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Pioneer’s Makerthon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Tata presents ‘Pioneer’s Makerthon : Make the messaging of future’ in association with Tryst’16 IIT Delhi. Here are the details: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Problem statement: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Create a messaging tool that will define the future of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Team: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 minimum of 2 and a maximum of 4 students to be part a team. Teams can be cross university. Each team has to name themselves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Event will be conducted in 3 stages: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Stage 1: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One page abstract of the idea + wireframes of the tool to be submitted to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groupcto@tata.com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Following details: Name of team members, University, Email addresses and phone number for contact. Last date of submission is midnight 12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February,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Stage 2: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Shortlisted teams to be invited for Makerthon to be held on 20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and 21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February, 2016 at IIT Delhi.  Teams to build working prototypes of the messaging tool during the Makerthon.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Stage 3: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Top 5 teams of the Makerthon to be competing for the winner and runner-up title on 27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February, 2016 at Tryst 2016. Winning team to be awarded a cash prize of Rs. 2 lacs and runner up team to be awarded a cash prize of Rs. 1 lac. Winning teams also get an opportunity to interview with the Tata Group Technology and Innovation Office for internship 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Contact details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 Aditi Olemann, +91 22 6665 7075;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aolemann@tata.com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groupcto@tata.com" TargetMode="External"/><Relationship Id="rId6" Type="http://schemas.openxmlformats.org/officeDocument/2006/relationships/hyperlink" Target="mailto:aolemann@tata.com" TargetMode="External"/><Relationship Id="rId7" Type="http://schemas.openxmlformats.org/officeDocument/2006/relationships/hyperlink" Target="mailto:aolemann@tata.com" TargetMode="External"/><Relationship Id="rId8" Type="http://schemas.openxmlformats.org/officeDocument/2006/relationships/hyperlink" Target="mailto:aolemann@tata.com" TargetMode="External"/></Relationships>
</file>