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7799BB"/>
                <w:sz w:val="21"/>
                <w:szCs w:val="21"/>
              </w:rPr>
              <w:t xml:space="preserve">ELDER HEALTH YOUTUBE CHANNEL</w:t>
            </w:r>
          </w:p>
          <w:p>
            <w:pPr>
              <w:spacing w:before="0" w:after="80"/>
              <w:jc w:val="center"/>
            </w:pPr>
            <w:r>
              <w:rPr>
                <w:rFonts w:ascii="Arial" w:cs="Arial" w:eastAsia="Arial" w:hAnsi="Arial"/>
                <w:b/>
                <w:bCs/>
                <w:color w:val="FFFFFF"/>
                <w:sz w:val="52"/>
                <w:szCs w:val="52"/>
              </w:rPr>
              <w:t xml:space="preserve">AI Avatar Production Brief</w:t>
            </w:r>
          </w:p>
          <w:p>
            <w:pPr>
              <w:spacing w:before="0" w:after="80"/>
              <w:jc w:val="center"/>
            </w:pPr>
            <w:r>
              <w:rPr>
                <w:rFonts w:ascii="Arial" w:cs="Arial" w:eastAsia="Arial" w:hAnsi="Arial"/>
                <w:b/>
                <w:bCs/>
                <w:color w:val="C8922A"/>
                <w:sz w:val="23"/>
                <w:szCs w:val="23"/>
              </w:rPr>
              <w:t xml:space="preserve">SOP 5 — The Complete System to Brief, Direct and Approve Your AI Surgeon Avatar</w:t>
            </w:r>
          </w:p>
          <w:p>
            <w:pPr>
              <w:spacing w:before="0" w:after="60"/>
              <w:jc w:val="center"/>
            </w:pPr>
            <w:r>
              <w:rPr>
                <w:rFonts w:ascii="Arial" w:cs="Arial" w:eastAsia="Arial" w:hAnsi="Arial"/>
                <w:color w:val="AABBCC"/>
                <w:sz w:val="21"/>
                <w:szCs w:val="21"/>
              </w:rPr>
              <w:t xml:space="preserve">Based on Analysis of Dr. Adewale + Dr. Michael Kent Channels</w:t>
            </w:r>
          </w:p>
          <w:p>
            <w:pPr>
              <w:jc w:val="center"/>
            </w:pPr>
            <w:r>
              <w:rPr>
                <w:rFonts w:ascii="Arial" w:cs="Arial" w:eastAsia="Arial" w:hAnsi="Arial"/>
                <w:color w:val="8899AA"/>
                <w:sz w:val="20"/>
                <w:szCs w:val="20"/>
              </w:rPr>
              <w:t xml:space="preserve">Avatar Design  |  Prompt Templates  |  Delivery Notes  |  Quality Checklist</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FFFFFF"/>
                <w:sz w:val="38"/>
                <w:szCs w:val="38"/>
              </w:rPr>
              <w:t xml:space="preserve">PART 1 — THE AVATAR DESIGN SYSTEM</w:t>
            </w:r>
          </w:p>
          <w:p>
            <w:pPr>
              <w:jc w:val="center"/>
            </w:pPr>
            <w:r>
              <w:rPr>
                <w:rFonts w:ascii="Arial" w:cs="Arial" w:eastAsia="Arial" w:hAnsi="Arial"/>
                <w:color w:val="AABBCC"/>
                <w:sz w:val="21"/>
                <w:szCs w:val="21"/>
              </w:rPr>
              <w:t xml:space="preserve">Build the surgeon character that maximizes trust and CTR</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1: Avatar Character Specification</w:t>
      </w:r>
    </w:p>
    <w:p>
      <w:pPr>
        <w:spacing w:before="80" w:after="0"/>
      </w:pPr>
      <w:r>
        <w:t xml:space="preserve"/>
      </w:r>
    </w:p>
    <w:p>
      <w:pPr>
        <w:spacing w:before="60" w:after="60" w:line="310"/>
      </w:pPr>
      <w:r>
        <w:rPr>
          <w:rFonts w:ascii="Arial" w:cs="Arial" w:eastAsia="Arial" w:hAnsi="Arial"/>
          <w:color w:val="2C2C2C"/>
          <w:sz w:val="22"/>
          <w:szCs w:val="22"/>
        </w:rPr>
        <w:t xml:space="preserve">Your AI avatar is the face of your entire channel. The design must be deliberate, consistent across every video, and engineered to signal credibility to the 60+ audience in the first 2 seconds. These are the exact specifications derived from analyzing the two highest-performing channels in this niche.</w:t>
      </w:r>
    </w:p>
    <w:p>
      <w:pPr>
        <w:spacing w:before="120" w:after="0"/>
      </w:pPr>
      <w:r>
        <w:t xml:space="preserve"/>
      </w:r>
    </w:p>
    <w:p>
      <w:pPr>
        <w:spacing w:before="240" w:after="80"/>
      </w:pPr>
      <w:r>
        <w:rPr>
          <w:rFonts w:ascii="Arial" w:cs="Arial" w:eastAsia="Arial" w:hAnsi="Arial"/>
          <w:b/>
          <w:bCs/>
          <w:color w:val="1A3A5C"/>
          <w:sz w:val="26"/>
          <w:szCs w:val="26"/>
        </w:rPr>
        <w:t xml:space="preserve">1.1 The Reference Channel Analysis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DR. ADEWALE (Reference 1)</w:t>
            </w:r>
          </w:p>
          <w:p>
            <w:pPr>
              <w:spacing w:before="0" w:after="40"/>
            </w:pPr>
            <w:r>
              <w:rPr>
                <w:rFonts w:ascii="Arial" w:cs="Arial" w:eastAsia="Arial" w:hAnsi="Arial"/>
                <w:color w:val="555555"/>
                <w:sz w:val="20"/>
                <w:szCs w:val="20"/>
              </w:rPr>
              <w:t xml:space="preserve">33.2K subs | 15 videos | Top video 381K views</w:t>
            </w:r>
          </w:p>
          <w:p>
            <w:pPr>
              <w:spacing w:before="60" w:after="30" w:line="300"/>
            </w:pPr>
            <w:r>
              <w:rPr>
                <w:rFonts w:ascii="Arial" w:cs="Arial" w:eastAsia="Arial" w:hAnsi="Arial"/>
                <w:color w:val="2C2C2C"/>
                <w:sz w:val="21"/>
                <w:szCs w:val="21"/>
              </w:rPr>
              <w:t xml:space="preserve">Appearance: Black male, mid-40s, authoritative face expression, teal surgical scrubs, stethoscope around neck</w:t>
            </w:r>
          </w:p>
          <w:p>
            <w:pPr>
              <w:spacing w:before="0" w:after="30" w:line="300"/>
            </w:pPr>
            <w:r>
              <w:rPr>
                <w:rFonts w:ascii="Arial" w:cs="Arial" w:eastAsia="Arial" w:hAnsi="Arial"/>
                <w:color w:val="2C2C2C"/>
                <w:sz w:val="21"/>
                <w:szCs w:val="21"/>
              </w:rPr>
              <w:t xml:space="preserve">Thumbnail pose: Direct eye contact, pointing or gesturing urgently toward text</w:t>
            </w:r>
          </w:p>
          <w:p>
            <w:pPr>
              <w:spacing w:before="0" w:after="30" w:line="300"/>
            </w:pPr>
            <w:r>
              <w:rPr>
                <w:rFonts w:ascii="Arial" w:cs="Arial" w:eastAsia="Arial" w:hAnsi="Arial"/>
                <w:color w:val="2C2C2C"/>
                <w:sz w:val="21"/>
                <w:szCs w:val="21"/>
              </w:rPr>
              <w:t xml:space="preserve">What works: The urgency in facial expression combined with surgeon uniform = instant authority</w:t>
            </w:r>
          </w:p>
        </w:tc>
        <w:tc>
          <w:tcPr>
            <w:tcW w:type="dxa" w:w="468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DR. MICHAEL KENT (Reference 2)</w:t>
            </w:r>
          </w:p>
          <w:p>
            <w:pPr>
              <w:spacing w:before="0" w:after="40"/>
            </w:pPr>
            <w:r>
              <w:rPr>
                <w:rFonts w:ascii="Arial" w:cs="Arial" w:eastAsia="Arial" w:hAnsi="Arial"/>
                <w:color w:val="555555"/>
                <w:sz w:val="20"/>
                <w:szCs w:val="20"/>
              </w:rPr>
              <w:t xml:space="preserve">126K subs | 114 videos | Top video 1.1M views</w:t>
            </w:r>
          </w:p>
          <w:p>
            <w:pPr>
              <w:spacing w:before="60" w:after="30" w:line="300"/>
            </w:pPr>
            <w:r>
              <w:rPr>
                <w:rFonts w:ascii="Arial" w:cs="Arial" w:eastAsia="Arial" w:hAnsi="Arial"/>
                <w:color w:val="2C2C2C"/>
                <w:sz w:val="21"/>
                <w:szCs w:val="21"/>
              </w:rPr>
              <w:t xml:space="preserve">Appearance: White male, early 40s, calm but serious expression, navy/dark blue doctor coat, stethoscope</w:t>
            </w:r>
          </w:p>
          <w:p>
            <w:pPr>
              <w:spacing w:before="0" w:after="30" w:line="300"/>
            </w:pPr>
            <w:r>
              <w:rPr>
                <w:rFonts w:ascii="Arial" w:cs="Arial" w:eastAsia="Arial" w:hAnsi="Arial"/>
                <w:color w:val="2C2C2C"/>
                <w:sz w:val="21"/>
                <w:szCs w:val="21"/>
              </w:rPr>
              <w:t xml:space="preserve">Thumbnail pose: Often looking directly at camera with serious or warning expression</w:t>
            </w:r>
          </w:p>
          <w:p>
            <w:pPr>
              <w:spacing w:before="0" w:after="30" w:line="300"/>
            </w:pPr>
            <w:r>
              <w:rPr>
                <w:rFonts w:ascii="Arial" w:cs="Arial" w:eastAsia="Arial" w:hAnsi="Arial"/>
                <w:color w:val="2C2C2C"/>
                <w:sz w:val="21"/>
                <w:szCs w:val="21"/>
              </w:rPr>
              <w:t xml:space="preserve">What works: The professional coat + stethoscope signals 'this is a real doctor' in under 1 second</w:t>
            </w:r>
          </w:p>
        </w:tc>
      </w:tr>
    </w:tbl>
    <w:p>
      <w:pPr>
        <w:spacing w:before="120" w:after="0"/>
      </w:pPr>
      <w:r>
        <w:t xml:space="preserve"/>
      </w:r>
    </w:p>
    <w:p>
      <w:pPr>
        <w:spacing w:before="240" w:after="80"/>
      </w:pPr>
      <w:r>
        <w:rPr>
          <w:rFonts w:ascii="Arial" w:cs="Arial" w:eastAsia="Arial" w:hAnsi="Arial"/>
          <w:b/>
          <w:bCs/>
          <w:color w:val="1A3A5C"/>
          <w:sz w:val="26"/>
          <w:szCs w:val="26"/>
        </w:rPr>
        <w:t xml:space="preserve">1.2 Your Avatar Specifications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ATTRIBUTE</w:t>
            </w:r>
          </w:p>
        </w:tc>
        <w:tc>
          <w:tcPr>
            <w:tcW w:type="dxa" w:w="69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SPECIFICATION</w:t>
            </w:r>
          </w:p>
        </w:tc>
      </w:tr>
      <w:tr>
        <w:tc>
          <w:tcPr>
            <w:tcW w:type="dxa" w:w="2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Age Appearance</w:t>
            </w:r>
          </w:p>
        </w:tc>
        <w:tc>
          <w:tcPr>
            <w:tcW w:type="dxa" w:w="69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40-50 years old. Must look experienced — not young. Visible lines of experience on face. Silver or salt-and-pepper hair preferred for credibility.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Gender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Male. Both reference channels use male avatars. The 60+ audience in this niche responds more strongly to male authority figures in medical settings.</w:t>
            </w:r>
          </w:p>
        </w:tc>
      </w:tr>
      <w:tr>
        <w:tc>
          <w:tcPr>
            <w:tcW w:type="dxa" w:w="2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Ethnicity</w:t>
            </w:r>
          </w:p>
        </w:tc>
        <w:tc>
          <w:tcPr>
            <w:tcW w:type="dxa" w:w="69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Open — can be any ethnicity that reads as authoritative and professional. The reference channels prove both Black and White avatars work equally well.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Primary Uniform</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SURGICAL SCRUBS (teal, navy, or dark green). This is the highest-credibility option. Scrubs signal 'I am actively working in hospitals' more than a white coat.</w:t>
            </w:r>
          </w:p>
        </w:tc>
      </w:tr>
      <w:tr>
        <w:tc>
          <w:tcPr>
            <w:tcW w:type="dxa" w:w="2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Secondary Uniform</w:t>
            </w:r>
          </w:p>
        </w:tc>
        <w:tc>
          <w:tcPr>
            <w:tcW w:type="dxa" w:w="69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Dark navy or charcoal doctor coat with stethoscope. Use this when the topic is more consultative (vitamins, diet) rather than surgical.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Stethoscope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ALWAYS visible. Either around neck or held in hand. Non-negotiable — this is the single strongest visual trust signal for this audience.</w:t>
            </w:r>
          </w:p>
        </w:tc>
      </w:tr>
      <w:tr>
        <w:tc>
          <w:tcPr>
            <w:tcW w:type="dxa" w:w="2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Background (video)</w:t>
            </w:r>
          </w:p>
        </w:tc>
        <w:tc>
          <w:tcPr>
            <w:tcW w:type="dxa" w:w="69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Medical setting: blurred hospital corridor, operating room suggestion, clinic exam room. Never a home office or neutral wall.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Expression baseline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Serious and concerned. NOT smiling broadly. The audience trusts someone who looks like they take your health seriously. Slight forward lean = engagement.</w:t>
            </w:r>
          </w:p>
        </w:tc>
      </w:tr>
      <w:tr>
        <w:tc>
          <w:tcPr>
            <w:tcW w:type="dxa" w:w="2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Lighting</w:t>
            </w:r>
          </w:p>
        </w:tc>
        <w:tc>
          <w:tcPr>
            <w:tcW w:type="dxa" w:w="69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Professional medical lighting — slightly cooler tone (not warm/cosy). This reinforces clinical setting and builds authority.</w:t>
            </w:r>
          </w:p>
        </w:tc>
      </w:tr>
    </w:tbl>
    <w:p>
      <w:pPr>
        <w:spacing w:before="120" w:after="0"/>
      </w:pPr>
      <w:r>
        <w:t xml:space="preserve"/>
      </w:r>
    </w:p>
    <w:p>
      <w:pPr>
        <w:spacing w:before="240" w:after="80"/>
      </w:pPr>
      <w:r>
        <w:rPr>
          <w:rFonts w:ascii="Arial" w:cs="Arial" w:eastAsia="Arial" w:hAnsi="Arial"/>
          <w:b/>
          <w:bCs/>
          <w:color w:val="1A3A5C"/>
          <w:sz w:val="26"/>
          <w:szCs w:val="26"/>
        </w:rPr>
        <w:t xml:space="preserve">1.3 The Two Avatar Modes</w:t>
      </w:r>
    </w:p>
    <w:p>
      <w:pPr>
        <w:spacing w:before="80" w:after="0"/>
      </w:pPr>
      <w:r>
        <w:t xml:space="preserve"/>
      </w:r>
    </w:p>
    <w:p>
      <w:pPr>
        <w:spacing w:before="60" w:after="60" w:line="310"/>
      </w:pPr>
      <w:r>
        <w:rPr>
          <w:rFonts w:ascii="Arial" w:cs="Arial" w:eastAsia="Arial" w:hAnsi="Arial"/>
          <w:color w:val="2C2C2C"/>
          <w:sz w:val="22"/>
          <w:szCs w:val="22"/>
        </w:rPr>
        <w:t xml:space="preserve">Your avatar should be generated in two consistent modes. Use the correct mode for each video type.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MODE A: CARDIOTHORACIC SURGEON (Dr. Adewale style)</w:t>
            </w:r>
          </w:p>
        </w:tc>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MODE B: SENIOR HEALTH SPECIALIST (Dr. Kent style)</w:t>
            </w:r>
          </w:p>
        </w:tc>
      </w:tr>
      <w:tr>
        <w:tc>
          <w:tcPr>
            <w:tcW w:type="dxa" w:w="468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b/>
                <w:bCs/>
                <w:color w:val="1A3A5C"/>
                <w:sz w:val="21"/>
                <w:szCs w:val="21"/>
              </w:rPr>
              <w:t xml:space="preserve">Use for: Heart, stroke, blood pressure, surgery, medications, dangerous habits</w:t>
            </w:r>
          </w:p>
          <w:p>
            <w:pPr>
              <w:spacing w:before="4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Teal or dark green surgical scrubs</w:t>
            </w:r>
          </w:p>
          <w:p>
            <w:pPr>
              <w:pStyle w:val="ListParagraph"/>
              <w:numPr>
                <w:ilvl w:val="0"/>
                <w:numId w:val="2"/>
              </w:numPr>
              <w:spacing w:before="50" w:after="50" w:line="300"/>
            </w:pPr>
            <w:r>
              <w:rPr>
                <w:rFonts w:ascii="Arial" w:cs="Arial" w:eastAsia="Arial" w:hAnsi="Arial"/>
                <w:color w:val="2C2C2C"/>
                <w:sz w:val="22"/>
                <w:szCs w:val="22"/>
              </w:rPr>
              <w:t xml:space="preserve">Scrub cap visible or recently removed</w:t>
            </w:r>
          </w:p>
          <w:p>
            <w:pPr>
              <w:pStyle w:val="ListParagraph"/>
              <w:numPr>
                <w:ilvl w:val="0"/>
                <w:numId w:val="2"/>
              </w:numPr>
              <w:spacing w:before="50" w:after="50" w:line="300"/>
            </w:pPr>
            <w:r>
              <w:rPr>
                <w:rFonts w:ascii="Arial" w:cs="Arial" w:eastAsia="Arial" w:hAnsi="Arial"/>
                <w:color w:val="2C2C2C"/>
                <w:sz w:val="22"/>
                <w:szCs w:val="22"/>
              </w:rPr>
              <w:t xml:space="preserve">Stethoscope around neck</w:t>
            </w:r>
          </w:p>
          <w:p>
            <w:pPr>
              <w:pStyle w:val="ListParagraph"/>
              <w:numPr>
                <w:ilvl w:val="0"/>
                <w:numId w:val="2"/>
              </w:numPr>
              <w:spacing w:before="50" w:after="50" w:line="300"/>
            </w:pPr>
            <w:r>
              <w:rPr>
                <w:rFonts w:ascii="Arial" w:cs="Arial" w:eastAsia="Arial" w:hAnsi="Arial"/>
                <w:color w:val="2C2C2C"/>
                <w:sz w:val="22"/>
                <w:szCs w:val="22"/>
              </w:rPr>
              <w:t xml:space="preserve">Expression: urgent, concerned, warning</w:t>
            </w:r>
          </w:p>
          <w:p>
            <w:pPr>
              <w:pStyle w:val="ListParagraph"/>
              <w:numPr>
                <w:ilvl w:val="0"/>
                <w:numId w:val="2"/>
              </w:numPr>
              <w:spacing w:before="50" w:after="50" w:line="300"/>
            </w:pPr>
            <w:r>
              <w:rPr>
                <w:rFonts w:ascii="Arial" w:cs="Arial" w:eastAsia="Arial" w:hAnsi="Arial"/>
                <w:color w:val="2C2C2C"/>
                <w:sz w:val="22"/>
                <w:szCs w:val="22"/>
              </w:rPr>
              <w:t xml:space="preserve">Pose: pointing toward text or leaning forward</w:t>
            </w:r>
          </w:p>
          <w:p>
            <w:pPr>
              <w:pStyle w:val="ListParagraph"/>
              <w:numPr>
                <w:ilvl w:val="0"/>
                <w:numId w:val="2"/>
              </w:numPr>
              <w:spacing w:before="50" w:after="50" w:line="300"/>
            </w:pPr>
            <w:r>
              <w:rPr>
                <w:rFonts w:ascii="Arial" w:cs="Arial" w:eastAsia="Arial" w:hAnsi="Arial"/>
                <w:color w:val="2C2C2C"/>
                <w:sz w:val="22"/>
                <w:szCs w:val="22"/>
              </w:rPr>
              <w:t xml:space="preserve">Background: operating room suggestion</w:t>
            </w:r>
          </w:p>
        </w:tc>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b/>
                <w:bCs/>
                <w:color w:val="1A3A5C"/>
                <w:sz w:val="21"/>
                <w:szCs w:val="21"/>
              </w:rPr>
              <w:t xml:space="preserve">Use for: Vitamins, food, diabetes, memory, eyes, sleep, daily habits</w:t>
            </w:r>
          </w:p>
          <w:p>
            <w:pPr>
              <w:spacing w:before="4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Dark navy or charcoal doctor coat</w:t>
            </w:r>
          </w:p>
          <w:p>
            <w:pPr>
              <w:pStyle w:val="ListParagraph"/>
              <w:numPr>
                <w:ilvl w:val="0"/>
                <w:numId w:val="2"/>
              </w:numPr>
              <w:spacing w:before="50" w:after="50" w:line="300"/>
            </w:pPr>
            <w:r>
              <w:rPr>
                <w:rFonts w:ascii="Arial" w:cs="Arial" w:eastAsia="Arial" w:hAnsi="Arial"/>
                <w:color w:val="2C2C2C"/>
                <w:sz w:val="22"/>
                <w:szCs w:val="22"/>
              </w:rPr>
              <w:t xml:space="preserve">Shirt and tie visible underneath</w:t>
            </w:r>
          </w:p>
          <w:p>
            <w:pPr>
              <w:pStyle w:val="ListParagraph"/>
              <w:numPr>
                <w:ilvl w:val="0"/>
                <w:numId w:val="2"/>
              </w:numPr>
              <w:spacing w:before="50" w:after="50" w:line="300"/>
            </w:pPr>
            <w:r>
              <w:rPr>
                <w:rFonts w:ascii="Arial" w:cs="Arial" w:eastAsia="Arial" w:hAnsi="Arial"/>
                <w:color w:val="2C2C2C"/>
                <w:sz w:val="22"/>
                <w:szCs w:val="22"/>
              </w:rPr>
              <w:t xml:space="preserve">Stethoscope around neck or on desk</w:t>
            </w:r>
          </w:p>
          <w:p>
            <w:pPr>
              <w:pStyle w:val="ListParagraph"/>
              <w:numPr>
                <w:ilvl w:val="0"/>
                <w:numId w:val="2"/>
              </w:numPr>
              <w:spacing w:before="50" w:after="50" w:line="300"/>
            </w:pPr>
            <w:r>
              <w:rPr>
                <w:rFonts w:ascii="Arial" w:cs="Arial" w:eastAsia="Arial" w:hAnsi="Arial"/>
                <w:color w:val="2C2C2C"/>
                <w:sz w:val="22"/>
                <w:szCs w:val="22"/>
              </w:rPr>
              <w:t xml:space="preserve">Expression: serious, informative, trustworthy</w:t>
            </w:r>
          </w:p>
          <w:p>
            <w:pPr>
              <w:pStyle w:val="ListParagraph"/>
              <w:numPr>
                <w:ilvl w:val="0"/>
                <w:numId w:val="2"/>
              </w:numPr>
              <w:spacing w:before="50" w:after="50" w:line="300"/>
            </w:pPr>
            <w:r>
              <w:rPr>
                <w:rFonts w:ascii="Arial" w:cs="Arial" w:eastAsia="Arial" w:hAnsi="Arial"/>
                <w:color w:val="2C2C2C"/>
                <w:sz w:val="22"/>
                <w:szCs w:val="22"/>
              </w:rPr>
              <w:t xml:space="preserve">Pose: arms crossed or hands clasped (authority)</w:t>
            </w:r>
          </w:p>
          <w:p>
            <w:pPr>
              <w:pStyle w:val="ListParagraph"/>
              <w:numPr>
                <w:ilvl w:val="0"/>
                <w:numId w:val="2"/>
              </w:numPr>
              <w:spacing w:before="50" w:after="50" w:line="300"/>
            </w:pPr>
            <w:r>
              <w:rPr>
                <w:rFonts w:ascii="Arial" w:cs="Arial" w:eastAsia="Arial" w:hAnsi="Arial"/>
                <w:color w:val="2C2C2C"/>
                <w:sz w:val="22"/>
                <w:szCs w:val="22"/>
              </w:rPr>
              <w:t xml:space="preserve">Background: blurred clinic or medical office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FFFFFF"/>
                <w:sz w:val="38"/>
                <w:szCs w:val="38"/>
              </w:rPr>
              <w:t xml:space="preserve">PART 2 — AI AVATAR GENERATION PROMPTS</w:t>
            </w:r>
          </w:p>
          <w:p>
            <w:pPr>
              <w:jc w:val="center"/>
            </w:pPr>
            <w:r>
              <w:rPr>
                <w:rFonts w:ascii="Arial" w:cs="Arial" w:eastAsia="Arial" w:hAnsi="Arial"/>
                <w:color w:val="AABBCC"/>
                <w:sz w:val="21"/>
                <w:szCs w:val="21"/>
              </w:rPr>
              <w:t xml:space="preserve">Copy-paste prompt templates for generating your avatar</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2: Avatar Generation Prompts</w:t>
      </w:r>
    </w:p>
    <w:p>
      <w:pPr>
        <w:spacing w:before="80" w:after="0"/>
      </w:pPr>
      <w:r>
        <w:t xml:space="preserve"/>
      </w:r>
    </w:p>
    <w:p>
      <w:pPr>
        <w:spacing w:before="60" w:after="60" w:line="310"/>
      </w:pPr>
      <w:r>
        <w:rPr>
          <w:rFonts w:ascii="Arial" w:cs="Arial" w:eastAsia="Arial" w:hAnsi="Arial"/>
          <w:color w:val="2C2C2C"/>
          <w:sz w:val="22"/>
          <w:szCs w:val="22"/>
        </w:rPr>
        <w:t xml:space="preserve">These are the exact prompts to use in your AI avatar generation tool (HeyGen, D-ID, Synthesia, or similar). Run the base prompt first to generate your character, then use the mode-specific prompts for each video.</w:t>
      </w:r>
    </w:p>
    <w:p>
      <w:pPr>
        <w:spacing w:before="120" w:after="0"/>
      </w:pPr>
      <w:r>
        <w:t xml:space="preserve"/>
      </w:r>
    </w:p>
    <w:p>
      <w:pPr>
        <w:spacing w:before="240" w:after="80"/>
      </w:pPr>
      <w:r>
        <w:rPr>
          <w:rFonts w:ascii="Arial" w:cs="Arial" w:eastAsia="Arial" w:hAnsi="Arial"/>
          <w:b/>
          <w:bCs/>
          <w:color w:val="1A3A5C"/>
          <w:sz w:val="26"/>
          <w:szCs w:val="26"/>
        </w:rPr>
        <w:t xml:space="preserve">2.1 Base Character Creation Prompt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C8922A"/>
                <w:sz w:val="22"/>
                <w:szCs w:val="22"/>
              </w:rPr>
              <w:t xml:space="preserve">BASE AVATAR PROMPT — Run once to create your consistent character</w:t>
            </w:r>
          </w:p>
          <w:p>
            <w:pPr>
              <w:spacing w:before="0" w:after="0" w:line="320"/>
            </w:pPr>
            <w:r>
              <w:rPr>
                <w:rFonts w:ascii="Arial" w:cs="Arial" w:eastAsia="Arial" w:hAnsi="Arial"/>
                <w:i/>
                <w:iCs/>
                <w:color w:val="2C2C2C"/>
                <w:sz w:val="21"/>
                <w:szCs w:val="21"/>
              </w:rPr>
              <w:t xml:space="preserve">A highly professional male doctor, 45-50 years old, with a commanding and experienced appearance. Salt-and-pepper hair, slightly weathered face showing years of medical experience. Wearing teal surgical scrubs with a stethoscope around his neck. Standing in a professional medical setting with a slightly blurred hospital corridor background. Serious, authoritative expression — not smiling, conveying deep concern and expertise. Cinematic lighting, sharp focus on face, photorealistic. The expression should say 'I have important medical information that could save your life.' Professional medical photography style. 8K resolution, clinical lighting, real person appearance.</w:t>
            </w:r>
          </w:p>
        </w:tc>
      </w:tr>
    </w:tbl>
    <w:p>
      <w:pPr>
        <w:spacing w:before="120" w:after="0"/>
      </w:pPr>
      <w:r>
        <w:t xml:space="preserve"/>
      </w:r>
    </w:p>
    <w:p>
      <w:pPr>
        <w:spacing w:before="240" w:after="80"/>
      </w:pPr>
      <w:r>
        <w:rPr>
          <w:rFonts w:ascii="Arial" w:cs="Arial" w:eastAsia="Arial" w:hAnsi="Arial"/>
          <w:b/>
          <w:bCs/>
          <w:color w:val="1A3A5C"/>
          <w:sz w:val="26"/>
          <w:szCs w:val="26"/>
        </w:rPr>
        <w:t xml:space="preserve">2.2 Mode A: Surgeon Mode Prompt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4F4" w:val="clear"/>
            <w:tcMar>
              <w:top w:type="dxa" w:w="120"/>
              <w:left w:type="dxa" w:w="200"/>
              <w:bottom w:type="dxa" w:w="120"/>
              <w:right w:type="dxa" w:w="200"/>
            </w:tcMar>
          </w:tcPr>
          <w:p>
            <w:pPr>
              <w:spacing w:before="0" w:after="60"/>
            </w:pPr>
            <w:r>
              <w:rPr>
                <w:rFonts w:ascii="Arial" w:cs="Arial" w:eastAsia="Arial" w:hAnsi="Arial"/>
                <w:b/>
                <w:bCs/>
                <w:color w:val="0B5E6E"/>
                <w:sz w:val="22"/>
                <w:szCs w:val="22"/>
              </w:rPr>
              <w:t xml:space="preserve">MODE A PROMPT — For heart, stroke, surgery, medication topics</w:t>
            </w:r>
          </w:p>
          <w:p>
            <w:pPr>
              <w:spacing w:before="0" w:after="0" w:line="320"/>
            </w:pPr>
            <w:r>
              <w:rPr>
                <w:rFonts w:ascii="Arial" w:cs="Arial" w:eastAsia="Arial" w:hAnsi="Arial"/>
                <w:i/>
                <w:iCs/>
                <w:color w:val="2C2C2C"/>
                <w:sz w:val="21"/>
                <w:szCs w:val="21"/>
              </w:rPr>
              <w:t xml:space="preserve">Same character as base. Now in full surgical scrubs (teal green), surgical scrub cap tilted back slightly. Stethoscope around neck. Standing in a position suggesting he just came from the operating room. Expression: urgent, concerned, slightly alarmed — like he has just seen something in surgery that he needs to warn you about immediately. Right hand raised with index finger pointing directly at the viewer or toward camera-left text area. Background: slightly blurred operating room with equipment visible. The posture and expression should communicate: 'I perform this surgery every week and I am about to tell you something I see patients suffer from that is entirely preventable.'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4F4" w:val="clear"/>
            <w:tcMar>
              <w:top w:type="dxa" w:w="120"/>
              <w:left w:type="dxa" w:w="200"/>
              <w:bottom w:type="dxa" w:w="120"/>
              <w:right w:type="dxa" w:w="200"/>
            </w:tcMar>
          </w:tcPr>
          <w:p>
            <w:pPr>
              <w:spacing w:before="0" w:after="60"/>
            </w:pPr>
            <w:r>
              <w:rPr>
                <w:rFonts w:ascii="Arial" w:cs="Arial" w:eastAsia="Arial" w:hAnsi="Arial"/>
                <w:b/>
                <w:bCs/>
                <w:color w:val="0B5E6E"/>
                <w:sz w:val="22"/>
                <w:szCs w:val="22"/>
              </w:rPr>
              <w:t xml:space="preserve">MODE A VARIATIONS — For different thumbnail emotions</w:t>
            </w:r>
          </w:p>
          <w:p>
            <w:pPr>
              <w:spacing w:before="0" w:after="0" w:line="320"/>
            </w:pPr>
            <w:r>
              <w:rPr>
                <w:rFonts w:ascii="Arial" w:cs="Arial" w:eastAsia="Arial" w:hAnsi="Arial"/>
                <w:i/>
                <w:iCs/>
                <w:color w:val="2C2C2C"/>
                <w:sz w:val="21"/>
                <w:szCs w:val="21"/>
              </w:rPr>
              <w:t xml:space="preserve">VARIATION 1 (WARNING): Both hands raised to chest level, palms facing viewer, expression of serious warning — 'stop, you need to hear this.'
VARIATION 2 (SHOCKING REVEAL): One hand raised to mouth slightly, eyebrows raised, expression of disbelief — 'I cannot believe they haven't told you this.'
VARIATION 3 (POINTING AT DATA): Pointing toward camera-left where a blood pressure monitor or similar prop would appear, serious focused expression.</w:t>
            </w:r>
          </w:p>
        </w:tc>
      </w:tr>
    </w:tbl>
    <w:p>
      <w:pPr>
        <w:spacing w:before="120" w:after="0"/>
      </w:pPr>
      <w:r>
        <w:t xml:space="preserve"/>
      </w:r>
    </w:p>
    <w:p>
      <w:pPr>
        <w:spacing w:before="240" w:after="80"/>
      </w:pPr>
      <w:r>
        <w:rPr>
          <w:rFonts w:ascii="Arial" w:cs="Arial" w:eastAsia="Arial" w:hAnsi="Arial"/>
          <w:b/>
          <w:bCs/>
          <w:color w:val="1A3A5C"/>
          <w:sz w:val="26"/>
          <w:szCs w:val="26"/>
        </w:rPr>
        <w:t xml:space="preserve">2.3 Mode B: Specialist Mode Prompt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C8922A"/>
                <w:sz w:val="22"/>
                <w:szCs w:val="22"/>
              </w:rPr>
              <w:t xml:space="preserve">MODE B PROMPT — For vitamins, food, diabetes, lifestyle topics</w:t>
            </w:r>
          </w:p>
          <w:p>
            <w:pPr>
              <w:spacing w:before="0" w:after="0" w:line="320"/>
            </w:pPr>
            <w:r>
              <w:rPr>
                <w:rFonts w:ascii="Arial" w:cs="Arial" w:eastAsia="Arial" w:hAnsi="Arial"/>
                <w:i/>
                <w:iCs/>
                <w:color w:val="2C2C2C"/>
                <w:sz w:val="21"/>
                <w:szCs w:val="21"/>
              </w:rPr>
              <w:t xml:space="preserve">Same character as base. Now wearing a dark navy doctor coat over a white shirt and dark tie. Stethoscope around neck. Standing in a clean medical consultation room setting, slightly blurred background with medical bookshelf visible. Expression: serious, knowledgeable, direct — like a doctor in a one-on-one consultation who is about to share information the patient's regular doctor has never explained. Arms slightly crossed at chest level (authority posture) or hands clasped in front (consultative posture). Lighting: slightly warmer than Mode A but still professional clinical lighting. The overall impression: 'I have 25 years of seeing patients and I am going to give you the truth your pharmacist never tells you.'</w:t>
            </w:r>
          </w:p>
        </w:tc>
      </w:tr>
    </w:tbl>
    <w:p>
      <w:pPr>
        <w:spacing w:before="120" w:after="0"/>
      </w:pPr>
      <w:r>
        <w:t xml:space="preserve"/>
      </w:r>
    </w:p>
    <w:p>
      <w:pPr>
        <w:spacing w:before="240" w:after="80"/>
      </w:pPr>
      <w:r>
        <w:rPr>
          <w:rFonts w:ascii="Arial" w:cs="Arial" w:eastAsia="Arial" w:hAnsi="Arial"/>
          <w:b/>
          <w:bCs/>
          <w:color w:val="1A3A5C"/>
          <w:sz w:val="26"/>
          <w:szCs w:val="26"/>
        </w:rPr>
        <w:t xml:space="preserve">2.4 Video Recording Direction Notes</w:t>
      </w:r>
    </w:p>
    <w:p>
      <w:pPr>
        <w:spacing w:before="80" w:after="0"/>
      </w:pPr>
      <w:r>
        <w:t xml:space="preserve"/>
      </w:r>
    </w:p>
    <w:p>
      <w:pPr>
        <w:spacing w:before="60" w:after="60" w:line="310"/>
      </w:pPr>
      <w:r>
        <w:rPr>
          <w:rFonts w:ascii="Arial" w:cs="Arial" w:eastAsia="Arial" w:hAnsi="Arial"/>
          <w:color w:val="2C2C2C"/>
          <w:sz w:val="22"/>
          <w:szCs w:val="22"/>
        </w:rPr>
        <w:t xml:space="preserve">When generating the video (not just still image), these are the direction notes that go into the avatar tool's prompt or director notes field.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ELEMENT</w:t>
            </w:r>
          </w:p>
        </w:tc>
        <w:tc>
          <w:tcPr>
            <w:tcW w:type="dxa" w:w="71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DIRECTION</w:t>
            </w:r>
          </w:p>
        </w:tc>
      </w:tr>
      <w:tr>
        <w:tc>
          <w:tcPr>
            <w:tcW w:type="dxa" w:w="2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Pacing</w:t>
            </w:r>
          </w:p>
        </w:tc>
        <w:tc>
          <w:tcPr>
            <w:tcW w:type="dxa" w:w="71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Speak at 140-150 words per minute for most of the script. Slow to 100-110 wpm for the most important revelations. This mirrors how a real doctor emphasizes the most critical information.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Tone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Start authoritative and urgent. Soften slightly during patient stories. Return to urgent for the close. Never casual or conversational — always the 'doctor giving important news' register.</w:t>
            </w:r>
          </w:p>
        </w:tc>
      </w:tr>
      <w:tr>
        <w:tc>
          <w:tcPr>
            <w:tcW w:type="dxa" w:w="2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Pauses</w:t>
            </w:r>
          </w:p>
        </w:tc>
        <w:tc>
          <w:tcPr>
            <w:tcW w:type="dxa" w:w="71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Insert 1.5-2 second pauses: before naming the most shocking item, after asking a direct question to the viewer, before the hope close. These pauses create suspense and hold attention.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Eye contact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Maintain direct camera eye contact throughout. Any deviation from direct eye contact should be deliberate — looking down at 'notes' before a revelation, looking up slightly when explaining a mechanism.</w:t>
            </w:r>
          </w:p>
        </w:tc>
      </w:tr>
      <w:tr>
        <w:tc>
          <w:tcPr>
            <w:tcW w:type="dxa" w:w="2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Hand gestures</w:t>
            </w:r>
          </w:p>
        </w:tc>
        <w:tc>
          <w:tcPr>
            <w:tcW w:type="dxa" w:w="71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Visible from chest up. Use hand gestures to emphasize key points. Pointing gesture for list items. Open palm for solutions and hope moments. Closed fist or raised finger for warnings.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Head movement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Slight forward lean when delivering the most important information. This subconsciously signals to the viewer that the doctor is speaking directly to them personally.</w:t>
            </w:r>
          </w:p>
        </w:tc>
      </w:tr>
      <w:tr>
        <w:tc>
          <w:tcPr>
            <w:tcW w:type="dxa" w:w="2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Script markers</w:t>
            </w:r>
          </w:p>
        </w:tc>
        <w:tc>
          <w:tcPr>
            <w:tcW w:type="dxa" w:w="71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In the script, mark [PAUSE] [SLOW] [POINT] [LEAN IN] [RAISE VOICE SLIGHTLY] so the avatar tool or editor knows where to apply these direction elements.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FFFFFF"/>
                <w:sz w:val="38"/>
                <w:szCs w:val="38"/>
              </w:rPr>
              <w:t xml:space="preserve">PART 3 — SCRIPT MARKUP SYSTEM</w:t>
            </w:r>
          </w:p>
          <w:p>
            <w:pPr>
              <w:jc w:val="center"/>
            </w:pPr>
            <w:r>
              <w:rPr>
                <w:rFonts w:ascii="Arial" w:cs="Arial" w:eastAsia="Arial" w:hAnsi="Arial"/>
                <w:color w:val="AABBCC"/>
                <w:sz w:val="21"/>
                <w:szCs w:val="21"/>
              </w:rPr>
              <w:t xml:space="preserve">How to mark up every script before sending to avatar production</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3: Script-to-Avatar Markup Guide</w:t>
      </w:r>
    </w:p>
    <w:p>
      <w:pPr>
        <w:spacing w:before="80" w:after="0"/>
      </w:pPr>
      <w:r>
        <w:t xml:space="preserve"/>
      </w:r>
    </w:p>
    <w:p>
      <w:pPr>
        <w:spacing w:before="60" w:after="60" w:line="310"/>
      </w:pPr>
      <w:r>
        <w:rPr>
          <w:rFonts w:ascii="Arial" w:cs="Arial" w:eastAsia="Arial" w:hAnsi="Arial"/>
          <w:color w:val="2C2C2C"/>
          <w:sz w:val="22"/>
          <w:szCs w:val="22"/>
        </w:rPr>
        <w:t xml:space="preserve">Every script must be marked up with delivery instructions before it goes to avatar production. These markers tell the avatar tool exactly how to deliver each line. Use this system on every script.</w:t>
      </w:r>
    </w:p>
    <w:p>
      <w:pPr>
        <w:spacing w:before="120" w:after="0"/>
      </w:pPr>
      <w:r>
        <w:t xml:space="preserve"/>
      </w:r>
    </w:p>
    <w:p>
      <w:pPr>
        <w:spacing w:before="240" w:after="80"/>
      </w:pPr>
      <w:r>
        <w:rPr>
          <w:rFonts w:ascii="Arial" w:cs="Arial" w:eastAsia="Arial" w:hAnsi="Arial"/>
          <w:b/>
          <w:bCs/>
          <w:color w:val="1A3A5C"/>
          <w:sz w:val="26"/>
          <w:szCs w:val="26"/>
        </w:rPr>
        <w:t xml:space="preserve">3.1 The Marker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MARKER</w:t>
            </w:r>
          </w:p>
        </w:tc>
        <w:tc>
          <w:tcPr>
            <w:tcW w:type="dxa" w:w="28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WHEN TO USE</w:t>
            </w:r>
          </w:p>
        </w:tc>
        <w:tc>
          <w:tcPr>
            <w:tcW w:type="dxa" w:w="47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EXAMPLE IN SCRIPT</w:t>
            </w:r>
          </w:p>
        </w:tc>
      </w:tr>
      <w:tr>
        <w:tc>
          <w:tcPr>
            <w:tcW w:type="dxa" w:w="18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[PAUSE 2S]</w:t>
            </w:r>
          </w:p>
        </w:tc>
        <w:tc>
          <w:tcPr>
            <w:tcW w:type="dxa" w:w="28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Before shocking revelations, after direct questions, before naming dangerous items</w:t>
            </w:r>
          </w:p>
        </w:tc>
        <w:tc>
          <w:tcPr>
            <w:tcW w:type="dxa" w:w="47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...you have no idea this is happening inside you right now. [PAUSE 2S] I'm going to show you exactly what it is.</w:t>
            </w:r>
          </w:p>
        </w:tc>
      </w:tr>
      <w:tr>
        <w:tc>
          <w:tcPr>
            <w:tcW w:type="dxa" w:w="1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[SLOW]</w:t>
            </w:r>
          </w:p>
        </w:tc>
        <w:tc>
          <w:tcPr>
            <w:tcW w:type="dxa" w:w="2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For the most important sentences that must land — medical mechanisms, the patient outcome, the key solution</w:t>
            </w:r>
          </w:p>
        </w:tc>
        <w:tc>
          <w:tcPr>
            <w:tcW w:type="dxa" w:w="47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[SLOW] Your body is losing one percent of its muscle every single year after sixty. [/SLOW]</w:t>
            </w:r>
          </w:p>
        </w:tc>
      </w:tr>
      <w:tr>
        <w:tc>
          <w:tcPr>
            <w:tcW w:type="dxa" w:w="18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[URGENT]</w:t>
            </w:r>
          </w:p>
        </w:tc>
        <w:tc>
          <w:tcPr>
            <w:tcW w:type="dxa" w:w="28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For fear hooks, warning moments, urgency escalations</w:t>
            </w:r>
          </w:p>
        </w:tc>
        <w:tc>
          <w:tcPr>
            <w:tcW w:type="dxa" w:w="47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[URGENT] If you are doing this before bed, I need you to stop immediately. [/URGENT]</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[POINT]</w:t>
            </w:r>
          </w:p>
        </w:tc>
        <w:tc>
          <w:tcPr>
            <w:tcW w:type="dxa" w:w="2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When the avatar should gesture toward an on-screen visual or text overlay</w:t>
            </w:r>
          </w:p>
        </w:tc>
        <w:tc>
          <w:tcPr>
            <w:tcW w:type="dxa" w:w="4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Number three is the one I see in my operating room most often. [POINT] Right here.</w:t>
            </w:r>
          </w:p>
        </w:tc>
      </w:tr>
      <w:tr>
        <w:tc>
          <w:tcPr>
            <w:tcW w:type="dxa" w:w="180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[LEAN IN]</w:t>
            </w:r>
          </w:p>
        </w:tc>
        <w:tc>
          <w:tcPr>
            <w:tcW w:type="dxa" w:w="280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Before personal confessions, insider information, the most important takeaway</w:t>
            </w:r>
          </w:p>
        </w:tc>
        <w:tc>
          <w:tcPr>
            <w:tcW w:type="dxa" w:w="476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[LEAN IN] Here is what I tell my own parents. You are not going to hear this from your GP.</w:t>
            </w:r>
          </w:p>
        </w:tc>
      </w:tr>
      <w:tr>
        <w:tc>
          <w:tcPr>
            <w:tcW w:type="dxa" w:w="18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[EMPATHY]</w:t>
            </w:r>
          </w:p>
        </w:tc>
        <w:tc>
          <w:tcPr>
            <w:tcW w:type="dxa" w:w="28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During patient stories, validation of viewer's struggle</w:t>
            </w:r>
          </w:p>
        </w:tc>
        <w:tc>
          <w:tcPr>
            <w:tcW w:type="dxa" w:w="476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[EMPATHY] I understand why you have been ignoring this. Nobody ever explained what it actually means. [/EMPATHY]</w:t>
            </w:r>
          </w:p>
        </w:tc>
      </w:tr>
      <w:tr>
        <w:tc>
          <w:tcPr>
            <w:tcW w:type="dxa" w:w="180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[DIRECT Q]</w:t>
            </w:r>
          </w:p>
        </w:tc>
        <w:tc>
          <w:tcPr>
            <w:tcW w:type="dxa" w:w="280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When asking the viewer a direct question — pause after for effect</w:t>
            </w:r>
          </w:p>
        </w:tc>
        <w:tc>
          <w:tcPr>
            <w:tcW w:type="dxa" w:w="476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Does that sound familiar? [DIRECT Q] Have you experienced this yourself? [PAUSE 1.5S]</w:t>
            </w:r>
          </w:p>
        </w:tc>
      </w:tr>
    </w:tbl>
    <w:p>
      <w:pPr>
        <w:spacing w:before="120" w:after="0"/>
      </w:pPr>
      <w:r>
        <w:t xml:space="preserve"/>
      </w:r>
    </w:p>
    <w:p>
      <w:pPr>
        <w:spacing w:before="240" w:after="80"/>
      </w:pPr>
      <w:r>
        <w:rPr>
          <w:rFonts w:ascii="Arial" w:cs="Arial" w:eastAsia="Arial" w:hAnsi="Arial"/>
          <w:b/>
          <w:bCs/>
          <w:color w:val="1A3A5C"/>
          <w:sz w:val="26"/>
          <w:szCs w:val="26"/>
        </w:rPr>
        <w:t xml:space="preserve">3.2 Marked-Up Script Example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C8922A"/>
                <w:sz w:val="22"/>
                <w:szCs w:val="22"/>
              </w:rPr>
              <w:t xml:space="preserve">EXAMPLE: First 90 seconds of a marked-up script ready for avatar production</w:t>
            </w:r>
          </w:p>
          <w:p>
            <w:pPr>
              <w:spacing w:before="0" w:after="40" w:line="300"/>
            </w:pPr>
            <w:r>
              <w:rPr>
                <w:rFonts w:ascii="Arial" w:cs="Arial" w:eastAsia="Arial" w:hAnsi="Arial"/>
                <w:color w:val="2C2C2C"/>
                <w:sz w:val="21"/>
                <w:szCs w:val="21"/>
              </w:rPr>
              <w:t xml:space="preserve">[URGENT] Think about lying down in your bed tonight and never waking up. [PAUSE 2S] This happens more often than most people realize. And the truly shocking part — [LEAN IN] it is almost always triggered by something completely routine you did before turning off the light. [/LEAN IN]</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My name is Dr. Kevin Adewale. [SLOW] I am a cardiothoracic surgeon and I have spent over twenty-five years in the operating room. [/SLOW] I have held the hearts of people in their sixties and seventies in these hands — people who did nothing wrong, who trusted their medications and their doctors completely.</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[URGENT] Today I am going to show you five nighttime habits that are quietly loading the gun while you sleep. [PAUSE 1.5S] And number four [POINT] — that is the one nobody suspects. Stay with me. [/URGENT]</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Before we get into this — [DIRECT Q] where are you watching from right now? Drop your country in the comments. [PAUSE 1S] We are building something real here — a community of people over sixty who refuse to accept preventable decline.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FFFFFF"/>
                <w:sz w:val="38"/>
                <w:szCs w:val="38"/>
              </w:rPr>
              <w:t xml:space="preserve">PART 4 — PRODUCTION QUALITY CHECKLIST</w:t>
            </w:r>
          </w:p>
          <w:p>
            <w:pPr>
              <w:jc w:val="center"/>
            </w:pPr>
            <w:r>
              <w:rPr>
                <w:rFonts w:ascii="Arial" w:cs="Arial" w:eastAsia="Arial" w:hAnsi="Arial"/>
                <w:color w:val="AABBCC"/>
                <w:sz w:val="21"/>
                <w:szCs w:val="21"/>
              </w:rPr>
              <w:t xml:space="preserve">Every render must pass this checklist before going to edit</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4: Pre-Approval Quality Checklist</w:t>
      </w:r>
    </w:p>
    <w:p>
      <w:pPr>
        <w:spacing w:before="80" w:after="0"/>
      </w:pPr>
      <w:r>
        <w:t xml:space="preserve"/>
      </w:r>
    </w:p>
    <w:p>
      <w:pPr>
        <w:spacing w:before="60" w:after="60" w:line="310"/>
      </w:pPr>
      <w:r>
        <w:rPr>
          <w:rFonts w:ascii="Arial" w:cs="Arial" w:eastAsia="Arial" w:hAnsi="Arial"/>
          <w:color w:val="2C2C2C"/>
          <w:sz w:val="22"/>
          <w:szCs w:val="22"/>
        </w:rPr>
        <w:t xml:space="preserve">Before any rendered avatar video moves to the editing or upload stage, it must pass every item on this checklist. One person approves every render against this list. Never skip items.</w:t>
      </w:r>
    </w:p>
    <w:p>
      <w:pPr>
        <w:spacing w:before="120" w:after="0"/>
      </w:pPr>
      <w:r>
        <w:t xml:space="preserve"/>
      </w:r>
    </w:p>
    <w:p>
      <w:pPr>
        <w:spacing w:before="240" w:after="80"/>
      </w:pPr>
      <w:r>
        <w:rPr>
          <w:rFonts w:ascii="Arial" w:cs="Arial" w:eastAsia="Arial" w:hAnsi="Arial"/>
          <w:b/>
          <w:bCs/>
          <w:color w:val="1A3A5C"/>
          <w:sz w:val="26"/>
          <w:szCs w:val="26"/>
        </w:rPr>
        <w:t xml:space="preserve">4.1 Avatar Visual Checklist</w:t>
      </w:r>
    </w:p>
    <w:p>
      <w:pPr>
        <w:spacing w:before="8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Avatar looks 40-50 years old — not younger, not older</w:t>
      </w:r>
    </w:p>
    <w:p>
      <w:pPr>
        <w:pStyle w:val="ListParagraph"/>
        <w:numPr>
          <w:ilvl w:val="0"/>
          <w:numId w:val="2"/>
        </w:numPr>
        <w:spacing w:before="50" w:after="50" w:line="300"/>
      </w:pPr>
      <w:r>
        <w:rPr>
          <w:rFonts w:ascii="Arial" w:cs="Arial" w:eastAsia="Arial" w:hAnsi="Arial"/>
          <w:color w:val="2C2C2C"/>
          <w:sz w:val="22"/>
          <w:szCs w:val="22"/>
        </w:rPr>
        <w:t xml:space="preserve">Surgical scrubs OR doctor coat visible — correct mode for topic</w:t>
      </w:r>
    </w:p>
    <w:p>
      <w:pPr>
        <w:pStyle w:val="ListParagraph"/>
        <w:numPr>
          <w:ilvl w:val="0"/>
          <w:numId w:val="2"/>
        </w:numPr>
        <w:spacing w:before="50" w:after="50" w:line="300"/>
      </w:pPr>
      <w:r>
        <w:rPr>
          <w:rFonts w:ascii="Arial" w:cs="Arial" w:eastAsia="Arial" w:hAnsi="Arial"/>
          <w:color w:val="2C2C2C"/>
          <w:sz w:val="22"/>
          <w:szCs w:val="22"/>
        </w:rPr>
        <w:t xml:space="preserve">Stethoscope clearly visible in every shot</w:t>
      </w:r>
    </w:p>
    <w:p>
      <w:pPr>
        <w:pStyle w:val="ListParagraph"/>
        <w:numPr>
          <w:ilvl w:val="0"/>
          <w:numId w:val="2"/>
        </w:numPr>
        <w:spacing w:before="50" w:after="50" w:line="300"/>
      </w:pPr>
      <w:r>
        <w:rPr>
          <w:rFonts w:ascii="Arial" w:cs="Arial" w:eastAsia="Arial" w:hAnsi="Arial"/>
          <w:color w:val="2C2C2C"/>
          <w:sz w:val="22"/>
          <w:szCs w:val="22"/>
        </w:rPr>
        <w:t xml:space="preserve">Background is blurred medical setting — not a home or office</w:t>
      </w:r>
    </w:p>
    <w:p>
      <w:pPr>
        <w:pStyle w:val="ListParagraph"/>
        <w:numPr>
          <w:ilvl w:val="0"/>
          <w:numId w:val="2"/>
        </w:numPr>
        <w:spacing w:before="50" w:after="50" w:line="300"/>
      </w:pPr>
      <w:r>
        <w:rPr>
          <w:rFonts w:ascii="Arial" w:cs="Arial" w:eastAsia="Arial" w:hAnsi="Arial"/>
          <w:color w:val="2C2C2C"/>
          <w:sz w:val="22"/>
          <w:szCs w:val="22"/>
        </w:rPr>
        <w:t xml:space="preserve">Eye contact is direct to camera throughout</w:t>
      </w:r>
    </w:p>
    <w:p>
      <w:pPr>
        <w:pStyle w:val="ListParagraph"/>
        <w:numPr>
          <w:ilvl w:val="0"/>
          <w:numId w:val="2"/>
        </w:numPr>
        <w:spacing w:before="50" w:after="50" w:line="300"/>
      </w:pPr>
      <w:r>
        <w:rPr>
          <w:rFonts w:ascii="Arial" w:cs="Arial" w:eastAsia="Arial" w:hAnsi="Arial"/>
          <w:color w:val="2C2C2C"/>
          <w:sz w:val="22"/>
          <w:szCs w:val="22"/>
        </w:rPr>
        <w:t xml:space="preserve">Facial expression matches the content mood (urgent for warnings, empathetic for patient stories)</w:t>
      </w:r>
    </w:p>
    <w:p>
      <w:pPr>
        <w:pStyle w:val="ListParagraph"/>
        <w:numPr>
          <w:ilvl w:val="0"/>
          <w:numId w:val="2"/>
        </w:numPr>
        <w:spacing w:before="50" w:after="50" w:line="300"/>
      </w:pPr>
      <w:r>
        <w:rPr>
          <w:rFonts w:ascii="Arial" w:cs="Arial" w:eastAsia="Arial" w:hAnsi="Arial"/>
          <w:color w:val="2C2C2C"/>
          <w:sz w:val="22"/>
          <w:szCs w:val="22"/>
        </w:rPr>
        <w:t xml:space="preserve">No unnatural artifacts or glitches in face or hands</w:t>
      </w:r>
    </w:p>
    <w:p>
      <w:pPr>
        <w:pStyle w:val="ListParagraph"/>
        <w:numPr>
          <w:ilvl w:val="0"/>
          <w:numId w:val="2"/>
        </w:numPr>
        <w:spacing w:before="50" w:after="50" w:line="300"/>
      </w:pPr>
      <w:r>
        <w:rPr>
          <w:rFonts w:ascii="Arial" w:cs="Arial" w:eastAsia="Arial" w:hAnsi="Arial"/>
          <w:color w:val="2C2C2C"/>
          <w:sz w:val="22"/>
          <w:szCs w:val="22"/>
        </w:rPr>
        <w:t xml:space="preserve">Lighting is professional and clinical — not warm or lifestyle</w:t>
      </w:r>
    </w:p>
    <w:p>
      <w:pPr>
        <w:pStyle w:val="ListParagraph"/>
        <w:numPr>
          <w:ilvl w:val="0"/>
          <w:numId w:val="2"/>
        </w:numPr>
        <w:spacing w:before="50" w:after="50" w:line="300"/>
      </w:pPr>
      <w:r>
        <w:rPr>
          <w:rFonts w:ascii="Arial" w:cs="Arial" w:eastAsia="Arial" w:hAnsi="Arial"/>
          <w:color w:val="2C2C2C"/>
          <w:sz w:val="22"/>
          <w:szCs w:val="22"/>
        </w:rPr>
        <w:t xml:space="preserve">Lip sync is accurate — no visible mismatch greater than 0.3 seconds</w:t>
      </w:r>
    </w:p>
    <w:p>
      <w:pPr>
        <w:spacing w:before="100" w:after="0"/>
      </w:pPr>
      <w:r>
        <w:t xml:space="preserve"/>
      </w:r>
    </w:p>
    <w:p>
      <w:pPr>
        <w:spacing w:before="240" w:after="80"/>
      </w:pPr>
      <w:r>
        <w:rPr>
          <w:rFonts w:ascii="Arial" w:cs="Arial" w:eastAsia="Arial" w:hAnsi="Arial"/>
          <w:b/>
          <w:bCs/>
          <w:color w:val="1A3A5C"/>
          <w:sz w:val="26"/>
          <w:szCs w:val="26"/>
        </w:rPr>
        <w:t xml:space="preserve">4.2 Audio Delivery Checklist</w:t>
      </w:r>
    </w:p>
    <w:p>
      <w:pPr>
        <w:spacing w:before="8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Pacing is 140-150 wpm baseline — not rushed, not too slow</w:t>
      </w:r>
    </w:p>
    <w:p>
      <w:pPr>
        <w:pStyle w:val="ListParagraph"/>
        <w:numPr>
          <w:ilvl w:val="0"/>
          <w:numId w:val="2"/>
        </w:numPr>
        <w:spacing w:before="50" w:after="50" w:line="300"/>
      </w:pPr>
      <w:r>
        <w:rPr>
          <w:rFonts w:ascii="Arial" w:cs="Arial" w:eastAsia="Arial" w:hAnsi="Arial"/>
          <w:color w:val="2C2C2C"/>
          <w:sz w:val="22"/>
          <w:szCs w:val="22"/>
        </w:rPr>
        <w:t xml:space="preserve">[SLOW] markers are honored — key sentences delivered at reduced pace</w:t>
      </w:r>
    </w:p>
    <w:p>
      <w:pPr>
        <w:pStyle w:val="ListParagraph"/>
        <w:numPr>
          <w:ilvl w:val="0"/>
          <w:numId w:val="2"/>
        </w:numPr>
        <w:spacing w:before="50" w:after="50" w:line="300"/>
      </w:pPr>
      <w:r>
        <w:rPr>
          <w:rFonts w:ascii="Arial" w:cs="Arial" w:eastAsia="Arial" w:hAnsi="Arial"/>
          <w:color w:val="2C2C2C"/>
          <w:sz w:val="22"/>
          <w:szCs w:val="22"/>
        </w:rPr>
        <w:t xml:space="preserve">[PAUSE] markers result in actual silence of correct duration</w:t>
      </w:r>
    </w:p>
    <w:p>
      <w:pPr>
        <w:pStyle w:val="ListParagraph"/>
        <w:numPr>
          <w:ilvl w:val="0"/>
          <w:numId w:val="2"/>
        </w:numPr>
        <w:spacing w:before="50" w:after="50" w:line="300"/>
      </w:pPr>
      <w:r>
        <w:rPr>
          <w:rFonts w:ascii="Arial" w:cs="Arial" w:eastAsia="Arial" w:hAnsi="Arial"/>
          <w:color w:val="2C2C2C"/>
          <w:sz w:val="22"/>
          <w:szCs w:val="22"/>
        </w:rPr>
        <w:t xml:space="preserve">[URGENT] sections have appropriate vocal urgency — not monotone</w:t>
      </w:r>
    </w:p>
    <w:p>
      <w:pPr>
        <w:pStyle w:val="ListParagraph"/>
        <w:numPr>
          <w:ilvl w:val="0"/>
          <w:numId w:val="2"/>
        </w:numPr>
        <w:spacing w:before="50" w:after="50" w:line="300"/>
      </w:pPr>
      <w:r>
        <w:rPr>
          <w:rFonts w:ascii="Arial" w:cs="Arial" w:eastAsia="Arial" w:hAnsi="Arial"/>
          <w:color w:val="2C2C2C"/>
          <w:sz w:val="22"/>
          <w:szCs w:val="22"/>
        </w:rPr>
        <w:t xml:space="preserve">Patient story sections have softer, more empathetic tone</w:t>
      </w:r>
    </w:p>
    <w:p>
      <w:pPr>
        <w:pStyle w:val="ListParagraph"/>
        <w:numPr>
          <w:ilvl w:val="0"/>
          <w:numId w:val="2"/>
        </w:numPr>
        <w:spacing w:before="50" w:after="50" w:line="300"/>
      </w:pPr>
      <w:r>
        <w:rPr>
          <w:rFonts w:ascii="Arial" w:cs="Arial" w:eastAsia="Arial" w:hAnsi="Arial"/>
          <w:color w:val="2C2C2C"/>
          <w:sz w:val="22"/>
          <w:szCs w:val="22"/>
        </w:rPr>
        <w:t xml:space="preserve">Volume is consistent throughout — no sudden drops or spikes</w:t>
      </w:r>
    </w:p>
    <w:p>
      <w:pPr>
        <w:pStyle w:val="ListParagraph"/>
        <w:numPr>
          <w:ilvl w:val="0"/>
          <w:numId w:val="2"/>
        </w:numPr>
        <w:spacing w:before="50" w:after="50" w:line="300"/>
      </w:pPr>
      <w:r>
        <w:rPr>
          <w:rFonts w:ascii="Arial" w:cs="Arial" w:eastAsia="Arial" w:hAnsi="Arial"/>
          <w:color w:val="2C2C2C"/>
          <w:sz w:val="22"/>
          <w:szCs w:val="22"/>
        </w:rPr>
        <w:t xml:space="preserve">No robotic intonation on technical terms — these should sound natural</w:t>
      </w:r>
    </w:p>
    <w:p>
      <w:pPr>
        <w:pStyle w:val="ListParagraph"/>
        <w:numPr>
          <w:ilvl w:val="0"/>
          <w:numId w:val="2"/>
        </w:numPr>
        <w:spacing w:before="50" w:after="50" w:line="300"/>
      </w:pPr>
      <w:r>
        <w:rPr>
          <w:rFonts w:ascii="Arial" w:cs="Arial" w:eastAsia="Arial" w:hAnsi="Arial"/>
          <w:color w:val="2C2C2C"/>
          <w:sz w:val="22"/>
          <w:szCs w:val="22"/>
        </w:rPr>
        <w:t xml:space="preserve">The hook (first 15 seconds) has the highest energy of the entire video</w:t>
      </w:r>
    </w:p>
    <w:p>
      <w:pPr>
        <w:spacing w:before="100" w:after="0"/>
      </w:pPr>
      <w:r>
        <w:t xml:space="preserve"/>
      </w:r>
    </w:p>
    <w:p>
      <w:pPr>
        <w:spacing w:before="240" w:after="80"/>
      </w:pPr>
      <w:r>
        <w:rPr>
          <w:rFonts w:ascii="Arial" w:cs="Arial" w:eastAsia="Arial" w:hAnsi="Arial"/>
          <w:b/>
          <w:bCs/>
          <w:color w:val="1A3A5C"/>
          <w:sz w:val="26"/>
          <w:szCs w:val="26"/>
        </w:rPr>
        <w:t xml:space="preserve">4.3 Technical Checklist</w:t>
      </w:r>
    </w:p>
    <w:p>
      <w:pPr>
        <w:spacing w:before="8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Resolution: minimum 1080p, preferred 4K for long-form</w:t>
      </w:r>
    </w:p>
    <w:p>
      <w:pPr>
        <w:pStyle w:val="ListParagraph"/>
        <w:numPr>
          <w:ilvl w:val="0"/>
          <w:numId w:val="2"/>
        </w:numPr>
        <w:spacing w:before="50" w:after="50" w:line="300"/>
      </w:pPr>
      <w:r>
        <w:rPr>
          <w:rFonts w:ascii="Arial" w:cs="Arial" w:eastAsia="Arial" w:hAnsi="Arial"/>
          <w:color w:val="2C2C2C"/>
          <w:sz w:val="22"/>
          <w:szCs w:val="22"/>
        </w:rPr>
        <w:t xml:space="preserve">Aspect ratio: 16:9 for long-form, 9:16 for Shorts</w:t>
      </w:r>
    </w:p>
    <w:p>
      <w:pPr>
        <w:pStyle w:val="ListParagraph"/>
        <w:numPr>
          <w:ilvl w:val="0"/>
          <w:numId w:val="2"/>
        </w:numPr>
        <w:spacing w:before="50" w:after="50" w:line="300"/>
      </w:pPr>
      <w:r>
        <w:rPr>
          <w:rFonts w:ascii="Arial" w:cs="Arial" w:eastAsia="Arial" w:hAnsi="Arial"/>
          <w:color w:val="2C2C2C"/>
          <w:sz w:val="22"/>
          <w:szCs w:val="22"/>
        </w:rPr>
        <w:t xml:space="preserve">Frame rate: 30fps minimum</w:t>
      </w:r>
    </w:p>
    <w:p>
      <w:pPr>
        <w:pStyle w:val="ListParagraph"/>
        <w:numPr>
          <w:ilvl w:val="0"/>
          <w:numId w:val="2"/>
        </w:numPr>
        <w:spacing w:before="50" w:after="50" w:line="300"/>
      </w:pPr>
      <w:r>
        <w:rPr>
          <w:rFonts w:ascii="Arial" w:cs="Arial" w:eastAsia="Arial" w:hAnsi="Arial"/>
          <w:color w:val="2C2C2C"/>
          <w:sz w:val="22"/>
          <w:szCs w:val="22"/>
        </w:rPr>
        <w:t xml:space="preserve">File format: MP4, H.264 codec for upload compatibility</w:t>
      </w:r>
    </w:p>
    <w:p>
      <w:pPr>
        <w:pStyle w:val="ListParagraph"/>
        <w:numPr>
          <w:ilvl w:val="0"/>
          <w:numId w:val="2"/>
        </w:numPr>
        <w:spacing w:before="50" w:after="50" w:line="300"/>
      </w:pPr>
      <w:r>
        <w:rPr>
          <w:rFonts w:ascii="Arial" w:cs="Arial" w:eastAsia="Arial" w:hAnsi="Arial"/>
          <w:color w:val="2C2C2C"/>
          <w:sz w:val="22"/>
          <w:szCs w:val="22"/>
        </w:rPr>
        <w:t xml:space="preserve">Duration: 14-16 minutes for long-form (target 15 minutes as anchor)</w:t>
      </w:r>
    </w:p>
    <w:p>
      <w:pPr>
        <w:pStyle w:val="ListParagraph"/>
        <w:numPr>
          <w:ilvl w:val="0"/>
          <w:numId w:val="2"/>
        </w:numPr>
        <w:spacing w:before="50" w:after="50" w:line="300"/>
      </w:pPr>
      <w:r>
        <w:rPr>
          <w:rFonts w:ascii="Arial" w:cs="Arial" w:eastAsia="Arial" w:hAnsi="Arial"/>
          <w:color w:val="2C2C2C"/>
          <w:sz w:val="22"/>
          <w:szCs w:val="22"/>
        </w:rPr>
        <w:t xml:space="preserve">Duration: 45-60 seconds for Shorts</w:t>
      </w:r>
    </w:p>
    <w:p>
      <w:pPr>
        <w:pStyle w:val="ListParagraph"/>
        <w:numPr>
          <w:ilvl w:val="0"/>
          <w:numId w:val="2"/>
        </w:numPr>
        <w:spacing w:before="50" w:after="50" w:line="300"/>
      </w:pPr>
      <w:r>
        <w:rPr>
          <w:rFonts w:ascii="Arial" w:cs="Arial" w:eastAsia="Arial" w:hAnsi="Arial"/>
          <w:color w:val="2C2C2C"/>
          <w:sz w:val="22"/>
          <w:szCs w:val="22"/>
        </w:rPr>
        <w:t xml:space="preserve">No watermarks from the avatar tool visible in final render</w:t>
      </w:r>
    </w:p>
    <w:p>
      <w:pPr>
        <w:pStyle w:val="ListParagraph"/>
        <w:numPr>
          <w:ilvl w:val="0"/>
          <w:numId w:val="2"/>
        </w:numPr>
        <w:spacing w:before="50" w:after="50" w:line="300"/>
      </w:pPr>
      <w:r>
        <w:rPr>
          <w:rFonts w:ascii="Arial" w:cs="Arial" w:eastAsia="Arial" w:hAnsi="Arial"/>
          <w:color w:val="2C2C2C"/>
          <w:sz w:val="22"/>
          <w:szCs w:val="22"/>
        </w:rPr>
        <w:t xml:space="preserve">Audio: 48kHz, stereo, -14 LUFS normalized for YouTube</w:t>
      </w:r>
    </w:p>
    <w:p>
      <w:pPr>
        <w:spacing w:before="120" w:after="0"/>
      </w:pPr>
      <w:r>
        <w:t xml:space="preserve"/>
      </w:r>
    </w:p>
    <w:p>
      <w:pPr>
        <w:spacing w:before="240" w:after="80"/>
      </w:pPr>
      <w:r>
        <w:rPr>
          <w:rFonts w:ascii="Arial" w:cs="Arial" w:eastAsia="Arial" w:hAnsi="Arial"/>
          <w:b/>
          <w:bCs/>
          <w:color w:val="1A3A5C"/>
          <w:sz w:val="26"/>
          <w:szCs w:val="26"/>
        </w:rPr>
        <w:t xml:space="preserve">4.4 B-Roll and Visual Enhancement Notes</w:t>
      </w:r>
    </w:p>
    <w:p>
      <w:pPr>
        <w:spacing w:before="80" w:after="0"/>
      </w:pPr>
      <w:r>
        <w:t xml:space="preserve"/>
      </w:r>
    </w:p>
    <w:p>
      <w:pPr>
        <w:spacing w:before="60" w:after="60" w:line="310"/>
      </w:pPr>
      <w:r>
        <w:rPr>
          <w:rFonts w:ascii="Arial" w:cs="Arial" w:eastAsia="Arial" w:hAnsi="Arial"/>
          <w:color w:val="2C2C2C"/>
          <w:sz w:val="22"/>
          <w:szCs w:val="22"/>
        </w:rPr>
        <w:t xml:space="preserve">The avatar render is the base layer. Add these visual enhancements during editing before upload.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MOMENT IN VIDEO</w:t>
            </w:r>
          </w:p>
        </w:tc>
        <w:tc>
          <w:tcPr>
            <w:tcW w:type="dxa" w:w="69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VISUAL ENHANCEMENT TO ADD</w:t>
            </w:r>
          </w:p>
        </w:tc>
      </w:tr>
      <w:tr>
        <w:tc>
          <w:tcPr>
            <w:tcW w:type="dxa" w:w="2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Hook (0-15s)</w:t>
            </w:r>
          </w:p>
        </w:tc>
        <w:tc>
          <w:tcPr>
            <w:tcW w:type="dxa" w:w="69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Dynamic text overlay of the most shocking line in the hook. Bold white or yellow text, large size, timed to exactly when the avatar says it.</w:t>
            </w:r>
          </w:p>
        </w:tc>
      </w:tr>
      <w:tr>
        <w:tc>
          <w:tcPr>
            <w:tcW w:type="dxa" w:w="2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Each list item reveal</w:t>
            </w:r>
          </w:p>
        </w:tc>
        <w:tc>
          <w:tcPr>
            <w:tcW w:type="dxa" w:w="69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Text card with the item number and name flashes on screen for 1.5 seconds. Same font and style as thumbnail text.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Medical mechanisms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Simple animation or stock medical footage cut in for 3-5 seconds. Blood flow, heart diagram, brain scan — visual proof of the mechanism.</w:t>
            </w:r>
          </w:p>
        </w:tc>
      </w:tr>
      <w:tr>
        <w:tc>
          <w:tcPr>
            <w:tcW w:type="dxa" w:w="2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Patient story</w:t>
            </w:r>
          </w:p>
        </w:tc>
        <w:tc>
          <w:tcPr>
            <w:tcW w:type="dxa" w:w="69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Name card: 'Thomas, age 68' in lower third. Simple, clinical font. Helps viewer project onto the story.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Statistics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Bold text overlay with the exact number. '49% higher risk' in large white text. Stays on screen for the full sentence.</w:t>
            </w:r>
          </w:p>
        </w:tc>
      </w:tr>
      <w:tr>
        <w:tc>
          <w:tcPr>
            <w:tcW w:type="dxa" w:w="24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The solution</w:t>
            </w:r>
          </w:p>
        </w:tc>
        <w:tc>
          <w:tcPr>
            <w:tcW w:type="dxa" w:w="696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Green checkmark or simple icon next to the solution text overlay. Color shift from red/urgent to green/hopeful.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Subscribe CTA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Animated subscribe button overlay in lower third. Appears at 8-9 minute mark and again in final 30 seconds.</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5: File Naming and Asset Management</w:t>
      </w:r>
    </w:p>
    <w:p>
      <w:pPr>
        <w:spacing w:before="80" w:after="0"/>
      </w:pPr>
      <w:r>
        <w:t xml:space="preserve"/>
      </w:r>
    </w:p>
    <w:p>
      <w:pPr>
        <w:spacing w:before="60" w:after="60" w:line="310"/>
      </w:pPr>
      <w:r>
        <w:rPr>
          <w:rFonts w:ascii="Arial" w:cs="Arial" w:eastAsia="Arial" w:hAnsi="Arial"/>
          <w:color w:val="2C2C2C"/>
          <w:sz w:val="22"/>
          <w:szCs w:val="22"/>
        </w:rPr>
        <w:t xml:space="preserve">Consistent file naming prevents confusion when managing 60+ videos per 90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FILE NAMING CONVENTION</w:t>
            </w:r>
          </w:p>
          <w:p>
            <w:pPr>
              <w:spacing w:before="0" w:after="40" w:line="300"/>
            </w:pPr>
            <w:r>
              <w:rPr>
                <w:rFonts w:ascii="Arial" w:cs="Arial" w:eastAsia="Arial" w:hAnsi="Arial"/>
                <w:color w:val="2C2C2C"/>
                <w:sz w:val="21"/>
                <w:szCs w:val="21"/>
              </w:rPr>
              <w:t xml:space="preserve">SCRIPT: [PILLAR]-[VIDEO#]-[DOCTOR]-SCRIPT.docx       Example: SLEEP-007-ADEWALE-SCRIPT.docx</w:t>
            </w:r>
          </w:p>
          <w:p>
            <w:pPr>
              <w:spacing w:before="0" w:after="40" w:line="300"/>
            </w:pPr>
            <w:r>
              <w:rPr>
                <w:rFonts w:ascii="Arial" w:cs="Arial" w:eastAsia="Arial" w:hAnsi="Arial"/>
                <w:color w:val="2C2C2C"/>
                <w:sz w:val="21"/>
                <w:szCs w:val="21"/>
              </w:rPr>
              <w:t xml:space="preserve">AVATAR PROMPT: [PILLAR]-[VIDEO#]-AVATAR-PROMPT.txt  Example: SLEEP-007-AVATAR-PROMPT.txt</w:t>
            </w:r>
          </w:p>
          <w:p>
            <w:pPr>
              <w:spacing w:before="0" w:after="40" w:line="300"/>
            </w:pPr>
            <w:r>
              <w:rPr>
                <w:rFonts w:ascii="Arial" w:cs="Arial" w:eastAsia="Arial" w:hAnsi="Arial"/>
                <w:color w:val="2C2C2C"/>
                <w:sz w:val="21"/>
                <w:szCs w:val="21"/>
              </w:rPr>
              <w:t xml:space="preserve">RENDER (RAW): [PILLAR]-[VIDEO#]-RAW-RENDER.mp4      Example: SLEEP-007-RAW-RENDER.mp4</w:t>
            </w:r>
          </w:p>
          <w:p>
            <w:pPr>
              <w:spacing w:before="0" w:after="40" w:line="300"/>
            </w:pPr>
            <w:r>
              <w:rPr>
                <w:rFonts w:ascii="Arial" w:cs="Arial" w:eastAsia="Arial" w:hAnsi="Arial"/>
                <w:color w:val="2C2C2C"/>
                <w:sz w:val="21"/>
                <w:szCs w:val="21"/>
              </w:rPr>
              <w:t xml:space="preserve">FINAL EDIT: [PILLAR]-[VIDEO#]-FINAL.mp4             Example: SLEEP-007-FINAL.mp4</w:t>
            </w:r>
          </w:p>
          <w:p>
            <w:pPr>
              <w:spacing w:before="0" w:after="40" w:line="300"/>
            </w:pPr>
            <w:r>
              <w:rPr>
                <w:rFonts w:ascii="Arial" w:cs="Arial" w:eastAsia="Arial" w:hAnsi="Arial"/>
                <w:color w:val="2C2C2C"/>
                <w:sz w:val="21"/>
                <w:szCs w:val="21"/>
              </w:rPr>
              <w:t xml:space="preserve">THUMBNAIL: [PILLAR]-[VIDEO#]-THUMB-[A/B].png        Example: SLEEP-007-THUMB-A.png</w:t>
            </w:r>
          </w:p>
          <w:p>
            <w:pPr>
              <w:spacing w:before="0" w:after="40" w:line="300"/>
            </w:pPr>
            <w:r>
              <w:rPr>
                <w:rFonts w:ascii="Arial" w:cs="Arial" w:eastAsia="Arial" w:hAnsi="Arial"/>
                <w:color w:val="2C2C2C"/>
                <w:sz w:val="21"/>
                <w:szCs w:val="21"/>
              </w:rPr>
              <w:t xml:space="preserve">METADATA: [PILLAR]-[VIDEO#]-SEO.txt                 Example: SLEEP-007-SEO.txt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80"/>
              <w:jc w:val="center"/>
            </w:pPr>
            <w:r>
              <w:rPr>
                <w:rFonts w:ascii="Arial" w:cs="Arial" w:eastAsia="Arial" w:hAnsi="Arial"/>
                <w:b/>
                <w:bCs/>
                <w:color w:val="C8922A"/>
                <w:sz w:val="24"/>
                <w:szCs w:val="24"/>
              </w:rPr>
              <w:t xml:space="preserve">THE ONE-SENTENCE AVATAR RULE</w:t>
            </w:r>
          </w:p>
          <w:p>
            <w:pPr>
              <w:spacing w:before="0" w:after="80"/>
              <w:jc w:val="center"/>
            </w:pPr>
            <w:r>
              <w:rPr>
                <w:rFonts w:ascii="Arial" w:cs="Arial" w:eastAsia="Arial" w:hAnsi="Arial"/>
                <w:b/>
                <w:bCs/>
                <w:color w:val="FFFFFF"/>
                <w:sz w:val="24"/>
                <w:szCs w:val="24"/>
              </w:rPr>
              <w:t xml:space="preserve">Every render must make the viewer think: this is a real surgeon who is about to tell me something my own doctor never has.</w:t>
            </w:r>
          </w:p>
          <w:p>
            <w:pPr>
              <w:spacing w:before="0" w:after="60"/>
              <w:jc w:val="center"/>
            </w:pPr>
            <w:r>
              <w:rPr>
                <w:rFonts w:ascii="Arial" w:cs="Arial" w:eastAsia="Arial" w:hAnsi="Arial"/>
                <w:color w:val="AABBCC"/>
                <w:sz w:val="21"/>
                <w:szCs w:val="21"/>
              </w:rPr>
              <w:t xml:space="preserve">If the render does not pass that test — reject it and regenerate.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8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3A5C"/>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2026-03-22T08:31:57.853Z</dcterms:created>
  <dcterms:modified xsi:type="dcterms:W3CDTF">2026-03-22T08:31:57.854Z</dcterms:modified>
</cp:coreProperties>
</file>

<file path=docProps/custom.xml><?xml version="1.0" encoding="utf-8"?>
<Properties xmlns="http://schemas.openxmlformats.org/officeDocument/2006/custom-properties" xmlns:vt="http://schemas.openxmlformats.org/officeDocument/2006/docPropsVTypes"/>
</file>