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May 2024</w:t>
      </w:r>
    </w:p>
    <w:p/>
    <w:p>
      <w:r>
        <w:t>Employee Name: Harita Arora</w:t>
      </w:r>
    </w:p>
    <w:p>
      <w:r>
        <w:t>Employee ID: ABP86607</w:t>
      </w:r>
    </w:p>
    <w:p>
      <w:r>
        <w:t>Designation: HR Executive</w:t>
      </w:r>
    </w:p>
    <w:p>
      <w:r>
        <w:t>PAN: LTYPA6607I</w:t>
      </w:r>
    </w:p>
    <w:p>
      <w:r>
        <w:t>Bank: Axis Bank</w:t>
      </w:r>
    </w:p>
    <w:p>
      <w:r>
        <w:t>Bank Account No: 931921342491289</w:t>
      </w:r>
    </w:p>
    <w:p>
      <w:r>
        <w:t>IFSC: UTIB0676153</w:t>
      </w:r>
    </w:p>
    <w:p/>
    <w:p>
      <w:r>
        <w:t>Earnings</w:t>
      </w:r>
    </w:p>
    <w:p>
      <w:r>
        <w:t>Basic Salary: Rs. 98,000</w:t>
      </w:r>
    </w:p>
    <w:p>
      <w:r>
        <w:t>HRA: Rs. 39,200</w:t>
      </w:r>
    </w:p>
    <w:p>
      <w:r>
        <w:t>Special Allowance: INR 24,500</w:t>
      </w:r>
    </w:p>
    <w:p>
      <w:r>
        <w:t>Deductions</w:t>
      </w:r>
    </w:p>
    <w:p>
      <w:r>
        <w:t>Provident Fund: INR 11,760</w:t>
      </w:r>
    </w:p>
    <w:p>
      <w:r>
        <w:t>TDS: INR 9,800</w:t>
      </w:r>
    </w:p>
    <w:p>
      <w:r>
        <w:t>Net Pay: Rs. 1,40,140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2025-02-18T17:42:00Z</dcterms:created>
  <dcterms:modified xsi:type="dcterms:W3CDTF">2013-12-23T23:15:00Z</dcterms:modified>
  <cp:category/>
</cp:coreProperties>
</file>