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                                                                       Tanishq Kolhatkar</w:t>
      </w:r>
    </w:p>
    <w:p w:rsidR="00000000" w:rsidDel="00000000" w:rsidP="00000000" w:rsidRDefault="00000000" w:rsidRPr="00000000" w14:paraId="00000002">
      <w:pPr>
        <w:pStyle w:val="Title"/>
        <w:ind w:left="0" w:firstLine="0"/>
        <w:jc w:val="left"/>
        <w:rPr>
          <w:color w:val="000000"/>
          <w:sz w:val="20"/>
          <w:szCs w:val="20"/>
        </w:rPr>
      </w:pPr>
      <w:r w:rsidDel="00000000" w:rsidR="00000000" w:rsidRPr="00000000">
        <w:rPr>
          <w:b w:val="0"/>
          <w:sz w:val="26"/>
          <w:szCs w:val="26"/>
          <w:rtl w:val="0"/>
        </w:rPr>
        <w:t xml:space="preserve">                                </w:t>
      </w:r>
      <w:r w:rsidDel="00000000" w:rsidR="00000000" w:rsidRPr="00000000">
        <w:rPr>
          <w:b w:val="0"/>
          <w:sz w:val="20"/>
          <w:szCs w:val="20"/>
          <w:rtl w:val="0"/>
        </w:rPr>
        <w:t xml:space="preserve">         </w:t>
      </w:r>
      <w:r w:rsidDel="00000000" w:rsidR="00000000" w:rsidRPr="00000000">
        <w:rPr>
          <w:b w:val="0"/>
          <w:sz w:val="20"/>
          <w:szCs w:val="20"/>
        </w:rPr>
        <w:drawing>
          <wp:inline distB="0" distT="0" distL="0" distR="0">
            <wp:extent cx="130175" cy="130175"/>
            <wp:effectExtent b="0" l="0" r="0" t="0"/>
            <wp:docPr id="6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0"/>
          <w:sz w:val="20"/>
          <w:szCs w:val="20"/>
          <w:rtl w:val="0"/>
        </w:rPr>
        <w:t xml:space="preserve"> +91 8770877456  </w:t>
      </w:r>
      <w:r w:rsidDel="00000000" w:rsidR="00000000" w:rsidRPr="00000000">
        <w:rPr>
          <w:b w:val="0"/>
          <w:sz w:val="20"/>
          <w:szCs w:val="20"/>
        </w:rPr>
        <w:drawing>
          <wp:inline distB="0" distT="0" distL="0" distR="0">
            <wp:extent cx="127000" cy="95250"/>
            <wp:effectExtent b="0" l="0" r="0" t="0"/>
            <wp:docPr id="6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 </w:t>
      </w:r>
      <w:r w:rsidDel="00000000" w:rsidR="00000000" w:rsidRPr="00000000">
        <w:rPr>
          <w:b w:val="0"/>
          <w:sz w:val="20"/>
          <w:szCs w:val="20"/>
          <w:rtl w:val="0"/>
        </w:rPr>
        <w:t xml:space="preserve">tanishqkolhatkar93@gmail.com</w:t>
      </w:r>
      <w:hyperlink r:id="rId9">
        <w:r w:rsidDel="00000000" w:rsidR="00000000" w:rsidRPr="00000000">
          <w:rPr>
            <w:sz w:val="20"/>
            <w:szCs w:val="20"/>
            <w:rtl w:val="0"/>
          </w:rPr>
          <w:t xml:space="preserve">  </w:t>
        </w:r>
      </w:hyperlink>
      <w:hyperlink r:id="rId10">
        <w:r w:rsidDel="00000000" w:rsidR="00000000" w:rsidRPr="00000000">
          <w:rPr>
            <w:sz w:val="20"/>
            <w:szCs w:val="20"/>
          </w:rPr>
          <w:drawing>
            <wp:inline distB="0" distT="0" distL="0" distR="0">
              <wp:extent cx="111125" cy="107950"/>
              <wp:effectExtent b="0" l="0" r="0" t="0"/>
              <wp:docPr id="6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1125" cy="10795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hyperlink r:id="rId12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hyperlink r:id="rId14">
        <w:r w:rsidDel="00000000" w:rsidR="00000000" w:rsidRPr="00000000">
          <w:rPr>
            <w:sz w:val="20"/>
            <w:szCs w:val="20"/>
            <w:rtl w:val="0"/>
          </w:rPr>
          <w:t xml:space="preserve">  </w:t>
        </w:r>
      </w:hyperlink>
      <w:hyperlink r:id="rId15">
        <w:r w:rsidDel="00000000" w:rsidR="00000000" w:rsidRPr="00000000">
          <w:rPr>
            <w:sz w:val="20"/>
            <w:szCs w:val="20"/>
          </w:rPr>
          <w:drawing>
            <wp:inline distB="0" distT="0" distL="0" distR="0">
              <wp:extent cx="123825" cy="120650"/>
              <wp:effectExtent b="0" l="0" r="0" t="0"/>
              <wp:docPr id="6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3825" cy="12065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hyperlink r:id="rId17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 </w:t>
        </w:r>
      </w:hyperlink>
      <w:hyperlink r:id="rId1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 </w:t>
        </w:r>
      </w:hyperlink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     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0" w:lineRule="auto"/>
        <w:ind w:left="5329" w:firstLine="0"/>
        <w:rPr>
          <w:sz w:val="2"/>
          <w:szCs w:val="2"/>
        </w:rPr>
      </w:pPr>
      <w:r w:rsidDel="00000000" w:rsidR="00000000" w:rsidRPr="00000000">
        <w:rPr>
          <w:rFonts w:ascii="Times New Roman" w:cs="Times New Roman" w:eastAsia="Times New Roman" w:hAnsi="Times New Roman"/>
          <w:sz w:val="2"/>
          <w:szCs w:val="2"/>
          <w:rtl w:val="0"/>
        </w:rPr>
        <w:t xml:space="preserve"> </w:t>
      </w:r>
      <w:r w:rsidDel="00000000" w:rsidR="00000000" w:rsidRPr="00000000">
        <w:rPr>
          <w:rtl w:val="0"/>
        </w:rPr>
      </w:r>
    </w:p>
    <w:bookmarkStart w:colFirst="0" w:colLast="0" w:name="bookmark=id.3nesx7ciawxm" w:id="0"/>
    <w:bookmarkEnd w:id="0"/>
    <w:p w:rsidR="00000000" w:rsidDel="00000000" w:rsidP="00000000" w:rsidRDefault="00000000" w:rsidRPr="00000000" w14:paraId="00000004">
      <w:pPr>
        <w:pStyle w:val="Heading1"/>
        <w:spacing w:before="204" w:lineRule="auto"/>
        <w:ind w:firstLine="216"/>
        <w:rPr/>
      </w:pPr>
      <w:r w:rsidDel="00000000" w:rsidR="00000000" w:rsidRPr="00000000">
        <w:rPr>
          <w:rtl w:val="0"/>
        </w:rPr>
        <w:t xml:space="preserve"> Education</w: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146683</wp:posOffset>
                </wp:positionH>
                <wp:positionV relativeFrom="paragraph">
                  <wp:posOffset>321932</wp:posOffset>
                </wp:positionV>
                <wp:extent cx="7620" cy="12700"/>
                <wp:effectExtent b="0" l="0" r="0" t="0"/>
                <wp:wrapTopAndBottom distB="0" distT="0"/>
                <wp:docPr id="57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1825560" y="3776190"/>
                          <a:ext cx="7040880" cy="7620"/>
                        </a:xfrm>
                        <a:custGeom>
                          <a:rect b="b" l="l" r="r" t="t"/>
                          <a:pathLst>
                            <a:path extrusionOk="0" h="7620" w="7040880">
                              <a:moveTo>
                                <a:pt x="7040880" y="7620"/>
                              </a:move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lnTo>
                                <a:pt x="7040880" y="0"/>
                              </a:lnTo>
                              <a:lnTo>
                                <a:pt x="7040880" y="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146683</wp:posOffset>
                </wp:positionH>
                <wp:positionV relativeFrom="paragraph">
                  <wp:posOffset>321932</wp:posOffset>
                </wp:positionV>
                <wp:extent cx="7620" cy="12700"/>
                <wp:effectExtent b="0" l="0" r="0" t="0"/>
                <wp:wrapTopAndBottom distB="0" distT="0"/>
                <wp:docPr id="5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tabs>
          <w:tab w:val="left" w:leader="none" w:pos="8617"/>
        </w:tabs>
        <w:spacing w:before="57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Vellore Institute of Technology, Bhopal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September 2021 - Ongoing</w:t>
      </w:r>
    </w:p>
    <w:p w:rsidR="00000000" w:rsidDel="00000000" w:rsidP="00000000" w:rsidRDefault="00000000" w:rsidRPr="00000000" w14:paraId="00000006">
      <w:pPr>
        <w:tabs>
          <w:tab w:val="left" w:leader="none" w:pos="9183"/>
        </w:tabs>
        <w:spacing w:before="21" w:lineRule="auto"/>
        <w:ind w:left="216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Integrated MTECH Computer Science (Artificial Intelligence),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8.3/10</w:t>
        <w:tab/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Bhopal, MadhyaPradesh</w:t>
      </w:r>
    </w:p>
    <w:p w:rsidR="00000000" w:rsidDel="00000000" w:rsidP="00000000" w:rsidRDefault="00000000" w:rsidRPr="00000000" w14:paraId="00000007">
      <w:pPr>
        <w:pStyle w:val="Heading2"/>
        <w:tabs>
          <w:tab w:val="left" w:leader="none" w:pos="10311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Balaghat English School , Balaghat                                 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May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9333"/>
        </w:tabs>
        <w:spacing w:before="22" w:lineRule="auto"/>
        <w:ind w:left="216" w:firstLine="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CBSE 12th STD, 85.4%                         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                        Balaghat, MadhyaPradesh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tabs>
          <w:tab w:val="left" w:leader="none" w:pos="10311"/>
        </w:tabs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Balaghat English School , Balaghat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May 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9183"/>
        </w:tabs>
        <w:spacing w:before="21" w:lineRule="auto"/>
        <w:ind w:left="216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CBSE 10th STD, </w:t>
      </w:r>
      <w:r w:rsidDel="00000000" w:rsidR="00000000" w:rsidRPr="00000000">
        <w:rPr>
          <w:sz w:val="20"/>
          <w:szCs w:val="20"/>
          <w:rtl w:val="0"/>
        </w:rPr>
        <w:t xml:space="preserve">90.2%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Balaghat, MadhyaPradesh</w:t>
      </w:r>
    </w:p>
    <w:bookmarkStart w:colFirst="0" w:colLast="0" w:name="bookmark=id.ldhiihmfzaco" w:id="1"/>
    <w:bookmarkEnd w:id="1"/>
    <w:p w:rsidR="00000000" w:rsidDel="00000000" w:rsidP="00000000" w:rsidRDefault="00000000" w:rsidRPr="00000000" w14:paraId="0000000B">
      <w:pPr>
        <w:pStyle w:val="Heading1"/>
        <w:spacing w:before="83" w:lineRule="auto"/>
        <w:ind w:firstLine="216"/>
        <w:rPr/>
      </w:pPr>
      <w:r w:rsidDel="00000000" w:rsidR="00000000" w:rsidRPr="00000000">
        <w:rPr>
          <w:rtl w:val="0"/>
        </w:rPr>
        <w:t xml:space="preserve">Technical Skills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133350</wp:posOffset>
                </wp:positionH>
                <wp:positionV relativeFrom="paragraph">
                  <wp:posOffset>28575</wp:posOffset>
                </wp:positionV>
                <wp:extent cx="7040880" cy="12700"/>
                <wp:effectExtent b="0" l="0" r="0" t="0"/>
                <wp:wrapTopAndBottom distB="0" distT="0"/>
                <wp:docPr id="59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1825560" y="3776190"/>
                          <a:ext cx="7040880" cy="7620"/>
                        </a:xfrm>
                        <a:custGeom>
                          <a:rect b="b" l="l" r="r" t="t"/>
                          <a:pathLst>
                            <a:path extrusionOk="0" h="7620" w="7040880">
                              <a:moveTo>
                                <a:pt x="7040880" y="7619"/>
                              </a:moveTo>
                              <a:lnTo>
                                <a:pt x="0" y="7619"/>
                              </a:lnTo>
                              <a:lnTo>
                                <a:pt x="0" y="0"/>
                              </a:lnTo>
                              <a:lnTo>
                                <a:pt x="7040880" y="0"/>
                              </a:lnTo>
                              <a:lnTo>
                                <a:pt x="7040880" y="76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133350</wp:posOffset>
                </wp:positionH>
                <wp:positionV relativeFrom="paragraph">
                  <wp:posOffset>28575</wp:posOffset>
                </wp:positionV>
                <wp:extent cx="7040880" cy="12700"/>
                <wp:effectExtent b="0" l="0" r="0" t="0"/>
                <wp:wrapTopAndBottom distB="0" distT="0"/>
                <wp:docPr id="5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088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2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  Programming Languages: Python, R, SQL, C, C++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2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  ML/DL Frameworks: TensorFlow, PyTorch, Scikit-learn, Pandas, NumPy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2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  Data &amp; Analytics: Predictive Modeling, Data Cleaning, EDA, Time-Series Analysis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2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  Tools &amp; Platforms: Git, GitHub, Docker, AWS , Power BI, Postman , Fast API , Jenkins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2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 Emerging Technologies: Large Language Models (LLMs), RAG Systems, Fine-tuning, Prompt Engineering, Vector databases</w:t>
      </w:r>
      <w:r w:rsidDel="00000000" w:rsidR="00000000" w:rsidRPr="00000000">
        <w:rPr>
          <w:rtl w:val="0"/>
        </w:rPr>
      </w:r>
    </w:p>
    <w:bookmarkStart w:colFirst="0" w:colLast="0" w:name="bookmark=id.7t49h872qd5r" w:id="2"/>
    <w:bookmarkEnd w:id="2"/>
    <w:p w:rsidR="00000000" w:rsidDel="00000000" w:rsidP="00000000" w:rsidRDefault="00000000" w:rsidRPr="00000000" w14:paraId="00000012">
      <w:pPr>
        <w:pStyle w:val="Heading1"/>
        <w:spacing w:before="215" w:lineRule="auto"/>
        <w:ind w:firstLine="216"/>
        <w:rPr/>
      </w:pPr>
      <w:r w:rsidDel="00000000" w:rsidR="00000000" w:rsidRPr="00000000">
        <w:rPr>
          <w:rtl w:val="0"/>
        </w:rPr>
        <w:t xml:space="preserve">Projects</w: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136525</wp:posOffset>
                </wp:positionH>
                <wp:positionV relativeFrom="paragraph">
                  <wp:posOffset>326762</wp:posOffset>
                </wp:positionV>
                <wp:extent cx="7620" cy="12700"/>
                <wp:effectExtent b="0" l="0" r="0" t="0"/>
                <wp:wrapTopAndBottom distB="0" distT="0"/>
                <wp:docPr id="5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825560" y="3776190"/>
                          <a:ext cx="7040880" cy="7620"/>
                        </a:xfrm>
                        <a:custGeom>
                          <a:rect b="b" l="l" r="r" t="t"/>
                          <a:pathLst>
                            <a:path extrusionOk="0" h="7620" w="7040880">
                              <a:moveTo>
                                <a:pt x="7040880" y="7620"/>
                              </a:move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lnTo>
                                <a:pt x="7040880" y="0"/>
                              </a:lnTo>
                              <a:lnTo>
                                <a:pt x="7040880" y="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136525</wp:posOffset>
                </wp:positionH>
                <wp:positionV relativeFrom="paragraph">
                  <wp:posOffset>326762</wp:posOffset>
                </wp:positionV>
                <wp:extent cx="7620" cy="12700"/>
                <wp:effectExtent b="0" l="0" r="0" t="0"/>
                <wp:wrapTopAndBottom distB="0" distT="0"/>
                <wp:docPr id="5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tabs>
          <w:tab w:val="left" w:leader="none" w:pos="8490"/>
        </w:tabs>
        <w:spacing w:before="97" w:lineRule="auto"/>
        <w:rPr>
          <w:b w:val="1"/>
          <w:sz w:val="20"/>
          <w:szCs w:val="20"/>
        </w:rPr>
      </w:pPr>
      <w:bookmarkStart w:colFirst="0" w:colLast="0" w:name="_heading=h.1h02m6m9mkjj" w:id="3"/>
      <w:bookmarkEnd w:id="3"/>
      <w:r w:rsidDel="00000000" w:rsidR="00000000" w:rsidRPr="00000000">
        <w:rPr>
          <w:b w:val="1"/>
          <w:sz w:val="20"/>
          <w:szCs w:val="20"/>
          <w:rtl w:val="0"/>
        </w:rPr>
        <w:t xml:space="preserve">        Soil Moisture Prediction Using </w:t>
      </w:r>
      <w:r w:rsidDel="00000000" w:rsidR="00000000" w:rsidRPr="00000000">
        <w:rPr>
          <w:b w:val="1"/>
          <w:rtl w:val="0"/>
        </w:rPr>
        <w:t xml:space="preserve">Remote Sensing Satellite Data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|</w:t>
      </w:r>
      <w:r w:rsidDel="00000000" w:rsidR="00000000" w:rsidRPr="00000000">
        <w:rPr>
          <w:i w:val="1"/>
          <w:sz w:val="20"/>
          <w:szCs w:val="20"/>
          <w:rtl w:val="0"/>
        </w:rPr>
        <w:t xml:space="preserve">(LSTM, GRU, Bi-LSTM), Scikit-learn  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June 2024-September2024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tabs>
          <w:tab w:val="left" w:leader="none" w:pos="596"/>
        </w:tabs>
        <w:spacing w:before="240" w:line="235" w:lineRule="auto"/>
        <w:ind w:left="696" w:hanging="186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machine learning models (LSTM with 80% accuracy) for predicting soil moisture using satellite data.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tabs>
          <w:tab w:val="left" w:leader="none" w:pos="596"/>
        </w:tabs>
        <w:spacing w:line="235" w:lineRule="auto"/>
        <w:ind w:left="696" w:hanging="186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Cleaned, pre-processed, and transformed raw satellite data for training predictive models.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tabs>
          <w:tab w:val="left" w:leader="none" w:pos="596"/>
        </w:tabs>
        <w:spacing w:line="235" w:lineRule="auto"/>
        <w:ind w:left="696" w:hanging="186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Evaluated model performance using metrics like accuracy and mean squared error (MSE).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tabs>
          <w:tab w:val="left" w:leader="none" w:pos="596"/>
        </w:tabs>
        <w:spacing w:after="240" w:line="235" w:lineRule="auto"/>
        <w:ind w:left="696" w:hanging="186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Visualized data trends and insights using Matplotlib and Seaborn.</w:t>
      </w:r>
      <w:r w:rsidDel="00000000" w:rsidR="00000000" w:rsidRPr="00000000">
        <w:rPr>
          <w:color w:val="000000"/>
          <w:sz w:val="20"/>
          <w:szCs w:val="20"/>
        </w:rPr>
        <w:drawing>
          <wp:inline distB="0" distT="0" distL="0" distR="0">
            <wp:extent cx="123825" cy="120650"/>
            <wp:effectExtent b="0" l="0" r="0" t="0"/>
            <wp:docPr id="6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</w:t>
      </w:r>
      <w:hyperlink r:id="rId2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 Link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596"/>
        </w:tabs>
        <w:spacing w:after="240" w:line="235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      Crypto Price Prediction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|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Python, Pandas, NumPy, TensorFlow, Crypto API</w:t>
        <w:tab/>
        <w:t xml:space="preserve">                                              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October 2022 – January 2023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tabs>
          <w:tab w:val="left" w:leader="none" w:pos="596"/>
        </w:tabs>
        <w:spacing w:before="120" w:line="235" w:lineRule="auto"/>
        <w:ind w:left="696" w:hanging="186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 deep learning-based system to predict cryptocurrency prices using historical data and LSTM neural networks.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tabs>
          <w:tab w:val="left" w:leader="none" w:pos="596"/>
        </w:tabs>
        <w:spacing w:line="235" w:lineRule="auto"/>
        <w:ind w:left="696" w:hanging="186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Automated data collection from a cryptocurrency price API, handling API timeouts and ensuring robust data ingestion.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tabs>
          <w:tab w:val="left" w:leader="none" w:pos="596"/>
        </w:tabs>
        <w:spacing w:line="235" w:lineRule="auto"/>
        <w:ind w:left="696" w:hanging="186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Cleaned and preprocessed time-series data with Pandas and NumPy, including normalization and sequence generation for model 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tabs>
          <w:tab w:val="left" w:leader="none" w:pos="596"/>
        </w:tabs>
        <w:spacing w:line="235" w:lineRule="auto"/>
        <w:ind w:left="696" w:hanging="186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Designed, trained, and evaluated an LSTM model using TensorFlow/Keras, achieving accurate price predictions and visualizing results.</w:t>
      </w:r>
      <w:r w:rsidDel="00000000" w:rsidR="00000000" w:rsidRPr="00000000">
        <w:rPr>
          <w:sz w:val="20"/>
          <w:szCs w:val="20"/>
        </w:rPr>
        <w:drawing>
          <wp:inline distB="0" distT="0" distL="0" distR="0">
            <wp:extent cx="123825" cy="120650"/>
            <wp:effectExtent b="0" l="0" r="0" t="0"/>
            <wp:docPr id="6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 Link</w:t>
        </w:r>
      </w:hyperlink>
      <w:bookmarkStart w:colFirst="0" w:colLast="0" w:name="bookmark=id.yfvs6pbkne5g" w:id="4"/>
      <w:bookmarkEnd w:id="4"/>
      <w:r w:rsidDel="00000000" w:rsidR="00000000" w:rsidRPr="00000000">
        <w:rPr>
          <w:rtl w:val="0"/>
        </w:rPr>
      </w:r>
    </w:p>
    <w:bookmarkStart w:colFirst="0" w:colLast="0" w:name="bookmark=id.xm15tw23bou9" w:id="5"/>
    <w:bookmarkEnd w:id="5"/>
    <w:p w:rsidR="00000000" w:rsidDel="00000000" w:rsidP="00000000" w:rsidRDefault="00000000" w:rsidRPr="00000000" w14:paraId="0000001D">
      <w:pPr>
        <w:pStyle w:val="Heading1"/>
        <w:spacing w:before="159" w:lineRule="auto"/>
        <w:ind w:firstLine="216"/>
        <w:rPr/>
      </w:pPr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136525</wp:posOffset>
                </wp:positionH>
                <wp:positionV relativeFrom="paragraph">
                  <wp:posOffset>292039</wp:posOffset>
                </wp:positionV>
                <wp:extent cx="7620" cy="12700"/>
                <wp:effectExtent b="0" l="0" r="0" t="0"/>
                <wp:wrapTopAndBottom distB="0" distT="0"/>
                <wp:docPr id="58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1825560" y="3776190"/>
                          <a:ext cx="7040880" cy="7620"/>
                        </a:xfrm>
                        <a:custGeom>
                          <a:rect b="b" l="l" r="r" t="t"/>
                          <a:pathLst>
                            <a:path extrusionOk="0" h="7620" w="7040880">
                              <a:moveTo>
                                <a:pt x="7040880" y="7620"/>
                              </a:move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lnTo>
                                <a:pt x="7040880" y="0"/>
                              </a:lnTo>
                              <a:lnTo>
                                <a:pt x="7040880" y="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136525</wp:posOffset>
                </wp:positionH>
                <wp:positionV relativeFrom="paragraph">
                  <wp:posOffset>292039</wp:posOffset>
                </wp:positionV>
                <wp:extent cx="7620" cy="12700"/>
                <wp:effectExtent b="0" l="0" r="0" t="0"/>
                <wp:wrapTopAndBottom distB="0" distT="0"/>
                <wp:docPr id="5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tabs>
          <w:tab w:val="left" w:leader="none" w:pos="8142"/>
        </w:tabs>
        <w:spacing w:before="57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        Omdena Kutch  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Water Quality Monitoring Kutch Region</w:t>
      </w:r>
      <w:r w:rsidDel="00000000" w:rsidR="00000000" w:rsidRPr="00000000">
        <w:rPr>
          <w:b w:val="1"/>
          <w:rtl w:val="0"/>
        </w:rPr>
        <w:tab/>
        <w:t xml:space="preserve">  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December 2024 – January 2025</w:t>
      </w:r>
    </w:p>
    <w:p w:rsidR="00000000" w:rsidDel="00000000" w:rsidP="00000000" w:rsidRDefault="00000000" w:rsidRPr="00000000" w14:paraId="0000001F">
      <w:pPr>
        <w:tabs>
          <w:tab w:val="left" w:leader="none" w:pos="10625"/>
        </w:tabs>
        <w:spacing w:before="21" w:lineRule="auto"/>
        <w:ind w:left="216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           Junior ML Engineer                                                                                                                                                                            Remote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tabs>
          <w:tab w:val="left" w:leader="none" w:pos="10625"/>
        </w:tabs>
        <w:spacing w:before="21" w:lineRule="auto"/>
        <w:ind w:left="720" w:hanging="360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Utilized Google Earth Engine for satellite-based water quality monitoring in the Kutch region.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tabs>
          <w:tab w:val="left" w:leader="none" w:pos="10625"/>
        </w:tabs>
        <w:ind w:left="720" w:hanging="360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Analyzed remote sensing data to assess parameters like turbidity, chlorophyll, and suspended sediments.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tabs>
          <w:tab w:val="left" w:leader="none" w:pos="10625"/>
        </w:tabs>
        <w:ind w:left="720" w:hanging="360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Developed machine learning models to predict water quality trends using satellite imagery.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tabs>
          <w:tab w:val="left" w:leader="none" w:pos="10625"/>
        </w:tabs>
        <w:ind w:left="720" w:hanging="360"/>
        <w:rPr>
          <w:i w:val="1"/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Automated data processing pipelines for large-scale geospatial analysis.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tabs>
          <w:tab w:val="left" w:leader="none" w:pos="10625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Collaborated with a global team of experts as part of an </w:t>
      </w:r>
      <w:r w:rsidDel="00000000" w:rsidR="00000000" w:rsidRPr="00000000">
        <w:rPr>
          <w:b w:val="0"/>
          <w:rtl w:val="0"/>
        </w:rPr>
        <w:t xml:space="preserve">Omdena initiative</w:t>
      </w:r>
      <w:r w:rsidDel="00000000" w:rsidR="00000000" w:rsidRPr="00000000">
        <w:rPr>
          <w:rtl w:val="0"/>
        </w:rPr>
        <w:t xml:space="preserve"> on environmental sustainability.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🔗</w:t>
      </w:r>
      <w:hyperlink r:id="rId22">
        <w:r w:rsidDel="00000000" w:rsidR="00000000" w:rsidRPr="00000000">
          <w:rPr>
            <w:rFonts w:ascii="Arial" w:cs="Arial" w:eastAsia="Arial" w:hAnsi="Arial"/>
            <w:i w:val="1"/>
            <w:sz w:val="20"/>
            <w:szCs w:val="20"/>
            <w:rtl w:val="0"/>
          </w:rPr>
          <w:t xml:space="preserve"> </w:t>
        </w:r>
      </w:hyperlink>
      <w:hyperlink r:id="rId23">
        <w:r w:rsidDel="00000000" w:rsidR="00000000" w:rsidRPr="00000000">
          <w:rPr>
            <w:rFonts w:ascii="Arial" w:cs="Arial" w:eastAsia="Arial" w:hAnsi="Arial"/>
            <w:i w:val="1"/>
            <w:color w:val="1155cc"/>
            <w:sz w:val="20"/>
            <w:szCs w:val="20"/>
            <w:u w:val="single"/>
            <w:rtl w:val="0"/>
          </w:rPr>
          <w:t xml:space="preserve">GitHub 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8"/>
        </w:tabs>
        <w:spacing w:after="0" w:before="37" w:line="240" w:lineRule="auto"/>
        <w:ind w:left="86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ucb2h7djuv7e" w:id="6"/>
    <w:bookmarkEnd w:id="6"/>
    <w:p w:rsidR="00000000" w:rsidDel="00000000" w:rsidP="00000000" w:rsidRDefault="00000000" w:rsidRPr="00000000" w14:paraId="00000026">
      <w:pPr>
        <w:pStyle w:val="Heading1"/>
        <w:spacing w:before="160" w:lineRule="auto"/>
        <w:ind w:firstLine="216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Certifications</w: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136525</wp:posOffset>
                </wp:positionH>
                <wp:positionV relativeFrom="paragraph">
                  <wp:posOffset>291925</wp:posOffset>
                </wp:positionV>
                <wp:extent cx="7620" cy="12700"/>
                <wp:effectExtent b="0" l="0" r="0" t="0"/>
                <wp:wrapTopAndBottom distB="0" distT="0"/>
                <wp:docPr id="56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825560" y="3776190"/>
                          <a:ext cx="7040880" cy="7620"/>
                        </a:xfrm>
                        <a:custGeom>
                          <a:rect b="b" l="l" r="r" t="t"/>
                          <a:pathLst>
                            <a:path extrusionOk="0" h="7620" w="7040880">
                              <a:moveTo>
                                <a:pt x="7040880" y="7620"/>
                              </a:move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lnTo>
                                <a:pt x="7040880" y="0"/>
                              </a:lnTo>
                              <a:lnTo>
                                <a:pt x="7040880" y="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136525</wp:posOffset>
                </wp:positionH>
                <wp:positionV relativeFrom="paragraph">
                  <wp:posOffset>291925</wp:posOffset>
                </wp:positionV>
                <wp:extent cx="7620" cy="12700"/>
                <wp:effectExtent b="0" l="0" r="0" t="0"/>
                <wp:wrapTopAndBottom distB="0" distT="0"/>
                <wp:docPr id="5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98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Applied Machine Learning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(Coursera) </w:t>
      </w:r>
      <w:hyperlink r:id="rId2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Coursera Certification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Postman API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Fundamental Student Expert (Postman) 🔗</w:t>
      </w:r>
      <w:hyperlink r:id="rId2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</w:hyperlink>
      <w:hyperlink r:id="rId2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Badge Certification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1"/>
        </w:tabs>
        <w:spacing w:after="0" w:before="35" w:line="240" w:lineRule="auto"/>
        <w:ind w:left="71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pnbxmcuxp1u4" w:id="7"/>
    <w:bookmarkEnd w:id="7"/>
    <w:p w:rsidR="00000000" w:rsidDel="00000000" w:rsidP="00000000" w:rsidRDefault="00000000" w:rsidRPr="00000000" w14:paraId="0000002A">
      <w:pPr>
        <w:pStyle w:val="Heading1"/>
        <w:ind w:firstLine="216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Extra-Curricular/Achievement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136525</wp:posOffset>
                </wp:positionH>
                <wp:positionV relativeFrom="paragraph">
                  <wp:posOffset>190079</wp:posOffset>
                </wp:positionV>
                <wp:extent cx="7620" cy="12700"/>
                <wp:effectExtent b="0" l="0" r="0" t="0"/>
                <wp:wrapTopAndBottom distB="0" distT="0"/>
                <wp:docPr id="5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825560" y="3776190"/>
                          <a:ext cx="7040880" cy="7620"/>
                        </a:xfrm>
                        <a:custGeom>
                          <a:rect b="b" l="l" r="r" t="t"/>
                          <a:pathLst>
                            <a:path extrusionOk="0" h="7620" w="7040880">
                              <a:moveTo>
                                <a:pt x="7040880" y="7620"/>
                              </a:move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lnTo>
                                <a:pt x="7040880" y="0"/>
                              </a:lnTo>
                              <a:lnTo>
                                <a:pt x="7040880" y="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136525</wp:posOffset>
                </wp:positionH>
                <wp:positionV relativeFrom="paragraph">
                  <wp:posOffset>190079</wp:posOffset>
                </wp:positionV>
                <wp:extent cx="7620" cy="12700"/>
                <wp:effectExtent b="0" l="0" r="0" t="0"/>
                <wp:wrapTopAndBottom distB="0" distT="0"/>
                <wp:docPr id="5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1"/>
        </w:tabs>
        <w:spacing w:after="0" w:before="14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  <w:rtl w:val="0"/>
        </w:rPr>
        <w:t xml:space="preserve">Prime Author at TheCyberDelta – Published 15+ research articles on  artificial intelligence, blockchain and latest technology.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404040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color w:val="404040"/>
          <w:sz w:val="20"/>
          <w:szCs w:val="20"/>
          <w:rtl w:val="0"/>
        </w:rPr>
        <w:t xml:space="preserve">Campus Ambassador at IMUN, promoting global leadership programs.</w:t>
      </w:r>
    </w:p>
    <w:p w:rsidR="00000000" w:rsidDel="00000000" w:rsidP="00000000" w:rsidRDefault="00000000" w:rsidRPr="00000000" w14:paraId="0000002D">
      <w:pPr>
        <w:widowControl w:val="1"/>
        <w:numPr>
          <w:ilvl w:val="0"/>
          <w:numId w:val="1"/>
        </w:numPr>
        <w:spacing w:after="0" w:afterAutospacing="0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color w:val="404040"/>
          <w:sz w:val="20"/>
          <w:szCs w:val="20"/>
          <w:rtl w:val="0"/>
        </w:rPr>
        <w:t xml:space="preserve">Top 10% Contributor at GSSOC 2024, enhancing  5+ open-source projects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1"/>
        </w:tabs>
        <w:spacing w:after="0" w:before="0" w:beforeAutospacing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  <w:rtl w:val="0"/>
        </w:rPr>
        <w:t xml:space="preserve">Published Patent on IOT Based Self Cleaning Glass Case System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sectPr>
      <w:pgSz w:h="15840" w:w="12240" w:orient="portrait"/>
      <w:pgMar w:bottom="280" w:top="48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Times New Roman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696" w:hanging="186.00000000000006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•"/>
      <w:lvlJc w:val="left"/>
      <w:pPr>
        <w:ind w:left="1782" w:hanging="186"/>
      </w:pPr>
      <w:rPr/>
    </w:lvl>
    <w:lvl w:ilvl="2">
      <w:start w:val="0"/>
      <w:numFmt w:val="bullet"/>
      <w:lvlText w:val="•"/>
      <w:lvlJc w:val="left"/>
      <w:pPr>
        <w:ind w:left="2864" w:hanging="186.00000000000045"/>
      </w:pPr>
      <w:rPr/>
    </w:lvl>
    <w:lvl w:ilvl="3">
      <w:start w:val="0"/>
      <w:numFmt w:val="bullet"/>
      <w:lvlText w:val="•"/>
      <w:lvlJc w:val="left"/>
      <w:pPr>
        <w:ind w:left="3946" w:hanging="186"/>
      </w:pPr>
      <w:rPr/>
    </w:lvl>
    <w:lvl w:ilvl="4">
      <w:start w:val="0"/>
      <w:numFmt w:val="bullet"/>
      <w:lvlText w:val="•"/>
      <w:lvlJc w:val="left"/>
      <w:pPr>
        <w:ind w:left="5028" w:hanging="186"/>
      </w:pPr>
      <w:rPr/>
    </w:lvl>
    <w:lvl w:ilvl="5">
      <w:start w:val="0"/>
      <w:numFmt w:val="bullet"/>
      <w:lvlText w:val="•"/>
      <w:lvlJc w:val="left"/>
      <w:pPr>
        <w:ind w:left="6110" w:hanging="186"/>
      </w:pPr>
      <w:rPr/>
    </w:lvl>
    <w:lvl w:ilvl="6">
      <w:start w:val="0"/>
      <w:numFmt w:val="bullet"/>
      <w:lvlText w:val="•"/>
      <w:lvlJc w:val="left"/>
      <w:pPr>
        <w:ind w:left="7192" w:hanging="186"/>
      </w:pPr>
      <w:rPr/>
    </w:lvl>
    <w:lvl w:ilvl="7">
      <w:start w:val="0"/>
      <w:numFmt w:val="bullet"/>
      <w:lvlText w:val="•"/>
      <w:lvlJc w:val="left"/>
      <w:pPr>
        <w:ind w:left="8274" w:hanging="186"/>
      </w:pPr>
      <w:rPr/>
    </w:lvl>
    <w:lvl w:ilvl="8">
      <w:start w:val="0"/>
      <w:numFmt w:val="bullet"/>
      <w:lvlText w:val="•"/>
      <w:lvlJc w:val="left"/>
      <w:pPr>
        <w:ind w:left="9356" w:hanging="186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ind w:left="216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561" w:lineRule="auto"/>
      <w:ind w:left="1" w:right="5"/>
      <w:jc w:val="center"/>
    </w:pPr>
    <w:rPr>
      <w:b w:val="1"/>
      <w:sz w:val="49"/>
      <w:szCs w:val="49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ind w:left="868"/>
    </w:pPr>
    <w:rPr>
      <w:sz w:val="18"/>
      <w:szCs w:val="18"/>
    </w:rPr>
  </w:style>
  <w:style w:type="paragraph" w:styleId="ListParagraph">
    <w:name w:val="List Paragraph"/>
    <w:basedOn w:val="Normal"/>
    <w:uiPriority w:val="1"/>
    <w:qFormat w:val="1"/>
    <w:pPr>
      <w:spacing w:before="15"/>
      <w:ind w:left="868" w:hanging="172"/>
    </w:pPr>
  </w:style>
  <w:style w:type="paragraph" w:styleId="TableParagraph" w:customStyle="1">
    <w:name w:val="Table Paragraph"/>
    <w:basedOn w:val="Normal"/>
    <w:uiPriority w:val="1"/>
    <w:qFormat w:val="1"/>
  </w:style>
  <w:style w:type="character" w:styleId="Strong">
    <w:name w:val="Strong"/>
    <w:basedOn w:val="DefaultParagraphFont"/>
    <w:uiPriority w:val="22"/>
    <w:qFormat w:val="1"/>
    <w:rsid w:val="00EF0D32"/>
    <w:rPr>
      <w:b w:val="1"/>
      <w:bCs w:val="1"/>
    </w:rPr>
  </w:style>
  <w:style w:type="character" w:styleId="selected" w:customStyle="1">
    <w:name w:val="selected"/>
    <w:basedOn w:val="DefaultParagraphFont"/>
    <w:rsid w:val="001F285F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F285F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F285F"/>
    <w:rPr>
      <w:rFonts w:ascii="Tahoma" w:cs="Tahoma" w:eastAsia="Calibri" w:hAnsi="Tahoma"/>
      <w:sz w:val="16"/>
      <w:szCs w:val="16"/>
    </w:rPr>
  </w:style>
  <w:style w:type="character" w:styleId="TitleChar" w:customStyle="1">
    <w:name w:val="Title Char"/>
    <w:basedOn w:val="DefaultParagraphFont"/>
    <w:link w:val="Title"/>
    <w:uiPriority w:val="1"/>
    <w:rsid w:val="001F285F"/>
    <w:rPr>
      <w:rFonts w:ascii="Calibri" w:cs="Calibri" w:eastAsia="Calibri" w:hAnsi="Calibri"/>
      <w:b w:val="1"/>
      <w:bCs w:val="1"/>
      <w:sz w:val="49"/>
      <w:szCs w:val="49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DB4624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tanishqkolhatkar93/Soil_Moisture_Prediction" TargetMode="External"/><Relationship Id="rId22" Type="http://schemas.openxmlformats.org/officeDocument/2006/relationships/hyperlink" Target="https://github.com/tanishqkolhatkar93/omdena-kutch-India-water-qality-monitoring-" TargetMode="External"/><Relationship Id="rId21" Type="http://schemas.openxmlformats.org/officeDocument/2006/relationships/hyperlink" Target="https://github.com/tanishqkolhatkar93/Crypto-Price-Prediction" TargetMode="External"/><Relationship Id="rId24" Type="http://schemas.openxmlformats.org/officeDocument/2006/relationships/hyperlink" Target="https://coursera.org/share/966506ed4b5bf019b4d5750da17750d0" TargetMode="External"/><Relationship Id="rId23" Type="http://schemas.openxmlformats.org/officeDocument/2006/relationships/hyperlink" Target="https://github.com/tanishqkolhatkar93/omdena-kutch-India-water-qality-monitoring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about:blank" TargetMode="External"/><Relationship Id="rId26" Type="http://schemas.openxmlformats.org/officeDocument/2006/relationships/hyperlink" Target="https://api.badgr.io/public/assertions/KR-OIyfjQIurIw5VO_NGKQ?identity__email=tanishq.kolhatkar2021%40vitbhopal.ac.in" TargetMode="External"/><Relationship Id="rId25" Type="http://schemas.openxmlformats.org/officeDocument/2006/relationships/hyperlink" Target="https://api.badgr.io/public/assertions/KR-OIyfjQIurIw5VO_NGKQ?identity__email=tanishq.kolhatkar2021%40vitbhopal.ac.in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Relationship Id="rId11" Type="http://schemas.openxmlformats.org/officeDocument/2006/relationships/image" Target="media/image3.png"/><Relationship Id="rId10" Type="http://schemas.openxmlformats.org/officeDocument/2006/relationships/hyperlink" Target="about:blank" TargetMode="External"/><Relationship Id="rId13" Type="http://schemas.openxmlformats.org/officeDocument/2006/relationships/hyperlink" Target="https://www.linkedin.com/in/tanishq93/" TargetMode="External"/><Relationship Id="rId12" Type="http://schemas.openxmlformats.org/officeDocument/2006/relationships/hyperlink" Target="https://www.linkedin.com/in/tanishq93/" TargetMode="External"/><Relationship Id="rId15" Type="http://schemas.openxmlformats.org/officeDocument/2006/relationships/hyperlink" Target="https://www.linkedin.com/in/ashish-patel-861225220/" TargetMode="External"/><Relationship Id="rId14" Type="http://schemas.openxmlformats.org/officeDocument/2006/relationships/hyperlink" Target="https://www.linkedin.com/in/ashish-patel-861225220/" TargetMode="External"/><Relationship Id="rId17" Type="http://schemas.openxmlformats.org/officeDocument/2006/relationships/hyperlink" Target="https://www.linkedin.com/in/ashish-patel-861225220/" TargetMode="External"/><Relationship Id="rId16" Type="http://schemas.openxmlformats.org/officeDocument/2006/relationships/image" Target="media/image2.png"/><Relationship Id="rId19" Type="http://schemas.openxmlformats.org/officeDocument/2006/relationships/image" Target="media/image8.png"/><Relationship Id="rId18" Type="http://schemas.openxmlformats.org/officeDocument/2006/relationships/hyperlink" Target="https://github.com/tanishqkolhatkar9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xqSWr6ZVgP5I9mQAR/TR76fAjg==">CgMxLjAyD2lkLjNuZXN4N2NpYXd4bTIPaWQubGRoaWlobWZ6YWNvMg9pZC43dDQ5aDg3MnFkNXIyDmguMWgwMm02bTlta2pqMg9pZC55ZnZzNnBia25lNWcyD2lkLnhtMTV0dzIzYm91OTIPaWQudWNiMmg3ZGp1djdlMg9pZC5wbmJ4bWN1eHAxdTQ4AHIhMXpEcEU4b3VfRXlWUkxyeTNJakF5VGdsU0R6NGREd1B1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2025-09-08T07:51:00Z</dcterms:created>
  <dc:creator>anket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2025-09-08T00:00:00Z</vt:filetime>
  </property>
  <property fmtid="{D5CDD505-2E9C-101B-9397-08002B2CF9AE}" pid="5" name="SourceModified">
    <vt:lpwstr>D:20250427110928+05'30'</vt:lpwstr>
  </property>
</Properties>
</file>