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F2701" w:rsidRDefault="00C476E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Ideation Phase</w:t>
      </w:r>
    </w:p>
    <w:p w:rsidR="00FF2701" w:rsidRDefault="00C476E8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Define the Problem Statements</w:t>
      </w:r>
    </w:p>
    <w:p w:rsidR="00FF2701" w:rsidRDefault="00FF2701">
      <w:pPr>
        <w:spacing w:line="259" w:lineRule="auto"/>
        <w:jc w:val="center"/>
        <w:rPr>
          <w:rFonts w:ascii="Calibri" w:eastAsia="Calibri" w:hAnsi="Calibri" w:cs="Calibri"/>
          <w:b/>
          <w:bCs/>
          <w:sz w:val="28"/>
          <w:szCs w:val="28"/>
        </w:rPr>
      </w:pPr>
    </w:p>
    <w:tbl>
      <w:tblPr>
        <w:tblStyle w:val="a3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FF2701">
        <w:tc>
          <w:tcPr>
            <w:tcW w:w="4508" w:type="dxa"/>
          </w:tcPr>
          <w:p w:rsidR="00FF2701" w:rsidRDefault="00C476E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:rsidR="00FF2701" w:rsidRDefault="0099481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18 October, 2026</w:t>
            </w:r>
          </w:p>
        </w:tc>
      </w:tr>
      <w:tr w:rsidR="00FF2701">
        <w:tc>
          <w:tcPr>
            <w:tcW w:w="4508" w:type="dxa"/>
          </w:tcPr>
          <w:p w:rsidR="00FF2701" w:rsidRDefault="00C476E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ID:</w:t>
            </w:r>
          </w:p>
        </w:tc>
        <w:tc>
          <w:tcPr>
            <w:tcW w:w="4508" w:type="dxa"/>
          </w:tcPr>
          <w:p w:rsidR="00FF2701" w:rsidRDefault="00FF2701">
            <w:pPr>
              <w:rPr>
                <w:rFonts w:ascii="Calibri" w:eastAsia="Calibri" w:hAnsi="Calibri" w:cs="Calibri"/>
              </w:rPr>
            </w:pPr>
          </w:p>
        </w:tc>
      </w:tr>
      <w:tr w:rsidR="00FF2701">
        <w:tc>
          <w:tcPr>
            <w:tcW w:w="4508" w:type="dxa"/>
          </w:tcPr>
          <w:p w:rsidR="00FF2701" w:rsidRDefault="00C476E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:rsidR="00FF2701" w:rsidRDefault="00994818">
            <w:pPr>
              <w:rPr>
                <w:rFonts w:ascii="Calibri" w:eastAsia="Calibri" w:hAnsi="Calibri" w:cs="Calibri"/>
              </w:rPr>
            </w:pPr>
            <w:proofErr w:type="spellStart"/>
            <w:r>
              <w:rPr>
                <w:rFonts w:ascii="Calibri" w:eastAsia="Calibri" w:hAnsi="Calibri" w:cs="Calibri"/>
              </w:rPr>
              <w:t>IMovies</w:t>
            </w:r>
            <w:proofErr w:type="spellEnd"/>
            <w:r w:rsidR="00AD1C62">
              <w:rPr>
                <w:rFonts w:ascii="Calibri" w:eastAsia="Calibri" w:hAnsi="Calibri" w:cs="Calibri"/>
              </w:rPr>
              <w:t xml:space="preserve"> – Movie Ticket Booking Made Simple</w:t>
            </w:r>
          </w:p>
        </w:tc>
      </w:tr>
      <w:tr w:rsidR="00FF2701">
        <w:tc>
          <w:tcPr>
            <w:tcW w:w="4508" w:type="dxa"/>
          </w:tcPr>
          <w:p w:rsidR="00FF2701" w:rsidRDefault="00C476E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:rsidR="00FF2701" w:rsidRDefault="00C476E8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Marks</w:t>
            </w:r>
          </w:p>
        </w:tc>
      </w:tr>
    </w:tbl>
    <w:p w:rsidR="00FF2701" w:rsidRDefault="00FF2701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</w:p>
    <w:p w:rsidR="00FF2701" w:rsidRDefault="00C476E8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</w:rPr>
      </w:pPr>
      <w:r>
        <w:rPr>
          <w:rFonts w:ascii="Calibri" w:eastAsia="Calibri" w:hAnsi="Calibri" w:cs="Calibri"/>
          <w:b/>
          <w:bCs/>
          <w:sz w:val="24"/>
          <w:szCs w:val="24"/>
        </w:rPr>
        <w:t>Cus</w:t>
      </w:r>
      <w:r w:rsidR="00A26A7A">
        <w:rPr>
          <w:rFonts w:ascii="Calibri" w:eastAsia="Calibri" w:hAnsi="Calibri" w:cs="Calibri"/>
          <w:b/>
          <w:bCs/>
          <w:sz w:val="24"/>
          <w:szCs w:val="24"/>
        </w:rPr>
        <w:t>tomer Problem Statement</w:t>
      </w:r>
      <w:r>
        <w:rPr>
          <w:rFonts w:ascii="Calibri" w:eastAsia="Calibri" w:hAnsi="Calibri" w:cs="Calibri"/>
          <w:b/>
          <w:bCs/>
          <w:sz w:val="24"/>
          <w:szCs w:val="24"/>
        </w:rPr>
        <w:t>:</w:t>
      </w:r>
    </w:p>
    <w:p w:rsidR="00AD1C62" w:rsidRDefault="00AD1C62" w:rsidP="00C476E8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0F5417FE" wp14:editId="28292DD0">
            <wp:simplePos x="0" y="0"/>
            <wp:positionH relativeFrom="margin">
              <wp:align>center</wp:align>
            </wp:positionH>
            <wp:positionV relativeFrom="paragraph">
              <wp:posOffset>1111609</wp:posOffset>
            </wp:positionV>
            <wp:extent cx="6352540" cy="2769235"/>
            <wp:effectExtent l="0" t="0" r="0" b="0"/>
            <wp:wrapTight wrapText="bothSides">
              <wp:wrapPolygon edited="0">
                <wp:start x="0" y="0"/>
                <wp:lineTo x="0" y="21397"/>
                <wp:lineTo x="21505" y="21397"/>
                <wp:lineTo x="21505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ustomer Problem Statement Board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52540" cy="2769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4818">
        <w:t xml:space="preserve">To identify and understand the key challenges moviegoers face when discovering movies, exploring available theatres and </w:t>
      </w:r>
      <w:proofErr w:type="spellStart"/>
      <w:r w:rsidR="00994818">
        <w:t>showtimes</w:t>
      </w:r>
      <w:proofErr w:type="spellEnd"/>
      <w:r w:rsidR="00994818">
        <w:t>, checking ticket availability, an</w:t>
      </w:r>
      <w:bookmarkStart w:id="0" w:name="_GoBack"/>
      <w:bookmarkEnd w:id="0"/>
      <w:r w:rsidR="00994818">
        <w:t xml:space="preserve">d booking tickets online. By examining these challenges and understanding their underlying causes, this section aims to establish clear customer problem statements that will guide the development of </w:t>
      </w:r>
      <w:proofErr w:type="spellStart"/>
      <w:r w:rsidR="00994818">
        <w:rPr>
          <w:rStyle w:val="Strong"/>
        </w:rPr>
        <w:t>IMovies</w:t>
      </w:r>
      <w:proofErr w:type="spellEnd"/>
      <w:r w:rsidR="00994818">
        <w:t>, helping shape a more convenient, accessible, and user-friendly movie discovery and ticket-booking experience.</w:t>
      </w:r>
    </w:p>
    <w:p w:rsidR="00C476E8" w:rsidRDefault="00C476E8" w:rsidP="00C476E8">
      <w:pPr>
        <w:spacing w:after="160" w:line="259" w:lineRule="auto"/>
        <w:jc w:val="both"/>
        <w:rPr>
          <w:rFonts w:ascii="Calibri" w:eastAsia="Calibri" w:hAnsi="Calibri" w:cs="Calibri"/>
          <w:sz w:val="24"/>
          <w:szCs w:val="24"/>
        </w:rPr>
      </w:pPr>
    </w:p>
    <w:tbl>
      <w:tblPr>
        <w:tblStyle w:val="a4"/>
        <w:tblW w:w="10060" w:type="dxa"/>
        <w:tblInd w:w="-524" w:type="dxa"/>
        <w:tblBorders>
          <w:top w:val="single" w:sz="4" w:space="0" w:color="000000"/>
          <w:left w:val="single" w:sz="4" w:space="0" w:color="000000"/>
          <w:bottom w:val="single" w:sz="4" w:space="0" w:color="auto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599"/>
        <w:gridCol w:w="1657"/>
        <w:gridCol w:w="1493"/>
        <w:gridCol w:w="1440"/>
        <w:gridCol w:w="1800"/>
        <w:gridCol w:w="2071"/>
      </w:tblGrid>
      <w:tr w:rsidR="00FF2701" w:rsidTr="00AD1C62">
        <w:trPr>
          <w:trHeight w:val="782"/>
        </w:trPr>
        <w:tc>
          <w:tcPr>
            <w:tcW w:w="1599" w:type="dxa"/>
          </w:tcPr>
          <w:p w:rsidR="00FF2701" w:rsidRDefault="00C476E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Problem Statement (PS)</w:t>
            </w:r>
          </w:p>
        </w:tc>
        <w:tc>
          <w:tcPr>
            <w:tcW w:w="1657" w:type="dxa"/>
          </w:tcPr>
          <w:p w:rsidR="00FF2701" w:rsidRDefault="00C476E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 am (Customer)</w:t>
            </w:r>
          </w:p>
        </w:tc>
        <w:tc>
          <w:tcPr>
            <w:tcW w:w="1493" w:type="dxa"/>
          </w:tcPr>
          <w:p w:rsidR="00FF2701" w:rsidRDefault="00C476E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I’m trying to</w:t>
            </w:r>
          </w:p>
        </w:tc>
        <w:tc>
          <w:tcPr>
            <w:tcW w:w="1440" w:type="dxa"/>
          </w:tcPr>
          <w:p w:rsidR="00FF2701" w:rsidRDefault="00C476E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But</w:t>
            </w:r>
          </w:p>
        </w:tc>
        <w:tc>
          <w:tcPr>
            <w:tcW w:w="1800" w:type="dxa"/>
          </w:tcPr>
          <w:p w:rsidR="00FF2701" w:rsidRDefault="00C476E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Because</w:t>
            </w:r>
          </w:p>
        </w:tc>
        <w:tc>
          <w:tcPr>
            <w:tcW w:w="2071" w:type="dxa"/>
          </w:tcPr>
          <w:p w:rsidR="00FF2701" w:rsidRDefault="00C476E8">
            <w:pP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</w:pPr>
            <w:r>
              <w:rPr>
                <w:rFonts w:ascii="Calibri" w:eastAsia="Calibri" w:hAnsi="Calibri" w:cs="Calibri"/>
                <w:b/>
                <w:bCs/>
                <w:sz w:val="24"/>
                <w:szCs w:val="24"/>
              </w:rPr>
              <w:t>Which makes me feel</w:t>
            </w:r>
          </w:p>
        </w:tc>
      </w:tr>
      <w:tr w:rsidR="00FF2701" w:rsidTr="00AD1C62">
        <w:trPr>
          <w:trHeight w:val="2699"/>
        </w:trPr>
        <w:tc>
          <w:tcPr>
            <w:tcW w:w="1599" w:type="dxa"/>
          </w:tcPr>
          <w:p w:rsidR="00FF2701" w:rsidRDefault="00C476E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</w:t>
            </w:r>
            <w:r w:rsidR="00AD1C62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-</w:t>
            </w:r>
            <w:r w:rsidR="00AD1C62"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1</w:t>
            </w:r>
          </w:p>
        </w:tc>
        <w:tc>
          <w:tcPr>
            <w:tcW w:w="1657" w:type="dxa"/>
          </w:tcPr>
          <w:p w:rsidR="00FF2701" w:rsidRDefault="0099481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A moviegoer who wants to find a movie to watch.</w:t>
            </w:r>
          </w:p>
        </w:tc>
        <w:tc>
          <w:tcPr>
            <w:tcW w:w="1493" w:type="dxa"/>
          </w:tcPr>
          <w:p w:rsidR="00FF2701" w:rsidRDefault="0099481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Discover movies that match my interests, preferences, and viewing choices.</w:t>
            </w:r>
          </w:p>
        </w:tc>
        <w:tc>
          <w:tcPr>
            <w:tcW w:w="1440" w:type="dxa"/>
          </w:tcPr>
          <w:p w:rsidR="00FF2701" w:rsidRDefault="0099481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Finding relevant movies among the many available options can be difficult.</w:t>
            </w:r>
          </w:p>
        </w:tc>
        <w:tc>
          <w:tcPr>
            <w:tcW w:w="1800" w:type="dxa"/>
          </w:tcPr>
          <w:p w:rsidR="00FF2701" w:rsidRDefault="00C476E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 xml:space="preserve"> </w:t>
            </w:r>
            <w:r w:rsidR="00994818">
              <w:t>Movie information and discovery options may be spread across different platforms, making it harder to identify suitable movies.</w:t>
            </w:r>
          </w:p>
        </w:tc>
        <w:tc>
          <w:tcPr>
            <w:tcW w:w="2071" w:type="dxa"/>
          </w:tcPr>
          <w:p w:rsidR="00FF2701" w:rsidRDefault="0099481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Overwhelmed by the available choices and frustrated by the effort required to find a suitable movie</w:t>
            </w:r>
            <w:r w:rsidR="00C476E8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</w:tr>
      <w:tr w:rsidR="00FF2701" w:rsidTr="00C476E8">
        <w:trPr>
          <w:trHeight w:val="2519"/>
        </w:trPr>
        <w:tc>
          <w:tcPr>
            <w:tcW w:w="1599" w:type="dxa"/>
          </w:tcPr>
          <w:p w:rsidR="00FF2701" w:rsidRDefault="00C476E8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lastRenderedPageBreak/>
              <w:t>PS</w:t>
            </w:r>
            <w:r w:rsidR="00AD1C62">
              <w:rPr>
                <w:rFonts w:ascii="Calibri" w:eastAsia="Calibri" w:hAnsi="Calibri" w:cs="Calibri"/>
                <w:sz w:val="24"/>
                <w:szCs w:val="24"/>
              </w:rPr>
              <w:t xml:space="preserve"> - </w:t>
            </w:r>
            <w:r>
              <w:rPr>
                <w:rFonts w:ascii="Calibri" w:eastAsia="Calibri" w:hAnsi="Calibri" w:cs="Calibri"/>
                <w:sz w:val="24"/>
                <w:szCs w:val="24"/>
              </w:rPr>
              <w:t>2</w:t>
            </w:r>
          </w:p>
        </w:tc>
        <w:tc>
          <w:tcPr>
            <w:tcW w:w="1657" w:type="dxa"/>
          </w:tcPr>
          <w:p w:rsidR="00FF2701" w:rsidRDefault="00AD1C62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>A moviegoer who wants to watch a movie at a convenient theatre and time.</w:t>
            </w:r>
          </w:p>
        </w:tc>
        <w:tc>
          <w:tcPr>
            <w:tcW w:w="1493" w:type="dxa"/>
          </w:tcPr>
          <w:p w:rsidR="00FF2701" w:rsidRDefault="00AD1C62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 xml:space="preserve">Find theatres showing my preferred movie and compare available </w:t>
            </w:r>
            <w:proofErr w:type="spellStart"/>
            <w:r>
              <w:t>showtimes</w:t>
            </w:r>
            <w:proofErr w:type="spellEnd"/>
            <w:r>
              <w:t>.</w:t>
            </w:r>
          </w:p>
        </w:tc>
        <w:tc>
          <w:tcPr>
            <w:tcW w:w="1440" w:type="dxa"/>
          </w:tcPr>
          <w:p w:rsidR="00FF2701" w:rsidRDefault="00AD1C62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 xml:space="preserve">Identifying a suitable theatre and </w:t>
            </w:r>
            <w:proofErr w:type="spellStart"/>
            <w:r>
              <w:t>showtime</w:t>
            </w:r>
            <w:proofErr w:type="spellEnd"/>
            <w:r>
              <w:t xml:space="preserve"> that fit my schedule can be inconvenient.</w:t>
            </w:r>
          </w:p>
        </w:tc>
        <w:tc>
          <w:tcPr>
            <w:tcW w:w="1800" w:type="dxa"/>
          </w:tcPr>
          <w:p w:rsidR="00FF2701" w:rsidRDefault="00AD1C62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t xml:space="preserve">Theatre locations, </w:t>
            </w:r>
            <w:proofErr w:type="spellStart"/>
            <w:r>
              <w:t>showtimes</w:t>
            </w:r>
            <w:proofErr w:type="spellEnd"/>
            <w:r>
              <w:t>, and ticket availability may require checking multiple sources.</w:t>
            </w:r>
          </w:p>
        </w:tc>
        <w:tc>
          <w:tcPr>
            <w:tcW w:w="2071" w:type="dxa"/>
          </w:tcPr>
          <w:p w:rsidR="00FF2701" w:rsidRDefault="00AD1C62" w:rsidP="00AD1C62">
            <w:pPr>
              <w:spacing w:before="240" w:after="240"/>
              <w:rPr>
                <w:rFonts w:ascii="Calibri" w:eastAsia="Calibri" w:hAnsi="Calibri" w:cs="Calibri"/>
                <w:sz w:val="24"/>
                <w:szCs w:val="24"/>
              </w:rPr>
            </w:pPr>
            <w:r>
              <w:t>Frustrated by the time and effort needed to find a suitable show</w:t>
            </w:r>
            <w:r w:rsidR="00C476E8">
              <w:rPr>
                <w:rFonts w:ascii="Calibri" w:eastAsia="Calibri" w:hAnsi="Calibri" w:cs="Calibri"/>
                <w:sz w:val="24"/>
                <w:szCs w:val="24"/>
              </w:rPr>
              <w:t>.</w:t>
            </w:r>
          </w:p>
        </w:tc>
      </w:tr>
      <w:tr w:rsidR="00AD1C62" w:rsidTr="00AD1C62">
        <w:tc>
          <w:tcPr>
            <w:tcW w:w="1599" w:type="dxa"/>
          </w:tcPr>
          <w:p w:rsidR="00AD1C62" w:rsidRDefault="00AD1C62">
            <w:pPr>
              <w:rPr>
                <w:rFonts w:ascii="Calibri" w:eastAsia="Calibri" w:hAnsi="Calibri" w:cs="Calibri"/>
                <w:sz w:val="24"/>
                <w:szCs w:val="24"/>
              </w:rPr>
            </w:pPr>
            <w:r>
              <w:rPr>
                <w:rFonts w:ascii="Calibri" w:eastAsia="Calibri" w:hAnsi="Calibri" w:cs="Calibri"/>
                <w:sz w:val="24"/>
                <w:szCs w:val="24"/>
              </w:rPr>
              <w:t>PS - 3</w:t>
            </w:r>
          </w:p>
        </w:tc>
        <w:tc>
          <w:tcPr>
            <w:tcW w:w="1657" w:type="dxa"/>
          </w:tcPr>
          <w:p w:rsidR="00AD1C62" w:rsidRDefault="00AD1C62">
            <w:r>
              <w:t>A moviegoer who wants to book tickets for a selected movie.</w:t>
            </w:r>
          </w:p>
        </w:tc>
        <w:tc>
          <w:tcPr>
            <w:tcW w:w="1493" w:type="dxa"/>
          </w:tcPr>
          <w:p w:rsidR="00AD1C62" w:rsidRDefault="00AD1C62">
            <w:r>
              <w:t>Complete my ticket booking through a convenient and straightforward process.</w:t>
            </w:r>
          </w:p>
        </w:tc>
        <w:tc>
          <w:tcPr>
            <w:tcW w:w="1440" w:type="dxa"/>
          </w:tcPr>
          <w:p w:rsidR="00AD1C62" w:rsidRDefault="00AD1C62">
            <w:r>
              <w:t>Completing a booking may involve navigating multiple steps or platforms.</w:t>
            </w:r>
          </w:p>
        </w:tc>
        <w:tc>
          <w:tcPr>
            <w:tcW w:w="1800" w:type="dxa"/>
          </w:tcPr>
          <w:p w:rsidR="00AD1C62" w:rsidRDefault="00AD1C62">
            <w:r>
              <w:t>Booking options, seat availability, and ticketing processes may vary across platforms and theatres.</w:t>
            </w:r>
          </w:p>
        </w:tc>
        <w:tc>
          <w:tcPr>
            <w:tcW w:w="2071" w:type="dxa"/>
          </w:tcPr>
          <w:p w:rsidR="00AD1C62" w:rsidRDefault="00AD1C62" w:rsidP="00AD1C62">
            <w:pPr>
              <w:spacing w:before="240" w:after="240"/>
            </w:pPr>
            <w:r>
              <w:t>Frustrated when the booking process takes more time and effort than expected.</w:t>
            </w:r>
          </w:p>
        </w:tc>
      </w:tr>
    </w:tbl>
    <w:p w:rsidR="00FF2701" w:rsidRDefault="00FF2701">
      <w:pPr>
        <w:spacing w:after="160" w:line="259" w:lineRule="auto"/>
        <w:rPr>
          <w:rFonts w:ascii="Calibri" w:eastAsia="Calibri" w:hAnsi="Calibri" w:cs="Calibri"/>
          <w:sz w:val="24"/>
          <w:szCs w:val="24"/>
        </w:rPr>
      </w:pPr>
    </w:p>
    <w:p w:rsidR="00FF2701" w:rsidRDefault="00FF2701"/>
    <w:sectPr w:rsidR="00FF2701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B7940DA5-0D3F-4F9E-96BC-BB00EE5F92A2}"/>
    <w:embedBold r:id="rId2" w:fontKey="{F61235D8-CB5B-4BA1-AF10-A452FCBF8FA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7F1DB72D-C802-499A-8B7C-37D3EB0F8AAE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F2701"/>
    <w:rsid w:val="001E34CD"/>
    <w:rsid w:val="00994818"/>
    <w:rsid w:val="00A26A7A"/>
    <w:rsid w:val="00AD1C62"/>
    <w:rsid w:val="00C476E8"/>
    <w:rsid w:val="00FF27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C3A1EA"/>
  <w15:docId w15:val="{A2E4C8E3-6A57-469C-903A-A60D85AF92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line="240" w:lineRule="auto"/>
    </w:pPr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Strong">
    <w:name w:val="Strong"/>
    <w:basedOn w:val="DefaultParagraphFont"/>
    <w:uiPriority w:val="22"/>
    <w:qFormat/>
    <w:rsid w:val="00994818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751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91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z+C/h4mGRhhFV+s1gJpU/KbzRFg==">CgMxLjA4AHIhMXdnS0g2aGgyaTEtNHdKUktJTjMzUjBvWVdwZ0Nwbnpi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297</Words>
  <Characters>1695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MR.X RONIN</dc:creator>
  <cp:lastModifiedBy>MR.X RONIN</cp:lastModifiedBy>
  <cp:revision>3</cp:revision>
  <dcterms:created xsi:type="dcterms:W3CDTF">2026-10-18T12:31:00Z</dcterms:created>
  <dcterms:modified xsi:type="dcterms:W3CDTF">2026-10-18T13:06:00Z</dcterms:modified>
</cp:coreProperties>
</file>