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Banking Transactions &amp; Customer Profiling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Domain: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Finance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Difficulty: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Very High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 Case: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a clean, joined customer-transactions-accounts dataset to support fraud detection and credit risk profiling.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7"/>
          <w:szCs w:val="27"/>
          <w:rtl w:val="0"/>
        </w:rPr>
        <w:t xml:space="preserve">📥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Download the Dataset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Excel File with 6 Sheets: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Download Banking_Transactions_Customer_Profiling_Project.xlsx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7"/>
          <w:szCs w:val="27"/>
          <w:rtl w:val="0"/>
        </w:rPr>
        <w:t xml:space="preserve">🔍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Project Statement (Guided by Curation Phases)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🟦 1. Understand the Business Context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Detect anomalies and assess customer risk using banking data.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KPIs: Average balance, transaction frequency, failed transaction rate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fraud indicators (e.g., sudden withdrawals, card misuse)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Clarify credit scoring inputs (account activity, tenure, card usage)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🟨 2. Data Discovery and Ingestion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Sheets 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customers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Customer profiles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accounts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Bank accounts per customer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transactions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30K transaction records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Issued debit/credit cards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branches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Bank branch info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employees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Branch employees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Ingest each sheet using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pandas.read_excel()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 metadata: record counts, update cycles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Backup raw file for version control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🟩 3. Data Profiling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Tools: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pandas-profiling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Sweetviz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describe()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nulls, duplicates, outliers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unusual transaction amounts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consistency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account_id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customer_id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card expiration and status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🟥 4. Schema Alignment &amp; Standardization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snake_case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all column names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Normalize date formats (ISO)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Recode gender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</w:t>
      </w:r>
      <w:sdt>
        <w:sdtPr>
          <w:id w:val="-1389308228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Female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Standardize account and card types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 IFSC code patterns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🟪 5. Data Cleaning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Impute missing values (e.g., branch ID using account mapping)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duplicates and failed transactions (if incomplete)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Flag or correct date inconsistencies (expiry before issue)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Resolve invalid status entries (e.g., typos)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🟫 6. Data Integration and Merging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accounts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customers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customer_id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with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transactions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account_id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Merge cards and employee data to enrich analysis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orphan records and resolve entity mismatches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🟦 7. Data Transformation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Derive fields: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account_age</w:t>
      </w:r>
      <w:sdt>
        <w:sdtPr>
          <w:id w:val="-292171376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= today − opening_date</w:t>
          </w:r>
        </w:sdtContent>
      </w:sdt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monthly_avg_spend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transaction_count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failed_txn_rate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customer-level summary dataset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Flag high-risk behavior using thresholds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🟨 8. Data Validation &amp; Quality Checks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Assert no missing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customer_id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joined tables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account balances after transactions (if data supports)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if card statuses align with expiry dates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test assertions 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Great Expectations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🟩 9. Documentation and Data Dictionary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dictionary for each table (column, type, description)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Transformation log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Summary of profiling findings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README for project walkthrough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🟥 10. Export, Deployment, and Handoff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cleaned tables as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back to Excel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Optionally store in Postgres or BigQuery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Share final dataset + dictionary + profiling report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 handoff session or submit for grading/review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🧠 11. Predictive Analytics Tasks (Regression, Association &amp; Decision Tree)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🧠 11. Predictive Analytics Tasks (Regression, Association &amp; Decision Tree)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 this phase, machine learning techniques are applied on the cleaned and curated banking data to derive predictive insights for fraud detection and customer profiling.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🔹 Regression Analysis: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Predict a customer's average monthly spend using features like account age, transaction frequency, and card type.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Model: Linear Regression or Ridge/Lasso Regression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Target Variable: monthly_avg_spend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Evaluation Metrics: R² Score, MAE, RMSE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🔹 Association Rule Mining: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Identify frequent behavior patterns among high-risk customers using transaction type, channel, and card usage.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Technique: Apriori algorithm or FP-Growth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Use Case: Generate rules like “IF high number of ATM transactions AND debit card used THEN higher chance of fraud.”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🔹 Decision Tree Classification: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Predict whether a customer is 'High Risk' or 'Low Risk' based on transaction history, account type, failed transaction rate, and card status.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Models: Decision Tree, Random Forest, Gradient Boosted Trees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Target Variable: risk_flag (binary)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Evaluation Metrics: Accuracy, Precision, Recall, AUC</w:t>
      </w:r>
    </w:p>
    <w:p w:rsidR="00000000" w:rsidDel="00000000" w:rsidP="00000000" w:rsidRDefault="00000000" w:rsidRPr="00000000" w14:paraId="0000006B">
      <w:pPr>
        <w:rPr/>
      </w:pPr>
      <w:bookmarkStart w:colFirst="0" w:colLast="0" w:name="_heading=h.z25f5qz31xud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2227ED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Strong">
    <w:name w:val="Strong"/>
    <w:basedOn w:val="DefaultParagraphFont"/>
    <w:uiPriority w:val="22"/>
    <w:qFormat w:val="1"/>
    <w:rsid w:val="002227ED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2227E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 w:val="1"/>
    <w:unhideWhenUsed w:val="1"/>
    <w:rsid w:val="002227E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 w:val="1"/>
    <w:unhideWhenUsed w:val="1"/>
    <w:rsid w:val="002227ED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3k9K2aL9Z/izVLntehZWlYHZog==">CgMxLjAaIwoBMBIeChwIB0IYCg9UaW1lcyBOZXcgUm9tYW4SBUNhcmRvGiUKATESIAoeCAdCGgoPVGltZXMgTmV3IFJvbWFuEgdHdW5nc3VoMg5oLnoyNWY1cXozMXh1ZDgAciExY1pORkZJNmVTS1p2NGVKQmlHUzBYUGI3Szk5QlM3VWQ=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2025-07-31T05:27:00Z</dcterms:created>
  <dc:creator>DELL</dc:creator>
</cp:coreProperties>
</file>