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EE09" w14:textId="39D6A5B4" w:rsidR="00797BA6" w:rsidRDefault="00AE2B88">
      <w:pPr>
        <w:rPr>
          <w:sz w:val="28"/>
          <w:szCs w:val="28"/>
        </w:rPr>
      </w:pPr>
      <w:r>
        <w:rPr>
          <w:sz w:val="28"/>
          <w:szCs w:val="28"/>
        </w:rPr>
        <w:t xml:space="preserve">Identity Broker Service is a </w:t>
      </w:r>
      <w:r w:rsidR="00426FC0">
        <w:rPr>
          <w:sz w:val="28"/>
          <w:szCs w:val="28"/>
        </w:rPr>
        <w:t>way to connect different parties that can be configured with different protocol. In simple words, we can say that it supports cross protocol, that means it establish a connection between SP which is configured by one protocol with an identity provider by different protocol.</w:t>
      </w:r>
    </w:p>
    <w:p w14:paraId="7A9FC101" w14:textId="5DBC42AA" w:rsidR="00426FC0" w:rsidRDefault="00426FC0">
      <w:pPr>
        <w:rPr>
          <w:sz w:val="28"/>
          <w:szCs w:val="28"/>
        </w:rPr>
      </w:pPr>
    </w:p>
    <w:p w14:paraId="1A5664FA" w14:textId="42B055C3" w:rsidR="00426FC0" w:rsidRPr="00AE2B88" w:rsidRDefault="00426FC0">
      <w:pPr>
        <w:rPr>
          <w:sz w:val="28"/>
          <w:szCs w:val="28"/>
        </w:rPr>
      </w:pPr>
      <w:r>
        <w:rPr>
          <w:sz w:val="28"/>
          <w:szCs w:val="28"/>
        </w:rPr>
        <w:t xml:space="preserve">Use of brokering </w:t>
      </w:r>
      <w:r w:rsidR="00EC7435">
        <w:rPr>
          <w:sz w:val="28"/>
          <w:szCs w:val="28"/>
        </w:rPr>
        <w:t>arises when we have to configure a SP which supports different protocol with an IDP that also supports different protocol. For eg: Configuring Wordpress which supports OAuth Protocol with Identity Provider Okta which supports SAML protocol. In these situations need for brokering arises.</w:t>
      </w:r>
    </w:p>
    <w:sectPr w:rsidR="00426FC0" w:rsidRPr="00AE2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88"/>
    <w:rsid w:val="00426FC0"/>
    <w:rsid w:val="00797BA6"/>
    <w:rsid w:val="008E66AE"/>
    <w:rsid w:val="00AE2B88"/>
    <w:rsid w:val="00D57A96"/>
    <w:rsid w:val="00EC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FAF3"/>
  <w15:chartTrackingRefBased/>
  <w15:docId w15:val="{B4027328-6073-42C3-A890-5AA96730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Gupta</dc:creator>
  <cp:keywords/>
  <dc:description/>
  <cp:lastModifiedBy>Tanishq Gupta</cp:lastModifiedBy>
  <cp:revision>1</cp:revision>
  <dcterms:created xsi:type="dcterms:W3CDTF">2022-02-04T01:50:00Z</dcterms:created>
  <dcterms:modified xsi:type="dcterms:W3CDTF">2022-02-04T02:05:00Z</dcterms:modified>
</cp:coreProperties>
</file>