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B22B" w14:textId="60CAD26B" w:rsidR="00980786" w:rsidRDefault="00303458" w:rsidP="00303458">
      <w:pPr>
        <w:jc w:val="center"/>
        <w:rPr>
          <w:sz w:val="56"/>
          <w:szCs w:val="56"/>
        </w:rPr>
      </w:pPr>
      <w:r w:rsidRPr="00303458">
        <w:rPr>
          <w:sz w:val="56"/>
          <w:szCs w:val="56"/>
        </w:rPr>
        <w:t>Drugi</w:t>
      </w:r>
      <w:r w:rsidR="006509CB" w:rsidRPr="00303458">
        <w:rPr>
          <w:sz w:val="56"/>
          <w:szCs w:val="56"/>
        </w:rPr>
        <w:t xml:space="preserve"> domaci zadatak-Izvestaj</w:t>
      </w:r>
    </w:p>
    <w:p w14:paraId="5FF74330" w14:textId="5884AB1E" w:rsidR="00303458" w:rsidRPr="00303458" w:rsidRDefault="00303458" w:rsidP="00303458">
      <w:pPr>
        <w:jc w:val="center"/>
        <w:rPr>
          <w:sz w:val="56"/>
          <w:szCs w:val="56"/>
        </w:rPr>
      </w:pPr>
      <w:r>
        <w:rPr>
          <w:sz w:val="56"/>
          <w:szCs w:val="56"/>
        </w:rPr>
        <w:t>Softmax I GDA</w:t>
      </w:r>
    </w:p>
    <w:p w14:paraId="761C9F64" w14:textId="431BBBDC" w:rsidR="006509CB" w:rsidRPr="00303458" w:rsidRDefault="006509CB" w:rsidP="006509CB">
      <w:pPr>
        <w:jc w:val="center"/>
        <w:rPr>
          <w:sz w:val="56"/>
          <w:szCs w:val="56"/>
        </w:rPr>
      </w:pPr>
    </w:p>
    <w:p w14:paraId="1A02BC91" w14:textId="7608D1C0" w:rsidR="006509CB" w:rsidRDefault="006509CB" w:rsidP="006509CB">
      <w:pPr>
        <w:jc w:val="center"/>
      </w:pPr>
    </w:p>
    <w:p w14:paraId="4B63B31A" w14:textId="4ADACC21" w:rsidR="006509CB" w:rsidRDefault="006509CB" w:rsidP="006509CB">
      <w:pPr>
        <w:jc w:val="center"/>
      </w:pPr>
    </w:p>
    <w:p w14:paraId="46D5E61B" w14:textId="16E964AA" w:rsidR="006509CB" w:rsidRDefault="006509CB" w:rsidP="006509CB">
      <w:pPr>
        <w:jc w:val="center"/>
      </w:pPr>
    </w:p>
    <w:p w14:paraId="12C792D8" w14:textId="0D592E15" w:rsidR="006509CB" w:rsidRDefault="006509CB" w:rsidP="006509CB">
      <w:pPr>
        <w:jc w:val="center"/>
      </w:pPr>
    </w:p>
    <w:p w14:paraId="3149854A" w14:textId="6C8B416B" w:rsidR="006509CB" w:rsidRDefault="006509CB" w:rsidP="006509CB">
      <w:pPr>
        <w:jc w:val="center"/>
      </w:pPr>
    </w:p>
    <w:p w14:paraId="3559A866" w14:textId="4B9E14B7" w:rsidR="006509CB" w:rsidRDefault="006509CB" w:rsidP="006509CB">
      <w:pPr>
        <w:jc w:val="center"/>
      </w:pPr>
    </w:p>
    <w:p w14:paraId="0A8D8B26" w14:textId="731FDC09" w:rsidR="006509CB" w:rsidRDefault="006509CB" w:rsidP="006509CB">
      <w:pPr>
        <w:jc w:val="center"/>
      </w:pPr>
    </w:p>
    <w:p w14:paraId="28493E0E" w14:textId="1CDE716F" w:rsidR="006509CB" w:rsidRDefault="006509CB" w:rsidP="006509CB">
      <w:pPr>
        <w:jc w:val="center"/>
      </w:pPr>
    </w:p>
    <w:p w14:paraId="1CB27AB4" w14:textId="061A1AE5" w:rsidR="006509CB" w:rsidRDefault="006509CB" w:rsidP="006509CB">
      <w:pPr>
        <w:jc w:val="center"/>
      </w:pPr>
    </w:p>
    <w:p w14:paraId="32866BF4" w14:textId="69E84249" w:rsidR="006509CB" w:rsidRDefault="006509CB" w:rsidP="006509CB">
      <w:pPr>
        <w:jc w:val="center"/>
      </w:pPr>
    </w:p>
    <w:p w14:paraId="0E43D1C6" w14:textId="5AD357F1" w:rsidR="006509CB" w:rsidRDefault="006509CB" w:rsidP="006509CB">
      <w:pPr>
        <w:jc w:val="center"/>
      </w:pPr>
    </w:p>
    <w:p w14:paraId="78E1AF89" w14:textId="051805B2" w:rsidR="006509CB" w:rsidRDefault="006509CB" w:rsidP="006509CB">
      <w:pPr>
        <w:jc w:val="center"/>
      </w:pPr>
    </w:p>
    <w:p w14:paraId="059F38F0" w14:textId="4857F64D" w:rsidR="006509CB" w:rsidRDefault="006509CB" w:rsidP="006509CB">
      <w:pPr>
        <w:jc w:val="center"/>
      </w:pPr>
    </w:p>
    <w:p w14:paraId="7190BAC4" w14:textId="5859E664" w:rsidR="006509CB" w:rsidRDefault="006509CB" w:rsidP="006509CB">
      <w:pPr>
        <w:jc w:val="center"/>
      </w:pPr>
    </w:p>
    <w:p w14:paraId="0BE86778" w14:textId="6DD6119A" w:rsidR="006509CB" w:rsidRDefault="006509CB" w:rsidP="006509CB">
      <w:pPr>
        <w:jc w:val="center"/>
      </w:pPr>
    </w:p>
    <w:p w14:paraId="486E24D3" w14:textId="44879170" w:rsidR="006509CB" w:rsidRDefault="006509CB" w:rsidP="006509CB">
      <w:pPr>
        <w:jc w:val="center"/>
      </w:pPr>
    </w:p>
    <w:p w14:paraId="1FE346E9" w14:textId="6D242E96" w:rsidR="006509CB" w:rsidRDefault="006509CB" w:rsidP="006509CB">
      <w:pPr>
        <w:jc w:val="center"/>
      </w:pPr>
    </w:p>
    <w:p w14:paraId="201C1772" w14:textId="70BC3A11" w:rsidR="006509CB" w:rsidRDefault="006509CB" w:rsidP="006509CB">
      <w:pPr>
        <w:jc w:val="center"/>
      </w:pPr>
    </w:p>
    <w:p w14:paraId="000C8D39" w14:textId="7C927EAC" w:rsidR="006509CB" w:rsidRDefault="006509CB" w:rsidP="006509CB">
      <w:pPr>
        <w:jc w:val="center"/>
      </w:pPr>
    </w:p>
    <w:p w14:paraId="1B128AD1" w14:textId="31643EA1" w:rsidR="006509CB" w:rsidRDefault="006509CB" w:rsidP="006509CB">
      <w:pPr>
        <w:jc w:val="center"/>
      </w:pPr>
    </w:p>
    <w:p w14:paraId="6DC383FF" w14:textId="00ABC1DB" w:rsidR="006509CB" w:rsidRDefault="006509CB" w:rsidP="006509CB">
      <w:pPr>
        <w:jc w:val="center"/>
      </w:pPr>
    </w:p>
    <w:p w14:paraId="2FD3195B" w14:textId="16261DBB" w:rsidR="006509CB" w:rsidRDefault="00303458" w:rsidP="00303458">
      <w:pPr>
        <w:jc w:val="both"/>
      </w:pPr>
      <w:r>
        <w:t xml:space="preserve">                                                                                                                                         </w:t>
      </w:r>
      <w:r w:rsidR="006509CB">
        <w:t>Student:Tatjana Tabandzelic</w:t>
      </w:r>
    </w:p>
    <w:p w14:paraId="18113523" w14:textId="060C2A8A" w:rsidR="006509CB" w:rsidRDefault="006509CB" w:rsidP="006509CB">
      <w:pPr>
        <w:jc w:val="center"/>
      </w:pPr>
      <w:r>
        <w:t xml:space="preserve">                                                                                                                                  Broj indeksa: 2021/3290</w:t>
      </w:r>
    </w:p>
    <w:p w14:paraId="15DE967F" w14:textId="44B9C600" w:rsidR="006509CB" w:rsidRPr="00C647AA" w:rsidRDefault="00C647AA" w:rsidP="00303458">
      <w:pPr>
        <w:rPr>
          <w:b/>
          <w:bCs/>
        </w:rPr>
      </w:pPr>
      <w:r w:rsidRPr="00C647AA">
        <w:rPr>
          <w:b/>
          <w:bCs/>
        </w:rPr>
        <w:lastRenderedPageBreak/>
        <w:t>Gausova diskriminaciona analiza-GDA</w:t>
      </w:r>
    </w:p>
    <w:p w14:paraId="1BABCA22" w14:textId="01BE06A9" w:rsidR="00C647AA" w:rsidRDefault="00C647AA" w:rsidP="00303458">
      <w:r>
        <w:t>GDA je vrsta generativnog algoritma, cija je odlika ucenje raspodela  klasa, tj</w:t>
      </w:r>
      <w:r w:rsidR="005455D9">
        <w:t>.</w:t>
      </w:r>
      <w:r>
        <w:t xml:space="preserve"> ne ucimo separacionu krivu vec ucimo parameter koji opisuju datu raspodel</w:t>
      </w:r>
      <w:r w:rsidR="00680B98">
        <w:t>u</w:t>
      </w:r>
      <w:r>
        <w:t>.</w:t>
      </w:r>
      <w:r w:rsidR="00680B98">
        <w:t xml:space="preserve"> </w:t>
      </w:r>
      <w:r>
        <w:t>Predikore opisujemo Normalnom raspodelom, te su parametri raspodele: srednja vrednost I kovarijaciona matrica.</w:t>
      </w:r>
      <w:r w:rsidR="00461A4C">
        <w:t xml:space="preserve"> </w:t>
      </w:r>
      <w:r>
        <w:t xml:space="preserve">Zelimo da nad trenirajucem skupu naucimo odgovarajuce </w:t>
      </w:r>
      <w:r w:rsidR="00461A4C">
        <w:t xml:space="preserve">parameter </w:t>
      </w:r>
      <w:r>
        <w:t>I da onda nad testnim skupom odredimo procenat uspesnosti nase procene. Parametre ucimo maksimizaciom verodostojnosti, pretpostavimo da su nam svi primeri nezavisni I onda  odredimo maksimum sl</w:t>
      </w:r>
      <w:r w:rsidR="008552AB">
        <w:t>.</w:t>
      </w:r>
      <w:r>
        <w:t xml:space="preserve"> f-je:</w:t>
      </w:r>
    </w:p>
    <w:p w14:paraId="5B3EFE04" w14:textId="1FF743DB" w:rsidR="00C647AA" w:rsidRDefault="00C647AA" w:rsidP="00303458">
      <w:r>
        <w:rPr>
          <w:noProof/>
        </w:rPr>
        <w:drawing>
          <wp:inline distT="0" distB="0" distL="0" distR="0" wp14:anchorId="65A513AF" wp14:editId="08F0FBC4">
            <wp:extent cx="53244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790575"/>
                    </a:xfrm>
                    <a:prstGeom prst="rect">
                      <a:avLst/>
                    </a:prstGeom>
                  </pic:spPr>
                </pic:pic>
              </a:graphicData>
            </a:graphic>
          </wp:inline>
        </w:drawing>
      </w:r>
    </w:p>
    <w:p w14:paraId="4558FC6C" w14:textId="410CEEF8" w:rsidR="00C647AA" w:rsidRDefault="00C647AA" w:rsidP="00303458">
      <w:r>
        <w:t>GDA im analiticko resenje jer mozemo gradijent po svim parametrima f-je  da izjednacimo sa 0 I resimo.</w:t>
      </w:r>
    </w:p>
    <w:p w14:paraId="7226A12A" w14:textId="1C465961" w:rsidR="00C647AA" w:rsidRDefault="00C647AA" w:rsidP="00303458">
      <w:r>
        <w:t>Srednja vrednost se odredjuje kao kolicnik sume svih primera te klase I broj primera te klase, tj</w:t>
      </w:r>
      <w:r w:rsidR="004D39DD">
        <w:t>.</w:t>
      </w:r>
      <w:r>
        <w:t xml:space="preserve"> pronalzaenjem aritmeticke sredine za datu klasu .</w:t>
      </w:r>
    </w:p>
    <w:p w14:paraId="4B536183" w14:textId="04FE10D6" w:rsidR="00C647AA" w:rsidRDefault="00C647AA" w:rsidP="00303458">
      <w:r>
        <w:t>Kovarijacionu matricu racunamo:</w:t>
      </w:r>
    </w:p>
    <w:p w14:paraId="21D89033" w14:textId="30A9E194" w:rsidR="00C647AA" w:rsidRDefault="006C2070" w:rsidP="00303458">
      <w:r>
        <w:rPr>
          <w:noProof/>
        </w:rPr>
        <w:drawing>
          <wp:inline distT="0" distB="0" distL="0" distR="0" wp14:anchorId="003FB27A" wp14:editId="10CB6033">
            <wp:extent cx="4171950" cy="789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615" cy="799619"/>
                    </a:xfrm>
                    <a:prstGeom prst="rect">
                      <a:avLst/>
                    </a:prstGeom>
                  </pic:spPr>
                </pic:pic>
              </a:graphicData>
            </a:graphic>
          </wp:inline>
        </w:drawing>
      </w:r>
    </w:p>
    <w:p w14:paraId="44240BA6" w14:textId="30723D5A" w:rsidR="00C647AA" w:rsidRDefault="00C647AA" w:rsidP="00303458">
      <w:r>
        <w:t>(gde je m broj pojavljivanja date klase a mi-y je srednja vrednost za datu kl</w:t>
      </w:r>
      <w:r w:rsidR="00AB44AE">
        <w:t>as</w:t>
      </w:r>
      <w:r>
        <w:t>u)</w:t>
      </w:r>
    </w:p>
    <w:p w14:paraId="3984FBCD" w14:textId="0CF76061" w:rsidR="00C647AA" w:rsidRDefault="00C647AA" w:rsidP="00303458">
      <w:r>
        <w:t>Takodje imamo I parematr φ koji predstavlja verovatnocu pojavljivan</w:t>
      </w:r>
      <w:r w:rsidR="00DC7CB6">
        <w:t>ja</w:t>
      </w:r>
      <w:r>
        <w:t xml:space="preserve"> date klase u celom trenig setu</w:t>
      </w:r>
    </w:p>
    <w:p w14:paraId="0D38742E" w14:textId="5259EAE2" w:rsidR="00C647AA" w:rsidRDefault="00C647AA" w:rsidP="00303458">
      <w:pPr>
        <w:rPr>
          <w:noProof/>
        </w:rPr>
      </w:pPr>
      <w:r>
        <w:rPr>
          <w:noProof/>
        </w:rPr>
        <w:drawing>
          <wp:inline distT="0" distB="0" distL="0" distR="0" wp14:anchorId="421D86B7" wp14:editId="01C5FDFD">
            <wp:extent cx="20859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819150"/>
                    </a:xfrm>
                    <a:prstGeom prst="rect">
                      <a:avLst/>
                    </a:prstGeom>
                  </pic:spPr>
                </pic:pic>
              </a:graphicData>
            </a:graphic>
          </wp:inline>
        </w:drawing>
      </w:r>
    </w:p>
    <w:p w14:paraId="5E94C88D" w14:textId="09B42069" w:rsidR="00C647AA" w:rsidRDefault="00C647AA" w:rsidP="00C647AA">
      <w:pPr>
        <w:rPr>
          <w:noProof/>
        </w:rPr>
      </w:pPr>
    </w:p>
    <w:p w14:paraId="5E4C0C06" w14:textId="34C18174" w:rsidR="00C647AA" w:rsidRDefault="00C647AA" w:rsidP="00C647AA">
      <w:r>
        <w:t>Nakon odredjivanja svih parametara kreira se gausova raspodela za svaku klasu.</w:t>
      </w:r>
    </w:p>
    <w:p w14:paraId="7E8FFCE1" w14:textId="4FC3070E" w:rsidR="00C647AA" w:rsidRDefault="00C647AA" w:rsidP="00C647AA">
      <w:r>
        <w:t>Test set prolazi kroz svaku raspodelu i uzima onu</w:t>
      </w:r>
      <w:r w:rsidR="009D18FF">
        <w:t xml:space="preserve"> </w:t>
      </w:r>
      <w:r>
        <w:t xml:space="preserve">sa najvecom verovatnocom.Na kraju dobijamo da je tacnost </w:t>
      </w:r>
      <w:r w:rsidR="00914F77">
        <w:t>na</w:t>
      </w:r>
      <w:r>
        <w:t>d tesnom setu:</w:t>
      </w:r>
    </w:p>
    <w:p w14:paraId="0E0BCD07" w14:textId="1B80E0F5" w:rsidR="00C647AA" w:rsidRDefault="00C647AA" w:rsidP="00C647AA">
      <w:r>
        <w:rPr>
          <w:noProof/>
        </w:rPr>
        <w:drawing>
          <wp:inline distT="0" distB="0" distL="0" distR="0" wp14:anchorId="3A42E2D5" wp14:editId="1E50AD79">
            <wp:extent cx="5943600" cy="54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3560"/>
                    </a:xfrm>
                    <a:prstGeom prst="rect">
                      <a:avLst/>
                    </a:prstGeom>
                  </pic:spPr>
                </pic:pic>
              </a:graphicData>
            </a:graphic>
          </wp:inline>
        </w:drawing>
      </w:r>
    </w:p>
    <w:p w14:paraId="23C62085" w14:textId="74A41C49" w:rsidR="00C647AA" w:rsidRDefault="00C647AA" w:rsidP="00C647AA"/>
    <w:p w14:paraId="257F13D5" w14:textId="77777777" w:rsidR="00C647AA" w:rsidRDefault="00C647AA" w:rsidP="00C647AA">
      <w:pPr>
        <w:rPr>
          <w:b/>
          <w:bCs/>
        </w:rPr>
      </w:pPr>
    </w:p>
    <w:p w14:paraId="56DE1BF9" w14:textId="17288D0D" w:rsidR="00C647AA" w:rsidRDefault="00C647AA" w:rsidP="00C647AA">
      <w:pPr>
        <w:rPr>
          <w:b/>
          <w:bCs/>
        </w:rPr>
      </w:pPr>
      <w:r w:rsidRPr="00C647AA">
        <w:rPr>
          <w:b/>
          <w:bCs/>
        </w:rPr>
        <w:lastRenderedPageBreak/>
        <w:t>Softmax</w:t>
      </w:r>
    </w:p>
    <w:p w14:paraId="09B7E7D2" w14:textId="77777777" w:rsidR="00C647AA" w:rsidRDefault="00C647AA" w:rsidP="00C647AA">
      <w:pPr>
        <w:rPr>
          <w:b/>
          <w:bCs/>
        </w:rPr>
      </w:pPr>
    </w:p>
    <w:p w14:paraId="26666C42" w14:textId="022F1895" w:rsidR="00C647AA" w:rsidRDefault="00C647AA" w:rsidP="00C647AA">
      <w:r w:rsidRPr="00C647AA">
        <w:t>Softmax</w:t>
      </w:r>
      <w:r>
        <w:t xml:space="preserve"> ili multinomijalna logisticka regresija je klasifikacioni metod koji generalizuje logisticku regresiju na problem vise klasa, odnosno  izlanza promenljiva moze da ima vise od dve vrednosti. Multinomijalna logisticka regresija ima diskretnu raspodelu, sto znaci da Y moze da ima jednu od k diskretnih vednosti, parametri te raspodele su vreovatnoce da Y ima jedno od k-a vrednosti.</w:t>
      </w:r>
    </w:p>
    <w:p w14:paraId="1E44935F" w14:textId="728B8DA5" w:rsidR="00C647AA" w:rsidRDefault="00C647AA" w:rsidP="00C647AA">
      <w:r>
        <w:rPr>
          <w:noProof/>
        </w:rPr>
        <w:drawing>
          <wp:inline distT="0" distB="0" distL="0" distR="0" wp14:anchorId="49E0B1FC" wp14:editId="4C18E810">
            <wp:extent cx="3933825" cy="1019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019175"/>
                    </a:xfrm>
                    <a:prstGeom prst="rect">
                      <a:avLst/>
                    </a:prstGeom>
                  </pic:spPr>
                </pic:pic>
              </a:graphicData>
            </a:graphic>
          </wp:inline>
        </w:drawing>
      </w:r>
    </w:p>
    <w:p w14:paraId="6EC5D8FE" w14:textId="6874FD0D" w:rsidR="00C647AA" w:rsidRDefault="00C647AA" w:rsidP="00C647AA">
      <w:r>
        <w:t>Ova raspodela takodje pripada eksponecijalnoj raspodeli. Dovoljna statistika je vektor koji preslikava ska</w:t>
      </w:r>
      <w:r w:rsidR="00FE0B92">
        <w:t>l</w:t>
      </w:r>
      <w:r w:rsidR="0059777A">
        <w:t>a</w:t>
      </w:r>
      <w:r>
        <w:t>rno Y u vektor cije komponente mogu da bud</w:t>
      </w:r>
      <w:r w:rsidR="0059777A">
        <w:t>u</w:t>
      </w:r>
      <w:r>
        <w:t xml:space="preserve"> jedna od klasa </w:t>
      </w:r>
    </w:p>
    <w:p w14:paraId="09536382" w14:textId="08EBDC70" w:rsidR="00C647AA" w:rsidRDefault="00C647AA" w:rsidP="00C647AA">
      <w:r>
        <w:rPr>
          <w:noProof/>
        </w:rPr>
        <w:drawing>
          <wp:inline distT="0" distB="0" distL="0" distR="0" wp14:anchorId="508C5E35" wp14:editId="4C487DC8">
            <wp:extent cx="1511300" cy="1061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0326" cy="1067848"/>
                    </a:xfrm>
                    <a:prstGeom prst="rect">
                      <a:avLst/>
                    </a:prstGeom>
                  </pic:spPr>
                </pic:pic>
              </a:graphicData>
            </a:graphic>
          </wp:inline>
        </w:drawing>
      </w:r>
    </w:p>
    <w:p w14:paraId="5B746EFB" w14:textId="1FC36671" w:rsidR="00C647AA" w:rsidRDefault="00C647AA" w:rsidP="00C647AA"/>
    <w:p w14:paraId="263DD073" w14:textId="0BC0BBC5" w:rsidR="00C647AA" w:rsidRDefault="00C647AA" w:rsidP="00C647AA">
      <w:r>
        <w:t>Prirodni parameter je vector, svaki element tog vektora je linearna fukcija  prediktora:</w:t>
      </w:r>
    </w:p>
    <w:p w14:paraId="7619D30F" w14:textId="37642BBA" w:rsidR="00C647AA" w:rsidRDefault="00C647AA" w:rsidP="00C647AA">
      <w:r>
        <w:rPr>
          <w:noProof/>
        </w:rPr>
        <w:drawing>
          <wp:inline distT="0" distB="0" distL="0" distR="0" wp14:anchorId="4506425E" wp14:editId="1A952214">
            <wp:extent cx="1435796" cy="116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2326" cy="1181851"/>
                    </a:xfrm>
                    <a:prstGeom prst="rect">
                      <a:avLst/>
                    </a:prstGeom>
                  </pic:spPr>
                </pic:pic>
              </a:graphicData>
            </a:graphic>
          </wp:inline>
        </w:drawing>
      </w:r>
      <w:r w:rsidRPr="00C647AA">
        <w:t xml:space="preserve"> </w:t>
      </w:r>
    </w:p>
    <w:p w14:paraId="18EE411C" w14:textId="7B6A9EA0" w:rsidR="00C647AA" w:rsidRDefault="00C647AA" w:rsidP="00C647AA">
      <w:r>
        <w:t>Kao kod svakog drugog GLM hipoteza mora da ima sl oblik:</w:t>
      </w:r>
    </w:p>
    <w:p w14:paraId="543D659C" w14:textId="4B462E03" w:rsidR="00C647AA" w:rsidRDefault="00C647AA" w:rsidP="00C647AA"/>
    <w:p w14:paraId="3A602083" w14:textId="2DDC89B4" w:rsidR="00C647AA" w:rsidRDefault="00C647AA" w:rsidP="00C647AA">
      <w:r>
        <w:rPr>
          <w:noProof/>
        </w:rPr>
        <w:drawing>
          <wp:inline distT="0" distB="0" distL="0" distR="0" wp14:anchorId="61E2371C" wp14:editId="2A96D18C">
            <wp:extent cx="2918254" cy="74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354" cy="759778"/>
                    </a:xfrm>
                    <a:prstGeom prst="rect">
                      <a:avLst/>
                    </a:prstGeom>
                  </pic:spPr>
                </pic:pic>
              </a:graphicData>
            </a:graphic>
          </wp:inline>
        </w:drawing>
      </w:r>
      <w:r w:rsidRPr="00C647AA">
        <w:rPr>
          <w:noProof/>
        </w:rPr>
        <w:t xml:space="preserve"> </w:t>
      </w:r>
      <w:r>
        <w:rPr>
          <w:noProof/>
        </w:rPr>
        <w:drawing>
          <wp:inline distT="0" distB="0" distL="0" distR="0" wp14:anchorId="3A0D284C" wp14:editId="114D5188">
            <wp:extent cx="2584515"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747" cy="764132"/>
                    </a:xfrm>
                    <a:prstGeom prst="rect">
                      <a:avLst/>
                    </a:prstGeom>
                  </pic:spPr>
                </pic:pic>
              </a:graphicData>
            </a:graphic>
          </wp:inline>
        </w:drawing>
      </w:r>
    </w:p>
    <w:p w14:paraId="0E96A7D2" w14:textId="77777777" w:rsidR="00C647AA" w:rsidRDefault="00C647AA" w:rsidP="00C647AA">
      <w:r>
        <w:t>Softmaks mapira logite koji su realni brojevi u verovatnoce koje su izmedju 0 I 1 i ciji je zbir 1. Softmax nema paramatre sam po sebi jer je to preslikavanje realnih brojeva u verovatnoce, parameti naseg algoritma se nalaze u prirodnim parametrima I uce  se maksimizacijom verodostojnosti.</w:t>
      </w:r>
    </w:p>
    <w:p w14:paraId="2FFD6B9A" w14:textId="41F59E27" w:rsidR="00C647AA" w:rsidRDefault="00C647AA" w:rsidP="00C647AA">
      <w:r>
        <w:rPr>
          <w:noProof/>
        </w:rPr>
        <w:lastRenderedPageBreak/>
        <w:drawing>
          <wp:inline distT="0" distB="0" distL="0" distR="0" wp14:anchorId="6786A485" wp14:editId="1A5B771F">
            <wp:extent cx="2520950" cy="656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7441" cy="676437"/>
                    </a:xfrm>
                    <a:prstGeom prst="rect">
                      <a:avLst/>
                    </a:prstGeom>
                  </pic:spPr>
                </pic:pic>
              </a:graphicData>
            </a:graphic>
          </wp:inline>
        </w:drawing>
      </w:r>
      <w:r>
        <w:t xml:space="preserve"> </w:t>
      </w:r>
      <w:r>
        <w:rPr>
          <w:noProof/>
        </w:rPr>
        <w:drawing>
          <wp:inline distT="0" distB="0" distL="0" distR="0" wp14:anchorId="36C80532" wp14:editId="6843467C">
            <wp:extent cx="1879600" cy="552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1421" cy="564781"/>
                    </a:xfrm>
                    <a:prstGeom prst="rect">
                      <a:avLst/>
                    </a:prstGeom>
                  </pic:spPr>
                </pic:pic>
              </a:graphicData>
            </a:graphic>
          </wp:inline>
        </w:drawing>
      </w:r>
    </w:p>
    <w:p w14:paraId="3C2F1DEA" w14:textId="1FF2B023" w:rsidR="00C647AA" w:rsidRDefault="00C647AA" w:rsidP="00C647AA">
      <w:r>
        <w:t>Maksimizacija verodostojnosti se postize racunanjem stohastickog gradijetnog spusta sa mini-sarzama, sto znaci da ce mo ceo traing set podeliti na mini sarze, kao neke podskupove, I da se nakon svakog sarza racuna gradijent a potom azuriraju parametri.</w:t>
      </w:r>
    </w:p>
    <w:p w14:paraId="03682CD4" w14:textId="330FB7CA" w:rsidR="00C647AA" w:rsidRDefault="00C647AA" w:rsidP="00C647AA">
      <w:r>
        <w:rPr>
          <w:noProof/>
        </w:rPr>
        <w:drawing>
          <wp:inline distT="0" distB="0" distL="0" distR="0" wp14:anchorId="04AEAAAC" wp14:editId="1B0A5021">
            <wp:extent cx="2697452" cy="18859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08418" cy="1893617"/>
                    </a:xfrm>
                    <a:prstGeom prst="rect">
                      <a:avLst/>
                    </a:prstGeom>
                  </pic:spPr>
                </pic:pic>
              </a:graphicData>
            </a:graphic>
          </wp:inline>
        </w:drawing>
      </w:r>
      <w:r>
        <w:rPr>
          <w:noProof/>
        </w:rPr>
        <w:drawing>
          <wp:inline distT="0" distB="0" distL="0" distR="0" wp14:anchorId="04107812" wp14:editId="43249119">
            <wp:extent cx="2874840" cy="20066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1246" cy="2011072"/>
                    </a:xfrm>
                    <a:prstGeom prst="rect">
                      <a:avLst/>
                    </a:prstGeom>
                  </pic:spPr>
                </pic:pic>
              </a:graphicData>
            </a:graphic>
          </wp:inline>
        </w:drawing>
      </w:r>
      <w:r>
        <w:rPr>
          <w:noProof/>
        </w:rPr>
        <w:drawing>
          <wp:inline distT="0" distB="0" distL="0" distR="0" wp14:anchorId="3D95BA32" wp14:editId="04CA843F">
            <wp:extent cx="2832100" cy="1997727"/>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563" cy="2002991"/>
                    </a:xfrm>
                    <a:prstGeom prst="rect">
                      <a:avLst/>
                    </a:prstGeom>
                  </pic:spPr>
                </pic:pic>
              </a:graphicData>
            </a:graphic>
          </wp:inline>
        </w:drawing>
      </w:r>
      <w:r>
        <w:t xml:space="preserve"> </w:t>
      </w:r>
    </w:p>
    <w:p w14:paraId="7D0A8490" w14:textId="178C93C2" w:rsidR="00C647AA" w:rsidRDefault="00C647AA" w:rsidP="00C647AA"/>
    <w:p w14:paraId="070D2E4E" w14:textId="51661DFC" w:rsidR="00C647AA" w:rsidRDefault="00C647AA" w:rsidP="00C647AA">
      <w:r>
        <w:t>Na slikamo mozemo da vidimo uticaj learning rata-a na obucavajuci krivu. Za velike vrednosti learning  rate-a dolazi do preskakanja maksimuma pa dolazi do divergecije, dok za malu velicinu jako sporo ucimo ali povecavamo sansu da dodjemo do najboljeg resenja.</w:t>
      </w:r>
    </w:p>
    <w:p w14:paraId="2D548FF4" w14:textId="02937C61" w:rsidR="00C647AA" w:rsidRDefault="00C647AA" w:rsidP="00C647AA">
      <w:r>
        <w:rPr>
          <w:noProof/>
        </w:rPr>
        <w:drawing>
          <wp:inline distT="0" distB="0" distL="0" distR="0" wp14:anchorId="13AE5458" wp14:editId="2FDE69F4">
            <wp:extent cx="5943600" cy="465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5455"/>
                    </a:xfrm>
                    <a:prstGeom prst="rect">
                      <a:avLst/>
                    </a:prstGeom>
                  </pic:spPr>
                </pic:pic>
              </a:graphicData>
            </a:graphic>
          </wp:inline>
        </w:drawing>
      </w:r>
    </w:p>
    <w:p w14:paraId="6F173455" w14:textId="6CCADF0E" w:rsidR="00C647AA" w:rsidRDefault="00C647AA" w:rsidP="00C647AA"/>
    <w:p w14:paraId="3DDC1253" w14:textId="0954E7DD" w:rsidR="00C647AA" w:rsidRDefault="00C647AA" w:rsidP="00C647AA">
      <w:r>
        <w:rPr>
          <w:noProof/>
        </w:rPr>
        <w:lastRenderedPageBreak/>
        <w:drawing>
          <wp:inline distT="0" distB="0" distL="0" distR="0" wp14:anchorId="7078C1DB" wp14:editId="6D950422">
            <wp:extent cx="2425700" cy="1720413"/>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1752" cy="1724705"/>
                    </a:xfrm>
                    <a:prstGeom prst="rect">
                      <a:avLst/>
                    </a:prstGeom>
                  </pic:spPr>
                </pic:pic>
              </a:graphicData>
            </a:graphic>
          </wp:inline>
        </w:drawing>
      </w:r>
      <w:r>
        <w:rPr>
          <w:noProof/>
        </w:rPr>
        <w:drawing>
          <wp:inline distT="0" distB="0" distL="0" distR="0" wp14:anchorId="194FC71B" wp14:editId="249604AB">
            <wp:extent cx="2632343" cy="18542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62913" cy="1875733"/>
                    </a:xfrm>
                    <a:prstGeom prst="rect">
                      <a:avLst/>
                    </a:prstGeom>
                  </pic:spPr>
                </pic:pic>
              </a:graphicData>
            </a:graphic>
          </wp:inline>
        </w:drawing>
      </w:r>
    </w:p>
    <w:p w14:paraId="1BC437EA" w14:textId="2865D81D" w:rsidR="00C647AA" w:rsidRDefault="00C647AA" w:rsidP="00C647AA">
      <w:r>
        <w:rPr>
          <w:noProof/>
        </w:rPr>
        <w:drawing>
          <wp:inline distT="0" distB="0" distL="0" distR="0" wp14:anchorId="5C94269B" wp14:editId="3B7DB857">
            <wp:extent cx="2330450" cy="1648462"/>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2810" cy="1657205"/>
                    </a:xfrm>
                    <a:prstGeom prst="rect">
                      <a:avLst/>
                    </a:prstGeom>
                  </pic:spPr>
                </pic:pic>
              </a:graphicData>
            </a:graphic>
          </wp:inline>
        </w:drawing>
      </w:r>
    </w:p>
    <w:p w14:paraId="66209EE8" w14:textId="7FE97C66" w:rsidR="00C647AA" w:rsidRDefault="00C647AA" w:rsidP="00C647AA">
      <w:r>
        <w:t>Na slikama mozemo da vidimo uticaj velicine mini sarze na obucavajucu krivu za learnig rate od 0.1.</w:t>
      </w:r>
    </w:p>
    <w:p w14:paraId="3B5663F2" w14:textId="64BE3436" w:rsidR="00C647AA" w:rsidRDefault="00C647AA" w:rsidP="00C647AA">
      <w:r>
        <w:t>Za manji broj mini sarzi tj kada traing dataset delimo na vece podsupove grafik lici na onaj koj bismo dobili da koristimo ceo treaing skup. Dok za veci broj mini sarzi tj kada dataset podelimo na vise delova, samim time traing se vrsi nad manjim brojem podataka dolazimo do nedostatka uzoraka i zbog toga dolazi do pojave pikova.</w:t>
      </w:r>
    </w:p>
    <w:p w14:paraId="6FE5D694" w14:textId="7DCCAEDB" w:rsidR="00C647AA" w:rsidRPr="00C647AA" w:rsidRDefault="00C647AA" w:rsidP="00C647AA">
      <w:r>
        <w:rPr>
          <w:noProof/>
        </w:rPr>
        <w:drawing>
          <wp:inline distT="0" distB="0" distL="0" distR="0" wp14:anchorId="305D03B8" wp14:editId="489655A6">
            <wp:extent cx="5943600" cy="452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2120"/>
                    </a:xfrm>
                    <a:prstGeom prst="rect">
                      <a:avLst/>
                    </a:prstGeom>
                  </pic:spPr>
                </pic:pic>
              </a:graphicData>
            </a:graphic>
          </wp:inline>
        </w:drawing>
      </w:r>
    </w:p>
    <w:sectPr w:rsidR="00C647AA" w:rsidRPr="00C64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741AD" w14:textId="77777777" w:rsidR="00FA367A" w:rsidRDefault="00FA367A" w:rsidP="00C647AA">
      <w:pPr>
        <w:spacing w:after="0" w:line="240" w:lineRule="auto"/>
      </w:pPr>
      <w:r>
        <w:separator/>
      </w:r>
    </w:p>
  </w:endnote>
  <w:endnote w:type="continuationSeparator" w:id="0">
    <w:p w14:paraId="2D88F9E2" w14:textId="77777777" w:rsidR="00FA367A" w:rsidRDefault="00FA367A" w:rsidP="00C64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56C6" w14:textId="77777777" w:rsidR="00FA367A" w:rsidRDefault="00FA367A" w:rsidP="00C647AA">
      <w:pPr>
        <w:spacing w:after="0" w:line="240" w:lineRule="auto"/>
      </w:pPr>
      <w:r>
        <w:separator/>
      </w:r>
    </w:p>
  </w:footnote>
  <w:footnote w:type="continuationSeparator" w:id="0">
    <w:p w14:paraId="11138E84" w14:textId="77777777" w:rsidR="00FA367A" w:rsidRDefault="00FA367A" w:rsidP="00C647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09CB"/>
    <w:rsid w:val="00104208"/>
    <w:rsid w:val="00131043"/>
    <w:rsid w:val="00303458"/>
    <w:rsid w:val="00461A4C"/>
    <w:rsid w:val="004D39DD"/>
    <w:rsid w:val="005455D9"/>
    <w:rsid w:val="0059777A"/>
    <w:rsid w:val="00640498"/>
    <w:rsid w:val="006509CB"/>
    <w:rsid w:val="00680B98"/>
    <w:rsid w:val="006C2070"/>
    <w:rsid w:val="008552AB"/>
    <w:rsid w:val="00914F77"/>
    <w:rsid w:val="00980786"/>
    <w:rsid w:val="009D18FF"/>
    <w:rsid w:val="00AB44AE"/>
    <w:rsid w:val="00C647AA"/>
    <w:rsid w:val="00C8545D"/>
    <w:rsid w:val="00DC7CB6"/>
    <w:rsid w:val="00E51F89"/>
    <w:rsid w:val="00EC7BA1"/>
    <w:rsid w:val="00ED0C99"/>
    <w:rsid w:val="00FA367A"/>
    <w:rsid w:val="00FE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A7FAE"/>
  <w15:docId w15:val="{E2DCE7E6-32BB-4B29-9773-9BBC8BBF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Tabandželić</dc:creator>
  <cp:keywords/>
  <dc:description/>
  <cp:lastModifiedBy>Tatjana Tabandželić</cp:lastModifiedBy>
  <cp:revision>16</cp:revision>
  <dcterms:created xsi:type="dcterms:W3CDTF">2022-11-18T13:58:00Z</dcterms:created>
  <dcterms:modified xsi:type="dcterms:W3CDTF">2022-11-18T20:14:00Z</dcterms:modified>
</cp:coreProperties>
</file>