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3" w:name="执行摘要"/>
    <w:p>
      <w:pPr>
        <w:pStyle w:val="Heading2"/>
      </w:pPr>
      <w:r>
        <w:t xml:space="preserve">执行摘要</w:t>
      </w:r>
    </w:p>
    <w:bookmarkStart w:id="20" w:name="审查背景"/>
    <w:p>
      <w:pPr>
        <w:pStyle w:val="Heading3"/>
      </w:pPr>
      <w:r>
        <w:t xml:space="preserve">审查背景</w:t>
      </w:r>
    </w:p>
    <w:p>
      <w:pPr>
        <w:pStyle w:val="FirstParagraph"/>
      </w:pPr>
      <w:r>
        <w:t xml:space="preserve">本次审查覆盖学情跟踪系统（Student Progress Tracking, SPT）的完整技术栈，评估维度包括系统架构设计（Dim01）、前端代码质量（Dim02）、后端代码质量（Dim03）、安全漏洞分析（Dim04）、功能测试完整性（Dim05）及AI模块工程化（Dim06）六个方面。审查团队由架构师、前端工程师、后端工程师、安全工程师、测试工程师和AI工程师组成，各维度由独立分析代理执行静态代码分析与架构推演，严重级问题经跨代理交叉验证确认。审查数据来源涵盖后端18个核心模块、前端全部27个TypeScript源文件、3份部署编排文件及配套技术文档，总计约15,000行有效代码。</w:t>
      </w:r>
    </w:p>
    <w:bookmarkEnd w:id="20"/>
    <w:bookmarkStart w:id="21" w:name="核心发现"/>
    <w:p>
      <w:pPr>
        <w:pStyle w:val="Heading3"/>
      </w:pPr>
      <w:r>
        <w:t xml:space="preserve">核心发现</w:t>
      </w:r>
    </w:p>
    <w:p>
      <w:pPr>
        <w:pStyle w:val="FirstParagraph"/>
      </w:pPr>
      <w:r>
        <w:rPr>
          <w:bCs/>
          <w:b/>
        </w:rPr>
        <w:t xml:space="preserve">系统综合评分为5.95/10，处于及格线以下，不具备生产环境部署条件。</w:t>
      </w:r>
      <w:r>
        <w:t xml:space="preserve"> </w:t>
      </w:r>
      <w:r>
        <w:t xml:space="preserve">评分采用加权平均模型：安全水平权重25%（教育行业涉及未成年人敏感个人信息，依据《个人信息保护法》及等保2.0三级基线上调），后端质量与架构设计各20%，功能完整性与前端质量各15%，AI模块5%。各维度评分与问题分布如表1所示。</w:t>
      </w:r>
    </w:p>
    <w:p>
      <w:pPr>
        <w:pStyle w:val="BodyText"/>
      </w:pPr>
      <w:r>
        <w:rPr>
          <w:bCs/>
          <w:b/>
        </w:rPr>
        <w:t xml:space="preserve">表1 六维审查评分与问题分布</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审查维度</w:t>
            </w:r>
          </w:p>
        </w:tc>
        <w:tc>
          <w:tcPr/>
          <w:p>
            <w:pPr>
              <w:pStyle w:val="Compact"/>
              <w:jc w:val="center"/>
            </w:pPr>
            <w:r>
              <w:t xml:space="preserve">评分</w:t>
            </w:r>
          </w:p>
        </w:tc>
        <w:tc>
          <w:tcPr/>
          <w:p>
            <w:pPr>
              <w:pStyle w:val="Compact"/>
              <w:jc w:val="center"/>
            </w:pPr>
            <w:r>
              <w:t xml:space="preserve">权重</w:t>
            </w:r>
          </w:p>
        </w:tc>
        <w:tc>
          <w:tcPr/>
          <w:p>
            <w:pPr>
              <w:pStyle w:val="Compact"/>
              <w:jc w:val="center"/>
            </w:pPr>
            <w:r>
              <w:t xml:space="preserve">加权贡献</w:t>
            </w:r>
          </w:p>
        </w:tc>
        <w:tc>
          <w:tcPr/>
          <w:p>
            <w:pPr>
              <w:pStyle w:val="Compact"/>
              <w:jc w:val="center"/>
            </w:pPr>
            <w:r>
              <w:t xml:space="preserve">问题数</w:t>
            </w:r>
          </w:p>
        </w:tc>
        <w:tc>
          <w:tcPr/>
          <w:p>
            <w:pPr>
              <w:pStyle w:val="Compact"/>
              <w:jc w:val="center"/>
            </w:pPr>
            <w:r>
              <w:t xml:space="preserve">严重/高危</w:t>
            </w:r>
          </w:p>
        </w:tc>
      </w:tr>
      <w:tr>
        <w:tc>
          <w:tcPr/>
          <w:p>
            <w:pPr>
              <w:pStyle w:val="Compact"/>
              <w:jc w:val="left"/>
            </w:pPr>
            <w:r>
              <w:t xml:space="preserve">架构设计</w:t>
            </w:r>
          </w:p>
        </w:tc>
        <w:tc>
          <w:tcPr/>
          <w:p>
            <w:pPr>
              <w:pStyle w:val="Compact"/>
              <w:jc w:val="center"/>
            </w:pPr>
            <w:r>
              <w:t xml:space="preserve">6.65/10</w:t>
            </w:r>
          </w:p>
        </w:tc>
        <w:tc>
          <w:tcPr/>
          <w:p>
            <w:pPr>
              <w:pStyle w:val="Compact"/>
              <w:jc w:val="center"/>
            </w:pPr>
            <w:r>
              <w:t xml:space="preserve">20%</w:t>
            </w:r>
          </w:p>
        </w:tc>
        <w:tc>
          <w:tcPr/>
          <w:p>
            <w:pPr>
              <w:pStyle w:val="Compact"/>
              <w:jc w:val="center"/>
            </w:pPr>
            <w:r>
              <w:t xml:space="preserve">1.33</w:t>
            </w:r>
          </w:p>
        </w:tc>
        <w:tc>
          <w:tcPr/>
          <w:p>
            <w:pPr>
              <w:pStyle w:val="Compact"/>
              <w:jc w:val="center"/>
            </w:pPr>
            <w:r>
              <w:t xml:space="preserve">7项</w:t>
            </w:r>
          </w:p>
        </w:tc>
        <w:tc>
          <w:tcPr/>
          <w:p>
            <w:pPr>
              <w:pStyle w:val="Compact"/>
              <w:jc w:val="center"/>
            </w:pPr>
            <w:r>
              <w:t xml:space="preserve">3/2</w:t>
            </w:r>
          </w:p>
        </w:tc>
      </w:tr>
      <w:tr>
        <w:tc>
          <w:tcPr/>
          <w:p>
            <w:pPr>
              <w:pStyle w:val="Compact"/>
              <w:jc w:val="left"/>
            </w:pPr>
            <w:r>
              <w:t xml:space="preserve">前端质量</w:t>
            </w:r>
          </w:p>
        </w:tc>
        <w:tc>
          <w:tcPr/>
          <w:p>
            <w:pPr>
              <w:pStyle w:val="Compact"/>
              <w:jc w:val="center"/>
            </w:pPr>
            <w:r>
              <w:t xml:space="preserve">5.10/10</w:t>
            </w:r>
          </w:p>
        </w:tc>
        <w:tc>
          <w:tcPr/>
          <w:p>
            <w:pPr>
              <w:pStyle w:val="Compact"/>
              <w:jc w:val="center"/>
            </w:pPr>
            <w:r>
              <w:t xml:space="preserve">15%</w:t>
            </w:r>
          </w:p>
        </w:tc>
        <w:tc>
          <w:tcPr/>
          <w:p>
            <w:pPr>
              <w:pStyle w:val="Compact"/>
              <w:jc w:val="center"/>
            </w:pPr>
            <w:r>
              <w:t xml:space="preserve">0.77</w:t>
            </w:r>
          </w:p>
        </w:tc>
        <w:tc>
          <w:tcPr/>
          <w:p>
            <w:pPr>
              <w:pStyle w:val="Compact"/>
              <w:jc w:val="center"/>
            </w:pPr>
            <w:r>
              <w:t xml:space="preserve">30项</w:t>
            </w:r>
          </w:p>
        </w:tc>
        <w:tc>
          <w:tcPr/>
          <w:p>
            <w:pPr>
              <w:pStyle w:val="Compact"/>
              <w:jc w:val="center"/>
            </w:pPr>
            <w:r>
              <w:t xml:space="preserve">5/6</w:t>
            </w:r>
          </w:p>
        </w:tc>
      </w:tr>
      <w:tr>
        <w:tc>
          <w:tcPr/>
          <w:p>
            <w:pPr>
              <w:pStyle w:val="Compact"/>
              <w:jc w:val="left"/>
            </w:pPr>
            <w:r>
              <w:t xml:space="preserve">后端质量</w:t>
            </w:r>
          </w:p>
        </w:tc>
        <w:tc>
          <w:tcPr/>
          <w:p>
            <w:pPr>
              <w:pStyle w:val="Compact"/>
              <w:jc w:val="center"/>
            </w:pPr>
            <w:r>
              <w:t xml:space="preserve">6.80/10</w:t>
            </w:r>
          </w:p>
        </w:tc>
        <w:tc>
          <w:tcPr/>
          <w:p>
            <w:pPr>
              <w:pStyle w:val="Compact"/>
              <w:jc w:val="center"/>
            </w:pPr>
            <w:r>
              <w:t xml:space="preserve">20%</w:t>
            </w:r>
          </w:p>
        </w:tc>
        <w:tc>
          <w:tcPr/>
          <w:p>
            <w:pPr>
              <w:pStyle w:val="Compact"/>
              <w:jc w:val="center"/>
            </w:pPr>
            <w:r>
              <w:t xml:space="preserve">1.36</w:t>
            </w:r>
          </w:p>
        </w:tc>
        <w:tc>
          <w:tcPr/>
          <w:p>
            <w:pPr>
              <w:pStyle w:val="Compact"/>
              <w:jc w:val="center"/>
            </w:pPr>
            <w:r>
              <w:t xml:space="preserve">35项+</w:t>
            </w:r>
          </w:p>
        </w:tc>
        <w:tc>
          <w:tcPr/>
          <w:p>
            <w:pPr>
              <w:pStyle w:val="Compact"/>
              <w:jc w:val="center"/>
            </w:pPr>
            <w:r>
              <w:t xml:space="preserve">2/3</w:t>
            </w:r>
          </w:p>
        </w:tc>
      </w:tr>
      <w:tr>
        <w:tc>
          <w:tcPr/>
          <w:p>
            <w:pPr>
              <w:pStyle w:val="Compact"/>
              <w:jc w:val="left"/>
            </w:pPr>
            <w:r>
              <w:t xml:space="preserve">安全水平</w:t>
            </w:r>
          </w:p>
        </w:tc>
        <w:tc>
          <w:tcPr/>
          <w:p>
            <w:pPr>
              <w:pStyle w:val="Compact"/>
              <w:jc w:val="center"/>
            </w:pPr>
            <w:r>
              <w:t xml:space="preserve">4.00/10</w:t>
            </w:r>
          </w:p>
        </w:tc>
        <w:tc>
          <w:tcPr/>
          <w:p>
            <w:pPr>
              <w:pStyle w:val="Compact"/>
              <w:jc w:val="center"/>
            </w:pPr>
            <w:r>
              <w:t xml:space="preserve">25%</w:t>
            </w:r>
          </w:p>
        </w:tc>
        <w:tc>
          <w:tcPr/>
          <w:p>
            <w:pPr>
              <w:pStyle w:val="Compact"/>
              <w:jc w:val="center"/>
            </w:pPr>
            <w:r>
              <w:t xml:space="preserve">1.00</w:t>
            </w:r>
          </w:p>
        </w:tc>
        <w:tc>
          <w:tcPr/>
          <w:p>
            <w:pPr>
              <w:pStyle w:val="Compact"/>
              <w:jc w:val="center"/>
            </w:pPr>
            <w:r>
              <w:t xml:space="preserve">27项</w:t>
            </w:r>
          </w:p>
        </w:tc>
        <w:tc>
          <w:tcPr/>
          <w:p>
            <w:pPr>
              <w:pStyle w:val="Compact"/>
              <w:jc w:val="center"/>
            </w:pPr>
            <w:r>
              <w:t xml:space="preserve">4/8</w:t>
            </w:r>
          </w:p>
        </w:tc>
      </w:tr>
      <w:tr>
        <w:tc>
          <w:tcPr/>
          <w:p>
            <w:pPr>
              <w:pStyle w:val="Compact"/>
              <w:jc w:val="left"/>
            </w:pPr>
            <w:r>
              <w:t xml:space="preserve">功能完整性</w:t>
            </w:r>
          </w:p>
        </w:tc>
        <w:tc>
          <w:tcPr/>
          <w:p>
            <w:pPr>
              <w:pStyle w:val="Compact"/>
              <w:jc w:val="center"/>
            </w:pPr>
            <w:r>
              <w:t xml:space="preserve">7.00/10</w:t>
            </w:r>
          </w:p>
        </w:tc>
        <w:tc>
          <w:tcPr/>
          <w:p>
            <w:pPr>
              <w:pStyle w:val="Compact"/>
              <w:jc w:val="center"/>
            </w:pPr>
            <w:r>
              <w:t xml:space="preserve">15%</w:t>
            </w:r>
          </w:p>
        </w:tc>
        <w:tc>
          <w:tcPr/>
          <w:p>
            <w:pPr>
              <w:pStyle w:val="Compact"/>
              <w:jc w:val="center"/>
            </w:pPr>
            <w:r>
              <w:t xml:space="preserve">1.05</w:t>
            </w:r>
          </w:p>
        </w:tc>
        <w:tc>
          <w:tcPr/>
          <w:p>
            <w:pPr>
              <w:pStyle w:val="Compact"/>
              <w:jc w:val="center"/>
            </w:pPr>
            <w:r>
              <w:t xml:space="preserve">23项缺陷</w:t>
            </w:r>
          </w:p>
        </w:tc>
        <w:tc>
          <w:tcPr/>
          <w:p>
            <w:pPr>
              <w:pStyle w:val="Compact"/>
              <w:jc w:val="center"/>
            </w:pPr>
            <w:r>
              <w:t xml:space="preserve">3阻塞</w:t>
            </w:r>
          </w:p>
        </w:tc>
      </w:tr>
      <w:tr>
        <w:tc>
          <w:tcPr/>
          <w:p>
            <w:pPr>
              <w:pStyle w:val="Compact"/>
              <w:jc w:val="left"/>
            </w:pPr>
            <w:r>
              <w:t xml:space="preserve">AI模块</w:t>
            </w:r>
          </w:p>
        </w:tc>
        <w:tc>
          <w:tcPr/>
          <w:p>
            <w:pPr>
              <w:pStyle w:val="Compact"/>
              <w:jc w:val="center"/>
            </w:pPr>
            <w:r>
              <w:t xml:space="preserve">6.20/10</w:t>
            </w:r>
          </w:p>
        </w:tc>
        <w:tc>
          <w:tcPr/>
          <w:p>
            <w:pPr>
              <w:pStyle w:val="Compact"/>
              <w:jc w:val="center"/>
            </w:pPr>
            <w:r>
              <w:t xml:space="preserve">5%</w:t>
            </w:r>
          </w:p>
        </w:tc>
        <w:tc>
          <w:tcPr/>
          <w:p>
            <w:pPr>
              <w:pStyle w:val="Compact"/>
              <w:jc w:val="center"/>
            </w:pPr>
            <w:r>
              <w:t xml:space="preserve">0.31</w:t>
            </w:r>
          </w:p>
        </w:tc>
        <w:tc>
          <w:tcPr/>
          <w:p>
            <w:pPr>
              <w:pStyle w:val="Compact"/>
              <w:jc w:val="center"/>
            </w:pPr>
            <w:r>
              <w:t xml:space="preserve">10项</w:t>
            </w:r>
          </w:p>
        </w:tc>
        <w:tc>
          <w:tcPr/>
          <w:p>
            <w:pPr>
              <w:pStyle w:val="Compact"/>
              <w:jc w:val="center"/>
            </w:pPr>
            <w:r>
              <w:t xml:space="preserve">3/4</w:t>
            </w:r>
          </w:p>
        </w:tc>
      </w:tr>
      <w:tr>
        <w:tc>
          <w:tcPr/>
          <w:p>
            <w:pPr>
              <w:pStyle w:val="Compact"/>
              <w:jc w:val="left"/>
            </w:pPr>
            <w:r>
              <w:rPr>
                <w:bCs/>
                <w:b/>
              </w:rPr>
              <w:t xml:space="preserve">综合</w:t>
            </w:r>
          </w:p>
        </w:tc>
        <w:tc>
          <w:tcPr/>
          <w:p>
            <w:pPr>
              <w:pStyle w:val="Compact"/>
              <w:jc w:val="center"/>
            </w:pPr>
            <w:r>
              <w:rPr>
                <w:bCs/>
                <w:b/>
              </w:rPr>
              <w:t xml:space="preserve">5.95/10</w:t>
            </w:r>
          </w:p>
        </w:tc>
        <w:tc>
          <w:tcPr/>
          <w:p>
            <w:pPr>
              <w:pStyle w:val="Compact"/>
              <w:jc w:val="center"/>
            </w:pPr>
            <w:r>
              <w:rPr>
                <w:bCs/>
                <w:b/>
              </w:rPr>
              <w:t xml:space="preserve">100%</w:t>
            </w:r>
          </w:p>
        </w:tc>
        <w:tc>
          <w:tcPr/>
          <w:p>
            <w:pPr>
              <w:pStyle w:val="Compact"/>
              <w:jc w:val="center"/>
            </w:pPr>
            <w:r>
              <w:rPr>
                <w:bCs/>
                <w:b/>
              </w:rPr>
              <w:t xml:space="preserve">5.82</w:t>
            </w:r>
          </w:p>
        </w:tc>
        <w:tc>
          <w:tcPr/>
          <w:p>
            <w:pPr>
              <w:pStyle w:val="Compact"/>
              <w:jc w:val="center"/>
            </w:pPr>
            <w:r>
              <w:rPr>
                <w:bCs/>
                <w:b/>
              </w:rPr>
              <w:t xml:space="preserve">164项</w:t>
            </w:r>
          </w:p>
        </w:tc>
        <w:tc>
          <w:tcPr/>
          <w:p>
            <w:pPr>
              <w:pStyle w:val="Compact"/>
              <w:jc w:val="center"/>
            </w:pPr>
            <w:r>
              <w:rPr>
                <w:bCs/>
                <w:b/>
              </w:rPr>
              <w:t xml:space="preserve">16/37</w:t>
            </w:r>
          </w:p>
        </w:tc>
      </w:tr>
    </w:tbl>
    <w:p>
      <w:pPr>
        <w:pStyle w:val="BodyText"/>
      </w:pPr>
      <w:r>
        <w:t xml:space="preserve">全系统共识别问题164项，按严重程度分级：严重16项、高危37项、中危44项、低危26项、建议41项。安全水平4.0/10为最大短板——27个安全漏洞覆盖OWASP Top 10 2021全部10个类别，其中4项严重漏洞（CVSS评分8.6–9.8）集中在认证与授权领域，构成系统性安全溃败。硬编码SECRET_KEY（V-001，CVSS 9.8）允许攻击者伪造任意JWT令牌；注册接口可指定管理员角色（V-002，CVSS 9.1）使RBAC权限体系完全失效；AI端点全无认证（V-003，CVSS 9.1）暴露SSRF/RCE攻击面；</w:t>
      </w:r>
      <w:r>
        <w:rPr>
          <w:rStyle w:val="VerbatimChar"/>
        </w:rPr>
        <w:t xml:space="preserve">get_current_user</w:t>
      </w:r>
      <w:r>
        <w:t xml:space="preserve">认证绕过（V-004，CVSS 8.6）导致匿名用户可访问受保护端点。四项漏洞相互叠加，意味着任何具备基础安全知识的攻击者均可在数分钟内获取系统完全控制权。</w:t>
      </w:r>
    </w:p>
    <w:p>
      <w:pPr>
        <w:pStyle w:val="BodyText"/>
      </w:pPr>
      <w:r>
        <w:t xml:space="preserve">后端审查（6.8/10）发现知识追踪状态仅存于内存字典（</w:t>
      </w:r>
      <w:r>
        <w:rPr>
          <w:rStyle w:val="VerbatimChar"/>
        </w:rPr>
        <w:t xml:space="preserve">self._states: dict[tuple[int, int], KnowledgeState]</w:t>
      </w:r>
      <w:r>
        <w:t xml:space="preserve">），应用重启即丢失全部学生知识掌握度数据——在教育场景中，这等同于学生数月学习积累因一次部署操作而”失忆”。该问题被后端开发员、功能测试员和AI分析员三方独立确认，但代码中无任何TODO标记，表明团队可能未意识到其严重性。Celery同步任务滥用</w:t>
      </w:r>
      <w:r>
        <w:rPr>
          <w:rStyle w:val="VerbatimChar"/>
        </w:rPr>
        <w:t xml:space="preserve">asyncio.run()</w:t>
      </w:r>
      <w:r>
        <w:t xml:space="preserve">（单次任务中多达6处调用），每次创建和销毁完整事件循环，高并发下事件循环嵌套冲突可导致任务挂死、连接泄漏。N+1查询在6个核心接口中普遍存在，45人考试场景触发近千次数据库往返。</w:t>
      </w:r>
    </w:p>
    <w:p>
      <w:pPr>
        <w:pStyle w:val="BodyText"/>
      </w:pPr>
      <w:r>
        <w:t xml:space="preserve">前端审查（5.1/10）揭示了工程化实践的整体缺失：无代码分割导致首屏包体积超1.5MB；Token双重管理（Zustand persist与手动localStorage并存）引发状态漂移风险；JWT明文存储于localStorage且无Content-Security-Policy，XSS漏洞可直接窃取会话凭证；无任何Error Boundary组件，单点渲染错误将导致整应用白屏。功能测试体系薄弱：当前28个测试用例仅覆盖12个功能模块中的4个，覆盖率25–40%，远低于教育软件行业80%阈值；72个补充测试用例已设计完成，含23个P0级阻塞用例。AI模块（6.2/10）呈现”算法正确但工程化溃败”的典型模式：BKT贝叶斯更新公式数学正确且符合教育测量学规范，但Embedding服务使用随机向量作为fallback（语义检索完全失效）、判卷引擎每次新建HTTP客户端（高并发下连接池耗尽）、OCR Provider配置逻辑错误导致首次调用必败。</w:t>
      </w:r>
    </w:p>
    <w:bookmarkEnd w:id="21"/>
    <w:bookmarkStart w:id="22" w:name="关键建议"/>
    <w:p>
      <w:pPr>
        <w:pStyle w:val="Heading3"/>
      </w:pPr>
      <w:r>
        <w:t xml:space="preserve">关键建议</w:t>
      </w:r>
    </w:p>
    <w:p>
      <w:pPr>
        <w:pStyle w:val="FirstParagraph"/>
      </w:pPr>
      <w:r>
        <w:t xml:space="preserve">基于问题严重程度和业务影响，提出以下三项P0级优先修复项。</w:t>
      </w:r>
      <w:r>
        <w:rPr>
          <w:bCs/>
          <w:b/>
        </w:rPr>
        <w:t xml:space="preserve">第一，立即修复4项严重安全漏洞。</w:t>
      </w:r>
      <w:r>
        <w:t xml:space="preserve"> </w:t>
      </w:r>
      <w:r>
        <w:t xml:space="preserve">移除</w:t>
      </w:r>
      <w:r>
        <w:rPr>
          <w:rStyle w:val="VerbatimChar"/>
        </w:rPr>
        <w:t xml:space="preserve">config.py</w:t>
      </w:r>
      <w:r>
        <w:t xml:space="preserve">中硬编码SECRET_KEY和弱默认值，改为强制环境变量注入并在启动时拒绝不安全配置；在注册接口中强制固定角色为</w:t>
      </w:r>
      <w:r>
        <w:rPr>
          <w:rStyle w:val="VerbatimChar"/>
        </w:rPr>
        <w:t xml:space="preserve">student</w:t>
      </w:r>
      <w:r>
        <w:t xml:space="preserve">，禁止客户端指定角色；为AI路由全局添加</w:t>
      </w:r>
      <w:r>
        <w:rPr>
          <w:rStyle w:val="VerbatimChar"/>
        </w:rPr>
        <w:t xml:space="preserve">Depends(get_current_user)</w:t>
      </w:r>
      <w:r>
        <w:t xml:space="preserve">认证依赖；重构</w:t>
      </w:r>
      <w:r>
        <w:rPr>
          <w:rStyle w:val="VerbatimChar"/>
        </w:rPr>
        <w:t xml:space="preserve">get_current_user</w:t>
      </w:r>
      <w:r>
        <w:t xml:space="preserve">为强制认证模式，无令牌时直接抛出401异常。预计总工作量8小时，修复后安全评分可提升至6.5/10区间。</w:t>
      </w:r>
      <w:r>
        <w:rPr>
          <w:bCs/>
          <w:b/>
        </w:rPr>
        <w:t xml:space="preserve">第二，立即持久化知识追踪状态。</w:t>
      </w:r>
      <w:r>
        <w:t xml:space="preserve"> </w:t>
      </w:r>
      <w:r>
        <w:t xml:space="preserve">将</w:t>
      </w:r>
      <w:r>
        <w:rPr>
          <w:rStyle w:val="VerbatimChar"/>
        </w:rPr>
        <w:t xml:space="preserve">KnowledgeTracker._states</w:t>
      </w:r>
      <w:r>
        <w:t xml:space="preserve">同步写入已有的</w:t>
      </w:r>
      <w:r>
        <w:rPr>
          <w:rStyle w:val="VerbatimChar"/>
        </w:rPr>
        <w:t xml:space="preserve">student_knowledge_states</w:t>
      </w:r>
      <w:r>
        <w:t xml:space="preserve">数据库表（该表已具备联合唯一约束），引入写缓冲批量持久化。预计工作量4小时，此项修复消除学生数据丢失风险，是系统在教育场景下可用的前提条件。</w:t>
      </w:r>
      <w:r>
        <w:rPr>
          <w:bCs/>
          <w:b/>
        </w:rPr>
        <w:t xml:space="preserve">第三，重构Celery异步任务架构。</w:t>
      </w:r>
      <w:r>
        <w:t xml:space="preserve"> </w:t>
      </w:r>
      <w:r>
        <w:t xml:space="preserve">将</w:t>
      </w:r>
      <w:r>
        <w:rPr>
          <w:rStyle w:val="VerbatimChar"/>
        </w:rPr>
        <w:t xml:space="preserve">tasks/grading.py</w:t>
      </w:r>
      <w:r>
        <w:t xml:space="preserve">和</w:t>
      </w:r>
      <w:r>
        <w:rPr>
          <w:rStyle w:val="VerbatimChar"/>
        </w:rPr>
        <w:t xml:space="preserve">tasks/ocr.py</w:t>
      </w:r>
      <w:r>
        <w:t xml:space="preserve">中分散的</w:t>
      </w:r>
      <w:r>
        <w:rPr>
          <w:rStyle w:val="VerbatimChar"/>
        </w:rPr>
        <w:t xml:space="preserve">asyncio.run()</w:t>
      </w:r>
      <w:r>
        <w:t xml:space="preserve">调用合并为单次</w:t>
      </w:r>
      <w:r>
        <w:rPr>
          <w:rStyle w:val="VerbatimChar"/>
        </w:rPr>
        <w:t xml:space="preserve">async_to_sync</w:t>
      </w:r>
      <w:r>
        <w:t xml:space="preserve">桥接，消除事件循环嵌套冲突，预计执行时间减少30–50%。同步/异步数据库双轨制应逐步统一至</w:t>
      </w:r>
      <w:r>
        <w:rPr>
          <w:rStyle w:val="VerbatimChar"/>
        </w:rPr>
        <w:t xml:space="preserve">database.py</w:t>
      </w:r>
      <w:r>
        <w:t xml:space="preserve">单一入口。预计工作量6小时。</w:t>
      </w:r>
    </w:p>
    <w:p>
      <w:pPr>
        <w:pStyle w:val="BodyText"/>
      </w:pPr>
      <w:r>
        <w:t xml:space="preserve">上述三项P0修复合计工作量约18小时，完成后系统可达到”可控风险下的试运行”状态。后续需依次推进N+1查询优化（P1）、前端代码分割与Token迁移至HttpOnly Cookie（P1）、AI工程化缺陷清理（P1-P2）、以及测试覆盖率提升至80%（P1-P2）等改进事项。</w:t>
      </w:r>
      <w:r>
        <w:t xml:space="preserve"> </w:t>
      </w:r>
      <w:r>
        <w:t xml:space="preserve"># 1. 项目概览与审查方法</w:t>
      </w:r>
    </w:p>
    <w:bookmarkEnd w:id="22"/>
    <w:bookmarkEnd w:id="23"/>
    <w:bookmarkStart w:id="26" w:name="项目背景"/>
    <w:p>
      <w:pPr>
        <w:pStyle w:val="Heading2"/>
      </w:pPr>
      <w:r>
        <w:t xml:space="preserve">1.1 项目背景</w:t>
      </w:r>
    </w:p>
    <w:bookmarkStart w:id="24" w:name="系统定位"/>
    <w:p>
      <w:pPr>
        <w:pStyle w:val="Heading3"/>
      </w:pPr>
      <w:r>
        <w:t xml:space="preserve">1.1.1 系统定位</w:t>
      </w:r>
    </w:p>
    <w:p>
      <w:pPr>
        <w:pStyle w:val="FirstParagraph"/>
      </w:pPr>
      <w:r>
        <w:t xml:space="preserve">Student Progress Tracking（学情跟踪系统，v0.0.1）是一套面向K-12教育场景的AI驱动学生学情分析与针对性训练系统。系统以”数据驱动教学决策”为核心理念，通过计算机视觉（CV）与大语言模型（LLM）技术实现从试卷数字化到个性化训练推荐的完整教育闭环。目标用户覆盖管理员、教师、学生及家长四类角色，当前处于开发阶段第7阶段（第13周），核心功能已基本就绪，尚未投入生产环境。</w:t>
      </w:r>
    </w:p>
    <w:p>
      <w:pPr>
        <w:pStyle w:val="BodyText"/>
      </w:pPr>
      <w:r>
        <w:t xml:space="preserve">本系统的差异化特征在于：将传统OCR与现代多模态大模型结合处理数学公式（LaTeX格式），采用贝叶斯知识追踪（BKT）算法对学生知识点掌握度进行概率建模，并通过检索增强生成（RAG）技术实现智能出题。这些技术选型的合理性将在后续章节逐项评估。</w:t>
      </w:r>
    </w:p>
    <w:bookmarkEnd w:id="24"/>
    <w:bookmarkStart w:id="25" w:name="核心功能闭环"/>
    <w:p>
      <w:pPr>
        <w:pStyle w:val="Heading3"/>
      </w:pPr>
      <w:r>
        <w:t xml:space="preserve">1.1.2 核心功能闭环</w:t>
      </w:r>
    </w:p>
    <w:p>
      <w:pPr>
        <w:pStyle w:val="FirstParagraph"/>
      </w:pPr>
      <w:r>
        <w:t xml:space="preserve">系统的业务流程形成六个环节的闭环：教师上传试卷（PDF/图片）→ OCR引擎识别并拆分题目 → AI自动判卷并归因错因 → 知识图谱更新学生掌握度 → 诊断报告生成薄弱点分析 → 智能出题引擎推送针对性练习。该闭环符合”评测-诊断-干预”（ADI）教育理论模型，在架构层面具有清晰的业务边界和可追踪的数据流。</w:t>
      </w:r>
    </w:p>
    <w:p>
      <w:pPr>
        <w:pStyle w:val="BodyText"/>
      </w:pPr>
      <w:r>
        <w:t xml:space="preserve">当前版本已实现的功能模块包括：试卷管理与OCR解析、AI判卷引擎（基于DeepSeek API）、知识图谱管理（学科-章节-知识点树状结构）、学生知识状态追踪（BKT + ELO混合算法）、诊断报告生成（含薄弱点TOP5、错误类型分布、趋势曲线）、针对性出题引擎（RAG检索 + LLM生成）、错题本、班级学情热力图。尚未完全就绪的模块包括人工审核台、家长端视图、端到端测试框架。</w:t>
      </w:r>
    </w:p>
    <w:bookmarkEnd w:id="25"/>
    <w:bookmarkEnd w:id="26"/>
    <w:bookmarkStart w:id="31" w:name="技术架构概览"/>
    <w:p>
      <w:pPr>
        <w:pStyle w:val="Heading2"/>
      </w:pPr>
      <w:r>
        <w:t xml:space="preserve">1.2 技术架构概览</w:t>
      </w:r>
    </w:p>
    <w:bookmarkStart w:id="27" w:name="前端技术栈"/>
    <w:p>
      <w:pPr>
        <w:pStyle w:val="Heading3"/>
      </w:pPr>
      <w:r>
        <w:t xml:space="preserve">1.2.1 前端技术栈</w:t>
      </w:r>
    </w:p>
    <w:p>
      <w:pPr>
        <w:pStyle w:val="FirstParagraph"/>
      </w:pPr>
      <w:r>
        <w:t xml:space="preserve">前端采用React 19构建单页应用（SPA），开发语言为TypeScript，构建工具选用Vite。UI组件库基于Ant Design 5，数据可视化依赖ECharts，状态管理采用Zustand。该组合属于当前React生态的主流技术栈，TypeScript的静态类型检查能够在编译期捕获接口契约错误。</w:t>
      </w:r>
    </w:p>
    <w:bookmarkEnd w:id="27"/>
    <w:bookmarkStart w:id="28" w:name="后端技术栈"/>
    <w:p>
      <w:pPr>
        <w:pStyle w:val="Heading3"/>
      </w:pPr>
      <w:r>
        <w:t xml:space="preserve">1.2.2 后端技术栈</w:t>
      </w:r>
    </w:p>
    <w:p>
      <w:pPr>
        <w:pStyle w:val="FirstParagraph"/>
      </w:pPr>
      <w:r>
        <w:t xml:space="preserve">后端基于Python 3.12，Web框架选用FastAPI（异步ASGI架构），数据验证采用Pydantic v2，ORM层使用SQLModel（SQLAlchemy的声明式扩展）。异步任务队列由Celery + Redis Broker承担，数据库迁移工具预留了Alembic但未实际启用。后端采用单体分层架构（Modular Monolith），与项目初期团队规模和运维能力相匹配。</w:t>
      </w:r>
    </w:p>
    <w:bookmarkEnd w:id="28"/>
    <w:bookmarkStart w:id="29" w:name="基础设施"/>
    <w:p>
      <w:pPr>
        <w:pStyle w:val="Heading3"/>
      </w:pPr>
      <w:r>
        <w:t xml:space="preserve">1.2.3 基础设施</w:t>
      </w:r>
    </w:p>
    <w:p>
      <w:pPr>
        <w:pStyle w:val="FirstParagraph"/>
      </w:pPr>
      <w:r>
        <w:t xml:space="preserve">数据持久化层由PostgreSQL 16承担主数据库职责，存储14张核心业务表。向量检索由Qdrant独立服务提供，用于题目文本的语义相似度搜索。Redis 7同时承担缓存与消息队列双重职责（多DB隔离）。对象存储采用MinIO（S3兼容API），用于保存试卷图片及PDF文件。全栈部署基于Docker Compose编排，监控层采用Prometheus + Grafana + Celery Exporter的组合。</w:t>
      </w:r>
    </w:p>
    <w:bookmarkEnd w:id="29"/>
    <w:bookmarkStart w:id="30" w:name="ai服务层"/>
    <w:p>
      <w:pPr>
        <w:pStyle w:val="Heading3"/>
      </w:pPr>
      <w:r>
        <w:t xml:space="preserve">1.2.4 AI服务层</w:t>
      </w:r>
    </w:p>
    <w:p>
      <w:pPr>
        <w:pStyle w:val="FirstParagraph"/>
      </w:pPr>
      <w:r>
        <w:t xml:space="preserve">AI推理采用”云端API + 本地网关”的混合架构。云端侧对接DeepSeek API（主推理引擎）与OpenAI API（降级备份），本地侧通过自研DeepSeek Gateway（Rust实现）统一管理模型调用、请求重试与密钥轮换。OCR链路引入多供应商策略：Qwen-VL / GPT-4V负责版面分析，Mathpix API负责公式转LaTeX。向量化模型选用BGE-M3（通过Qdrant存储Embedding）与OpenAI text-embedding-3（备选）。</w:t>
      </w:r>
    </w:p>
    <w:p>
      <w:pPr>
        <w:pStyle w:val="BodyText"/>
      </w:pPr>
      <w:r>
        <w:t xml:space="preserve">表1汇总了各层级的技术组件及审查关注要点。</w:t>
      </w:r>
    </w:p>
    <w:p>
      <w:pPr>
        <w:pStyle w:val="BodyText"/>
      </w:pPr>
      <w:r>
        <w:rPr>
          <w:bCs/>
          <w:b/>
        </w:rPr>
        <w:t xml:space="preserve">表1 技术栈概览与审查关注点</w:t>
      </w:r>
    </w:p>
    <w:tbl>
      <w:tblPr>
        <w:tblStyle w:val="Table"/>
        <w:tblW w:type="pct" w:w="5000"/>
        <w:tblLook w:firstRow="1" w:lastRow="0" w:firstColumn="0" w:lastColumn="0" w:noHBand="0" w:noVBand="0" w:val="0020"/>
      </w:tblPr>
      <w:tblGrid>
        <w:gridCol w:w="3046"/>
        <w:gridCol w:w="2436"/>
        <w:gridCol w:w="2436"/>
      </w:tblGrid>
      <w:tr>
        <w:trPr>
          <w:tblHeader w:val="true"/>
        </w:trPr>
        <w:tc>
          <w:tcPr/>
          <w:p>
            <w:pPr>
              <w:pStyle w:val="Compact"/>
              <w:jc w:val="center"/>
            </w:pPr>
            <w:r>
              <w:t xml:space="preserve">层级</w:t>
            </w:r>
          </w:p>
        </w:tc>
        <w:tc>
          <w:tcPr/>
          <w:p>
            <w:pPr>
              <w:pStyle w:val="Compact"/>
              <w:jc w:val="left"/>
            </w:pPr>
            <w:r>
              <w:t xml:space="preserve">核心组件</w:t>
            </w:r>
          </w:p>
        </w:tc>
        <w:tc>
          <w:tcPr/>
          <w:p>
            <w:pPr>
              <w:pStyle w:val="Compact"/>
              <w:jc w:val="left"/>
            </w:pPr>
            <w:r>
              <w:t xml:space="preserve">审查关注要点</w:t>
            </w:r>
          </w:p>
        </w:tc>
      </w:tr>
      <w:tr>
        <w:tc>
          <w:tcPr/>
          <w:p>
            <w:pPr>
              <w:pStyle w:val="Compact"/>
              <w:jc w:val="center"/>
            </w:pPr>
            <w:r>
              <w:t xml:space="preserve">前端框架</w:t>
            </w:r>
          </w:p>
        </w:tc>
        <w:tc>
          <w:tcPr/>
          <w:p>
            <w:pPr>
              <w:pStyle w:val="Compact"/>
              <w:jc w:val="left"/>
            </w:pPr>
            <w:r>
              <w:t xml:space="preserve">React 19 + TypeScript + Vite</w:t>
            </w:r>
          </w:p>
        </w:tc>
        <w:tc>
          <w:tcPr/>
          <w:p>
            <w:pPr>
              <w:pStyle w:val="Compact"/>
              <w:jc w:val="left"/>
            </w:pPr>
            <w:r>
              <w:t xml:space="preserve">版本稳定性、类型安全、构建优化</w:t>
            </w:r>
          </w:p>
        </w:tc>
      </w:tr>
      <w:tr>
        <w:tc>
          <w:tcPr/>
          <w:p>
            <w:pPr>
              <w:pStyle w:val="Compact"/>
              <w:jc w:val="center"/>
            </w:pPr>
            <w:r>
              <w:t xml:space="preserve">UI与可视化</w:t>
            </w:r>
          </w:p>
        </w:tc>
        <w:tc>
          <w:tcPr/>
          <w:p>
            <w:pPr>
              <w:pStyle w:val="Compact"/>
              <w:jc w:val="left"/>
            </w:pPr>
            <w:r>
              <w:t xml:space="preserve">Ant Design 5 + ECharts</w:t>
            </w:r>
          </w:p>
        </w:tc>
        <w:tc>
          <w:tcPr/>
          <w:p>
            <w:pPr>
              <w:pStyle w:val="Compact"/>
              <w:jc w:val="left"/>
            </w:pPr>
            <w:r>
              <w:t xml:space="preserve">组件性能、图表渲染、响应式适配</w:t>
            </w:r>
          </w:p>
        </w:tc>
      </w:tr>
      <w:tr>
        <w:tc>
          <w:tcPr/>
          <w:p>
            <w:pPr>
              <w:pStyle w:val="Compact"/>
              <w:jc w:val="center"/>
            </w:pPr>
            <w:r>
              <w:t xml:space="preserve">状态管理</w:t>
            </w:r>
          </w:p>
        </w:tc>
        <w:tc>
          <w:tcPr/>
          <w:p>
            <w:pPr>
              <w:pStyle w:val="Compact"/>
              <w:jc w:val="left"/>
            </w:pPr>
            <w:r>
              <w:t xml:space="preserve">Zustand + localStorage</w:t>
            </w:r>
          </w:p>
        </w:tc>
        <w:tc>
          <w:tcPr/>
          <w:p>
            <w:pPr>
              <w:pStyle w:val="Compact"/>
              <w:jc w:val="left"/>
            </w:pPr>
            <w:r>
              <w:t xml:space="preserve">Token存储安全、持久化策略</w:t>
            </w:r>
          </w:p>
        </w:tc>
      </w:tr>
      <w:tr>
        <w:tc>
          <w:tcPr/>
          <w:p>
            <w:pPr>
              <w:pStyle w:val="Compact"/>
              <w:jc w:val="center"/>
            </w:pPr>
            <w:r>
              <w:t xml:space="preserve">Web框架</w:t>
            </w:r>
          </w:p>
        </w:tc>
        <w:tc>
          <w:tcPr/>
          <w:p>
            <w:pPr>
              <w:pStyle w:val="Compact"/>
              <w:jc w:val="left"/>
            </w:pPr>
            <w:r>
              <w:t xml:space="preserve">FastAPI + Pydantic v2</w:t>
            </w:r>
          </w:p>
        </w:tc>
        <w:tc>
          <w:tcPr/>
          <w:p>
            <w:pPr>
              <w:pStyle w:val="Compact"/>
              <w:jc w:val="left"/>
            </w:pPr>
            <w:r>
              <w:t xml:space="preserve">异步模式一致性、校验完备性</w:t>
            </w:r>
          </w:p>
        </w:tc>
      </w:tr>
      <w:tr>
        <w:tc>
          <w:tcPr/>
          <w:p>
            <w:pPr>
              <w:pStyle w:val="Compact"/>
              <w:jc w:val="center"/>
            </w:pPr>
            <w:r>
              <w:t xml:space="preserve">ORM与迁移</w:t>
            </w:r>
          </w:p>
        </w:tc>
        <w:tc>
          <w:tcPr/>
          <w:p>
            <w:pPr>
              <w:pStyle w:val="Compact"/>
              <w:jc w:val="left"/>
            </w:pPr>
            <w:r>
              <w:t xml:space="preserve">SQLModel + Alembic</w:t>
            </w:r>
          </w:p>
        </w:tc>
        <w:tc>
          <w:tcPr/>
          <w:p>
            <w:pPr>
              <w:pStyle w:val="Compact"/>
              <w:jc w:val="left"/>
            </w:pPr>
            <w:r>
              <w:t xml:space="preserve">模型一致性、迁移脚本完备性</w:t>
            </w:r>
          </w:p>
        </w:tc>
      </w:tr>
      <w:tr>
        <w:tc>
          <w:tcPr/>
          <w:p>
            <w:pPr>
              <w:pStyle w:val="Compact"/>
              <w:jc w:val="center"/>
            </w:pPr>
            <w:r>
              <w:t xml:space="preserve">任务队列</w:t>
            </w:r>
          </w:p>
        </w:tc>
        <w:tc>
          <w:tcPr/>
          <w:p>
            <w:pPr>
              <w:pStyle w:val="Compact"/>
              <w:jc w:val="left"/>
            </w:pPr>
            <w:r>
              <w:t xml:space="preserve">Celery + Redis</w:t>
            </w:r>
          </w:p>
        </w:tc>
        <w:tc>
          <w:tcPr/>
          <w:p>
            <w:pPr>
              <w:pStyle w:val="Compact"/>
              <w:jc w:val="left"/>
            </w:pPr>
            <w:r>
              <w:t xml:space="preserve">异步/同步架构冲突、任务可靠性</w:t>
            </w:r>
          </w:p>
        </w:tc>
      </w:tr>
      <w:tr>
        <w:tc>
          <w:tcPr/>
          <w:p>
            <w:pPr>
              <w:pStyle w:val="Compact"/>
              <w:jc w:val="center"/>
            </w:pPr>
            <w:r>
              <w:t xml:space="preserve">主数据库</w:t>
            </w:r>
          </w:p>
        </w:tc>
        <w:tc>
          <w:tcPr/>
          <w:p>
            <w:pPr>
              <w:pStyle w:val="Compact"/>
              <w:jc w:val="left"/>
            </w:pPr>
            <w:r>
              <w:t xml:space="preserve">PostgreSQL 16</w:t>
            </w:r>
          </w:p>
        </w:tc>
        <w:tc>
          <w:tcPr/>
          <w:p>
            <w:pPr>
              <w:pStyle w:val="Compact"/>
              <w:jc w:val="left"/>
            </w:pPr>
            <w:r>
              <w:t xml:space="preserve">连接池管理、查询性能、索引设计</w:t>
            </w:r>
          </w:p>
        </w:tc>
      </w:tr>
      <w:tr>
        <w:tc>
          <w:tcPr/>
          <w:p>
            <w:pPr>
              <w:pStyle w:val="Compact"/>
              <w:jc w:val="center"/>
            </w:pPr>
            <w:r>
              <w:t xml:space="preserve">向量数据库</w:t>
            </w:r>
          </w:p>
        </w:tc>
        <w:tc>
          <w:tcPr/>
          <w:p>
            <w:pPr>
              <w:pStyle w:val="Compact"/>
              <w:jc w:val="left"/>
            </w:pPr>
            <w:r>
              <w:t xml:space="preserve">Qdrant</w:t>
            </w:r>
          </w:p>
        </w:tc>
        <w:tc>
          <w:tcPr/>
          <w:p>
            <w:pPr>
              <w:pStyle w:val="Compact"/>
              <w:jc w:val="left"/>
            </w:pPr>
            <w:r>
              <w:t xml:space="preserve">认证配置、查询稳定性</w:t>
            </w:r>
          </w:p>
        </w:tc>
      </w:tr>
      <w:tr>
        <w:tc>
          <w:tcPr/>
          <w:p>
            <w:pPr>
              <w:pStyle w:val="Compact"/>
              <w:jc w:val="center"/>
            </w:pPr>
            <w:r>
              <w:t xml:space="preserve">对象存储</w:t>
            </w:r>
          </w:p>
        </w:tc>
        <w:tc>
          <w:tcPr/>
          <w:p>
            <w:pPr>
              <w:pStyle w:val="Compact"/>
              <w:jc w:val="left"/>
            </w:pPr>
            <w:r>
              <w:t xml:space="preserve">MinIO</w:t>
            </w:r>
          </w:p>
        </w:tc>
        <w:tc>
          <w:tcPr/>
          <w:p>
            <w:pPr>
              <w:pStyle w:val="Compact"/>
              <w:jc w:val="left"/>
            </w:pPr>
            <w:r>
              <w:t xml:space="preserve">凭证安全、桶策略</w:t>
            </w:r>
          </w:p>
        </w:tc>
      </w:tr>
      <w:tr>
        <w:tc>
          <w:tcPr/>
          <w:p>
            <w:pPr>
              <w:pStyle w:val="Compact"/>
              <w:jc w:val="center"/>
            </w:pPr>
            <w:r>
              <w:t xml:space="preserve">AI推理</w:t>
            </w:r>
          </w:p>
        </w:tc>
        <w:tc>
          <w:tcPr/>
          <w:p>
            <w:pPr>
              <w:pStyle w:val="Compact"/>
              <w:jc w:val="left"/>
            </w:pPr>
            <w:r>
              <w:t xml:space="preserve">DeepSeek API + OpenAI API</w:t>
            </w:r>
          </w:p>
        </w:tc>
        <w:tc>
          <w:tcPr/>
          <w:p>
            <w:pPr>
              <w:pStyle w:val="Compact"/>
              <w:jc w:val="left"/>
            </w:pPr>
            <w:r>
              <w:t xml:space="preserve">客户端复用、容错降级、成本控制</w:t>
            </w:r>
          </w:p>
        </w:tc>
      </w:tr>
      <w:tr>
        <w:tc>
          <w:tcPr/>
          <w:p>
            <w:pPr>
              <w:pStyle w:val="Compact"/>
              <w:jc w:val="center"/>
            </w:pPr>
            <w:r>
              <w:t xml:space="preserve">本地网关</w:t>
            </w:r>
          </w:p>
        </w:tc>
        <w:tc>
          <w:tcPr/>
          <w:p>
            <w:pPr>
              <w:pStyle w:val="Compact"/>
              <w:jc w:val="left"/>
            </w:pPr>
            <w:r>
              <w:t xml:space="preserve">DeepSeek Gateway (Rust)</w:t>
            </w:r>
          </w:p>
        </w:tc>
        <w:tc>
          <w:tcPr/>
          <w:p>
            <w:pPr>
              <w:pStyle w:val="Compact"/>
              <w:jc w:val="left"/>
            </w:pPr>
            <w:r>
              <w:t xml:space="preserve">运维复杂度、系统集成度</w:t>
            </w:r>
          </w:p>
        </w:tc>
      </w:tr>
      <w:tr>
        <w:tc>
          <w:tcPr/>
          <w:p>
            <w:pPr>
              <w:pStyle w:val="Compact"/>
              <w:jc w:val="center"/>
            </w:pPr>
            <w:r>
              <w:t xml:space="preserve">监控</w:t>
            </w:r>
          </w:p>
        </w:tc>
        <w:tc>
          <w:tcPr/>
          <w:p>
            <w:pPr>
              <w:pStyle w:val="Compact"/>
              <w:jc w:val="left"/>
            </w:pPr>
            <w:r>
              <w:t xml:space="preserve">Prometheus + Grafana</w:t>
            </w:r>
          </w:p>
        </w:tc>
        <w:tc>
          <w:tcPr/>
          <w:p>
            <w:pPr>
              <w:pStyle w:val="Compact"/>
              <w:jc w:val="left"/>
            </w:pPr>
            <w:r>
              <w:t xml:space="preserve">配置正确性、采集完整性</w:t>
            </w:r>
          </w:p>
        </w:tc>
      </w:tr>
    </w:tbl>
    <w:bookmarkEnd w:id="30"/>
    <w:bookmarkEnd w:id="31"/>
    <w:bookmarkStart w:id="68" w:name="审查方法论"/>
    <w:p>
      <w:pPr>
        <w:pStyle w:val="Heading2"/>
      </w:pPr>
      <w:r>
        <w:t xml:space="preserve">1.3 审查方法论</w:t>
      </w:r>
    </w:p>
    <w:bookmarkStart w:id="32" w:name="六维审查框架"/>
    <w:p>
      <w:pPr>
        <w:pStyle w:val="Heading3"/>
      </w:pPr>
      <w:r>
        <w:t xml:space="preserve">1.3.1 六维审查框架</w:t>
      </w:r>
    </w:p>
    <w:p>
      <w:pPr>
        <w:pStyle w:val="FirstParagraph"/>
      </w:pPr>
      <w:r>
        <w:t xml:space="preserve">本次审查采用六维结构化分析框架，覆盖架构设计（Dim01）、前端质量（Dim02）、后端质量（Dim03）、安全水平（Dim04）、功能完整性（Dim05）与AI模块质量（Dim06）六个维度。每个维度由独立分析代理执行代码审查，通过静态分析与架构推演相结合的方法识别问题。</w:t>
      </w:r>
    </w:p>
    <w:p>
      <w:pPr>
        <w:pStyle w:val="BodyText"/>
      </w:pPr>
      <w:r>
        <w:t xml:space="preserve">审查数据来源包括：（1）源代码静态分析——覆盖后端18个核心文件与前端全部TypeScript源文件，总计约15,000行有效代码；（2）配置文件审查——docker-compose编排、Nginx配置、Prometheus配置及环境变量模板；（3）文档一致性校验——将ARCHITECTURE.md、DATABASE.md、API_SPEC.md与源代码交叉比对；（4）跨代理交叉验证——严重级问题至少由两个独立代理确认。</w:t>
      </w:r>
    </w:p>
    <w:bookmarkEnd w:id="32"/>
    <w:bookmarkStart w:id="33" w:name="问题分级标准"/>
    <w:p>
      <w:pPr>
        <w:pStyle w:val="Heading3"/>
      </w:pPr>
      <w:r>
        <w:t xml:space="preserve">1.3.2 问题分级标准</w:t>
      </w:r>
    </w:p>
    <w:p>
      <w:pPr>
        <w:pStyle w:val="FirstParagraph"/>
      </w:pPr>
      <w:r>
        <w:t xml:space="preserve">审查发现的问题按严重程度分为五级：</w:t>
      </w:r>
      <w:r>
        <w:rPr>
          <w:bCs/>
          <w:b/>
        </w:rPr>
        <w:t xml:space="preserve">严重（S级）</w:t>
      </w:r>
      <w:r>
        <w:t xml:space="preserve">，导致系统无法启动或核心功能完全失效，修复优先级P0；</w:t>
      </w:r>
      <w:r>
        <w:rPr>
          <w:bCs/>
          <w:b/>
        </w:rPr>
        <w:t xml:space="preserve">高危（H级）</w:t>
      </w:r>
      <w:r>
        <w:t xml:space="preserve">，安全漏洞或架构缺陷，可能导致数据泄露或服务中断，优先级P1；</w:t>
      </w:r>
      <w:r>
        <w:rPr>
          <w:bCs/>
          <w:b/>
        </w:rPr>
        <w:t xml:space="preserve">中危（M级）</w:t>
      </w:r>
      <w:r>
        <w:t xml:space="preserve">，影响性能或可维护性，有明确修复方案，优先级P1-P2；</w:t>
      </w:r>
      <w:r>
        <w:rPr>
          <w:bCs/>
          <w:b/>
        </w:rPr>
        <w:t xml:space="preserve">低危（L级）</w:t>
      </w:r>
      <w:r>
        <w:t xml:space="preserve">，边界场景下的异常行为，优先级P2；</w:t>
      </w:r>
      <w:r>
        <w:rPr>
          <w:bCs/>
          <w:b/>
        </w:rPr>
        <w:t xml:space="preserve">建议（R级）</w:t>
      </w:r>
      <w:r>
        <w:t xml:space="preserve">，非强制性改进建议，涉及工程实践优化或架构演进，优先级P3。</w:t>
      </w:r>
    </w:p>
    <w:bookmarkEnd w:id="33"/>
    <w:bookmarkStart w:id="34" w:name="评分维度与权重说明"/>
    <w:p>
      <w:pPr>
        <w:pStyle w:val="Heading3"/>
      </w:pPr>
      <w:r>
        <w:t xml:space="preserve">1.3.3 评分维度与权重说明</w:t>
      </w:r>
    </w:p>
    <w:p>
      <w:pPr>
        <w:pStyle w:val="FirstParagraph"/>
      </w:pPr>
      <w:r>
        <w:t xml:space="preserve">综合评分采用加权平均模型。各维度权重基于教育行业信息系统核心关切确定：安全水平权重最高（25%），因系统涉及未成年人学习数据与个人隐私；后端质量与架构设计各占20%，构成系统可靠性的技术底座；功能完整性与前端质量各占15%，直接影响教学场景中的用户体验；AI模块占5%，反映当前版本AI能力处于辅助定位的现实。加权综合评分为5.82/10，处于及格线以下，系统在投入生产前需全面修复。</w:t>
      </w:r>
    </w:p>
    <w:p>
      <w:pPr>
        <w:pStyle w:val="BodyText"/>
      </w:pPr>
      <w:r>
        <w:rPr>
          <w:bCs/>
          <w:b/>
        </w:rPr>
        <w:t xml:space="preserve">表2 审查维度评分与权重分配</w:t>
      </w:r>
    </w:p>
    <w:tbl>
      <w:tblPr>
        <w:tblStyle w:val="Table"/>
        <w:tblW w:type="pct" w:w="5000"/>
        <w:tblLook w:firstRow="1" w:lastRow="0" w:firstColumn="0" w:lastColumn="0" w:noHBand="0" w:noVBand="0" w:val="0020"/>
      </w:tblPr>
      <w:tblGrid>
        <w:gridCol w:w="1650"/>
        <w:gridCol w:w="1650"/>
        <w:gridCol w:w="1650"/>
        <w:gridCol w:w="1650"/>
        <w:gridCol w:w="1320"/>
      </w:tblGrid>
      <w:tr>
        <w:trPr>
          <w:tblHeader w:val="true"/>
        </w:trPr>
        <w:tc>
          <w:tcPr/>
          <w:p>
            <w:pPr>
              <w:pStyle w:val="Compact"/>
              <w:jc w:val="center"/>
            </w:pPr>
            <w:r>
              <w:t xml:space="preserve">审查维度</w:t>
            </w:r>
          </w:p>
        </w:tc>
        <w:tc>
          <w:tcPr/>
          <w:p>
            <w:pPr>
              <w:pStyle w:val="Compact"/>
              <w:jc w:val="center"/>
            </w:pPr>
            <w:r>
              <w:t xml:space="preserve">原始评分</w:t>
            </w:r>
          </w:p>
        </w:tc>
        <w:tc>
          <w:tcPr/>
          <w:p>
            <w:pPr>
              <w:pStyle w:val="Compact"/>
              <w:jc w:val="center"/>
            </w:pPr>
            <w:r>
              <w:t xml:space="preserve">权重</w:t>
            </w:r>
          </w:p>
        </w:tc>
        <w:tc>
          <w:tcPr/>
          <w:p>
            <w:pPr>
              <w:pStyle w:val="Compact"/>
              <w:jc w:val="center"/>
            </w:pPr>
            <w:r>
              <w:t xml:space="preserve">加权贡献</w:t>
            </w:r>
          </w:p>
        </w:tc>
        <w:tc>
          <w:tcPr/>
          <w:p>
            <w:pPr>
              <w:pStyle w:val="Compact"/>
              <w:jc w:val="left"/>
            </w:pPr>
            <w:r>
              <w:t xml:space="preserve">评价摘要</w:t>
            </w:r>
          </w:p>
        </w:tc>
      </w:tr>
      <w:tr>
        <w:tc>
          <w:tcPr/>
          <w:p>
            <w:pPr>
              <w:pStyle w:val="Compact"/>
              <w:jc w:val="center"/>
            </w:pPr>
            <w:r>
              <w:t xml:space="preserve">架构设计</w:t>
            </w:r>
          </w:p>
        </w:tc>
        <w:tc>
          <w:tcPr/>
          <w:p>
            <w:pPr>
              <w:pStyle w:val="Compact"/>
              <w:jc w:val="center"/>
            </w:pPr>
            <w:r>
              <w:t xml:space="preserve">6.65</w:t>
            </w:r>
          </w:p>
        </w:tc>
        <w:tc>
          <w:tcPr/>
          <w:p>
            <w:pPr>
              <w:pStyle w:val="Compact"/>
              <w:jc w:val="center"/>
            </w:pPr>
            <w:r>
              <w:t xml:space="preserve">20%</w:t>
            </w:r>
          </w:p>
        </w:tc>
        <w:tc>
          <w:tcPr/>
          <w:p>
            <w:pPr>
              <w:pStyle w:val="Compact"/>
              <w:jc w:val="center"/>
            </w:pPr>
            <w:r>
              <w:t xml:space="preserve">1.33</w:t>
            </w:r>
          </w:p>
        </w:tc>
        <w:tc>
          <w:tcPr/>
          <w:p>
            <w:pPr>
              <w:pStyle w:val="Compact"/>
              <w:jc w:val="left"/>
            </w:pPr>
            <w:r>
              <w:t xml:space="preserve">单体分层方向合理，Celery与WebSocket紧耦合、同步/异步双轨制为主要债务</w:t>
            </w:r>
          </w:p>
        </w:tc>
      </w:tr>
      <w:tr>
        <w:tc>
          <w:tcPr/>
          <w:p>
            <w:pPr>
              <w:pStyle w:val="Compact"/>
              <w:jc w:val="center"/>
            </w:pPr>
            <w:r>
              <w:t xml:space="preserve">前端质量</w:t>
            </w:r>
          </w:p>
        </w:tc>
        <w:tc>
          <w:tcPr/>
          <w:p>
            <w:pPr>
              <w:pStyle w:val="Compact"/>
              <w:jc w:val="center"/>
            </w:pPr>
            <w:r>
              <w:t xml:space="preserve">5.10</w:t>
            </w:r>
          </w:p>
        </w:tc>
        <w:tc>
          <w:tcPr/>
          <w:p>
            <w:pPr>
              <w:pStyle w:val="Compact"/>
              <w:jc w:val="center"/>
            </w:pPr>
            <w:r>
              <w:t xml:space="preserve">15%</w:t>
            </w:r>
          </w:p>
        </w:tc>
        <w:tc>
          <w:tcPr/>
          <w:p>
            <w:pPr>
              <w:pStyle w:val="Compact"/>
              <w:jc w:val="center"/>
            </w:pPr>
            <w:r>
              <w:t xml:space="preserve">0.77</w:t>
            </w:r>
          </w:p>
        </w:tc>
        <w:tc>
          <w:tcPr/>
          <w:p>
            <w:pPr>
              <w:pStyle w:val="Compact"/>
              <w:jc w:val="left"/>
            </w:pPr>
            <w:r>
              <w:t xml:space="preserve">功能可用但工程化缺失——无代码分割、无错误边界、Mock数据混入生产代码</w:t>
            </w:r>
          </w:p>
        </w:tc>
      </w:tr>
      <w:tr>
        <w:tc>
          <w:tcPr/>
          <w:p>
            <w:pPr>
              <w:pStyle w:val="Compact"/>
              <w:jc w:val="center"/>
            </w:pPr>
            <w:r>
              <w:t xml:space="preserve">后端质量</w:t>
            </w:r>
          </w:p>
        </w:tc>
        <w:tc>
          <w:tcPr/>
          <w:p>
            <w:pPr>
              <w:pStyle w:val="Compact"/>
              <w:jc w:val="center"/>
            </w:pPr>
            <w:r>
              <w:t xml:space="preserve">6.80</w:t>
            </w:r>
          </w:p>
        </w:tc>
        <w:tc>
          <w:tcPr/>
          <w:p>
            <w:pPr>
              <w:pStyle w:val="Compact"/>
              <w:jc w:val="center"/>
            </w:pPr>
            <w:r>
              <w:t xml:space="preserve">20%</w:t>
            </w:r>
          </w:p>
        </w:tc>
        <w:tc>
          <w:tcPr/>
          <w:p>
            <w:pPr>
              <w:pStyle w:val="Compact"/>
              <w:jc w:val="center"/>
            </w:pPr>
            <w:r>
              <w:t xml:space="preserve">1.36</w:t>
            </w:r>
          </w:p>
        </w:tc>
        <w:tc>
          <w:tcPr/>
          <w:p>
            <w:pPr>
              <w:pStyle w:val="Compact"/>
              <w:jc w:val="left"/>
            </w:pPr>
            <w:r>
              <w:t xml:space="preserve">业务逻辑良好，存在连接池冲突、N+1查询、Session管理不规范等隐患</w:t>
            </w:r>
          </w:p>
        </w:tc>
      </w:tr>
      <w:tr>
        <w:tc>
          <w:tcPr/>
          <w:p>
            <w:pPr>
              <w:pStyle w:val="Compact"/>
              <w:jc w:val="center"/>
            </w:pPr>
            <w:r>
              <w:t xml:space="preserve">安全水平</w:t>
            </w:r>
          </w:p>
        </w:tc>
        <w:tc>
          <w:tcPr/>
          <w:p>
            <w:pPr>
              <w:pStyle w:val="Compact"/>
              <w:jc w:val="center"/>
            </w:pPr>
            <w:r>
              <w:t xml:space="preserve">4.00</w:t>
            </w:r>
          </w:p>
        </w:tc>
        <w:tc>
          <w:tcPr/>
          <w:p>
            <w:pPr>
              <w:pStyle w:val="Compact"/>
              <w:jc w:val="center"/>
            </w:pPr>
            <w:r>
              <w:t xml:space="preserve">25%</w:t>
            </w:r>
          </w:p>
        </w:tc>
        <w:tc>
          <w:tcPr/>
          <w:p>
            <w:pPr>
              <w:pStyle w:val="Compact"/>
              <w:jc w:val="center"/>
            </w:pPr>
            <w:r>
              <w:t xml:space="preserve">1.00</w:t>
            </w:r>
          </w:p>
        </w:tc>
        <w:tc>
          <w:tcPr/>
          <w:p>
            <w:pPr>
              <w:pStyle w:val="Compact"/>
              <w:jc w:val="left"/>
            </w:pPr>
            <w:r>
              <w:t xml:space="preserve">硬编码密钥3处、认证绕过2处、SSRF漏洞1处，生产部署风险极高</w:t>
            </w:r>
          </w:p>
        </w:tc>
      </w:tr>
      <w:tr>
        <w:tc>
          <w:tcPr/>
          <w:p>
            <w:pPr>
              <w:pStyle w:val="Compact"/>
              <w:jc w:val="center"/>
            </w:pPr>
            <w:r>
              <w:t xml:space="preserve">功能完整性</w:t>
            </w:r>
          </w:p>
        </w:tc>
        <w:tc>
          <w:tcPr/>
          <w:p>
            <w:pPr>
              <w:pStyle w:val="Compact"/>
              <w:jc w:val="center"/>
            </w:pPr>
            <w:r>
              <w:t xml:space="preserve">7.00</w:t>
            </w:r>
          </w:p>
        </w:tc>
        <w:tc>
          <w:tcPr/>
          <w:p>
            <w:pPr>
              <w:pStyle w:val="Compact"/>
              <w:jc w:val="center"/>
            </w:pPr>
            <w:r>
              <w:t xml:space="preserve">15%</w:t>
            </w:r>
          </w:p>
        </w:tc>
        <w:tc>
          <w:tcPr/>
          <w:p>
            <w:pPr>
              <w:pStyle w:val="Compact"/>
              <w:jc w:val="center"/>
            </w:pPr>
            <w:r>
              <w:t xml:space="preserve">1.05</w:t>
            </w:r>
          </w:p>
        </w:tc>
        <w:tc>
          <w:tcPr/>
          <w:p>
            <w:pPr>
              <w:pStyle w:val="Compact"/>
              <w:jc w:val="left"/>
            </w:pPr>
            <w:r>
              <w:t xml:space="preserve">核心业务流程可跑通，边界处理与测试覆盖严重不足</w:t>
            </w:r>
          </w:p>
        </w:tc>
      </w:tr>
      <w:tr>
        <w:tc>
          <w:tcPr/>
          <w:p>
            <w:pPr>
              <w:pStyle w:val="Compact"/>
              <w:jc w:val="center"/>
            </w:pPr>
            <w:r>
              <w:t xml:space="preserve">AI模块</w:t>
            </w:r>
          </w:p>
        </w:tc>
        <w:tc>
          <w:tcPr/>
          <w:p>
            <w:pPr>
              <w:pStyle w:val="Compact"/>
              <w:jc w:val="center"/>
            </w:pPr>
            <w:r>
              <w:t xml:space="preserve">6.20</w:t>
            </w:r>
          </w:p>
        </w:tc>
        <w:tc>
          <w:tcPr/>
          <w:p>
            <w:pPr>
              <w:pStyle w:val="Compact"/>
              <w:jc w:val="center"/>
            </w:pPr>
            <w:r>
              <w:t xml:space="preserve">5%</w:t>
            </w:r>
          </w:p>
        </w:tc>
        <w:tc>
          <w:tcPr/>
          <w:p>
            <w:pPr>
              <w:pStyle w:val="Compact"/>
              <w:jc w:val="center"/>
            </w:pPr>
            <w:r>
              <w:t xml:space="preserve">0.31</w:t>
            </w:r>
          </w:p>
        </w:tc>
        <w:tc>
          <w:tcPr/>
          <w:p>
            <w:pPr>
              <w:pStyle w:val="Compact"/>
              <w:jc w:val="left"/>
            </w:pPr>
            <w:r>
              <w:t xml:space="preserve">BKT算法实现正确，判卷引擎无连接复用、Embedding失败使用随机向量</w:t>
            </w:r>
          </w:p>
        </w:tc>
      </w:tr>
      <w:tr>
        <w:tc>
          <w:tcPr/>
          <w:p>
            <w:pPr>
              <w:pStyle w:val="Compact"/>
              <w:jc w:val="center"/>
            </w:pPr>
            <w:r>
              <w:rPr>
                <w:bCs/>
                <w:b/>
              </w:rPr>
              <w:t xml:space="preserve">综合</w:t>
            </w:r>
          </w:p>
        </w:tc>
        <w:tc>
          <w:tcPr/>
          <w:p>
            <w:pPr>
              <w:pStyle w:val="Compact"/>
              <w:jc w:val="center"/>
            </w:pPr>
            <w:r>
              <w:t xml:space="preserve">—</w:t>
            </w:r>
          </w:p>
        </w:tc>
        <w:tc>
          <w:tcPr/>
          <w:p>
            <w:pPr>
              <w:pStyle w:val="Compact"/>
              <w:jc w:val="center"/>
            </w:pPr>
            <w:r>
              <w:rPr>
                <w:bCs/>
                <w:b/>
              </w:rPr>
              <w:t xml:space="preserve">100%</w:t>
            </w:r>
          </w:p>
        </w:tc>
        <w:tc>
          <w:tcPr/>
          <w:p>
            <w:pPr>
              <w:pStyle w:val="Compact"/>
              <w:jc w:val="center"/>
            </w:pPr>
            <w:r>
              <w:rPr>
                <w:bCs/>
                <w:b/>
              </w:rPr>
              <w:t xml:space="preserve">5.82</w:t>
            </w:r>
          </w:p>
        </w:tc>
        <w:tc>
          <w:tcPr/>
          <w:p>
            <w:pPr>
              <w:pStyle w:val="Compact"/>
              <w:jc w:val="left"/>
            </w:pPr>
            <w:r>
              <w:rPr>
                <w:bCs/>
                <w:b/>
              </w:rPr>
              <w:t xml:space="preserve">需全面改进后方可投入生产环境</w:t>
            </w:r>
          </w:p>
        </w:tc>
      </w:tr>
    </w:tbl>
    <w:p>
      <w:pPr>
        <w:pStyle w:val="BodyText"/>
      </w:pPr>
      <w:r>
        <w:t xml:space="preserve">注：安全维度权重较常规企业系统（通常15%-20%）上调至25%，依据为《个人信息保护法》对未成年人敏感个人信息的处理要求及教育行业等保2.0三级系统安全基线。各维度的详细评分依据将在第2至第7章中逐一展开论证。</w:t>
      </w:r>
      <w:r>
        <w:t xml:space="preserve"> </w:t>
      </w:r>
      <w:r>
        <w:t xml:space="preserve">## 2. 架构评估</w:t>
      </w:r>
    </w:p>
    <w:bookmarkEnd w:id="34"/>
    <w:bookmarkStart w:id="38" w:name="架构设计总览"/>
    <w:p>
      <w:pPr>
        <w:pStyle w:val="Heading3"/>
      </w:pPr>
      <w:r>
        <w:t xml:space="preserve">2.1 架构设计总览</w:t>
      </w:r>
    </w:p>
    <w:bookmarkStart w:id="35" w:name="单体分层架构职责划分与边界"/>
    <w:p>
      <w:pPr>
        <w:pStyle w:val="Heading4"/>
      </w:pPr>
      <w:r>
        <w:t xml:space="preserve">2.1.1 单体分层架构：职责划分与边界</w:t>
      </w:r>
    </w:p>
    <w:p>
      <w:pPr>
        <w:pStyle w:val="FirstParagraph"/>
      </w:pPr>
      <w:r>
        <w:t xml:space="preserve">学情跟踪系统采用</w:t>
      </w:r>
      <w:r>
        <w:rPr>
          <w:bCs/>
          <w:b/>
        </w:rPr>
        <w:t xml:space="preserve">单体分层架构（Modular Monolith）</w:t>
      </w:r>
      <w:r>
        <w:t xml:space="preserve">，整体划分为四个清晰的逻辑层次。这种架构模式在项目初期阶段是合理的选择——团队规模有限，微服务架构带来的运维复杂度会超过其收益。四个层次的职责定义如下：</w:t>
      </w:r>
    </w:p>
    <w:p>
      <w:pPr>
        <w:pStyle w:val="BodyText"/>
      </w:pPr>
      <w:r>
        <w:t xml:space="preserve">API层（</w:t>
      </w:r>
      <w:r>
        <w:rPr>
          <w:rStyle w:val="VerbatimChar"/>
        </w:rPr>
        <w:t xml:space="preserve">app/api/v1/</w:t>
      </w:r>
      <w:r>
        <w:t xml:space="preserve">）负责接收HTTP请求、参数校验（Pydantic Schema）、认证鉴权依赖注入和响应序列化。Service层承载核心业务逻辑，Repository层处理数据持久化操作，Model层（SQLModel）定义数据库表结构和关系映射。这种自上而下的依赖方向遵循了稳定依赖原则（SDP）：</w:t>
      </w:r>
      <w:r>
        <w:rPr>
          <w:rStyle w:val="VerbatimChar"/>
        </w:rPr>
        <w:t xml:space="preserve">core/</w:t>
      </w:r>
      <w:r>
        <w:t xml:space="preserve">模块被所有上层模块依赖，而</w:t>
      </w:r>
      <w:r>
        <w:rPr>
          <w:rStyle w:val="VerbatimChar"/>
        </w:rPr>
        <w:t xml:space="preserve">core/</w:t>
      </w:r>
      <w:r>
        <w:t xml:space="preserve">自身不反向依赖任何业务模块。</w:t>
      </w:r>
    </w:p>
    <w:p>
      <w:pPr>
        <w:pStyle w:val="BodyText"/>
      </w:pPr>
      <w:r>
        <w:t xml:space="preserve">系统部署依赖一套完整的周边基础设施。以下Mermaid图展示了整体架构拓扑：</w:t>
      </w:r>
    </w:p>
    <w:p>
      <w:pPr>
        <w:pStyle w:val="SourceCode"/>
      </w:pPr>
      <w:r>
        <w:rPr>
          <w:rStyle w:val="VerbatimChar"/>
        </w:rPr>
        <w:t xml:space="preserve">graph TB</w:t>
      </w:r>
      <w:r>
        <w:br/>
      </w:r>
      <w:r>
        <w:rPr>
          <w:rStyle w:val="VerbatimChar"/>
        </w:rPr>
        <w:t xml:space="preserve">    subgraph 客户端层</w:t>
      </w:r>
      <w:r>
        <w:br/>
      </w:r>
      <w:r>
        <w:rPr>
          <w:rStyle w:val="VerbatimChar"/>
        </w:rPr>
        <w:t xml:space="preserve">        FE[React 19 SPA&lt;br/&gt;BrowserRouter + Zustand]</w:t>
      </w:r>
      <w:r>
        <w:br/>
      </w:r>
      <w:r>
        <w:rPr>
          <w:rStyle w:val="VerbatimChar"/>
        </w:rPr>
        <w:t xml:space="preserve">    end</w:t>
      </w:r>
      <w:r>
        <w:br/>
      </w:r>
      <w:r>
        <w:br/>
      </w:r>
      <w:r>
        <w:rPr>
          <w:rStyle w:val="VerbatimChar"/>
        </w:rPr>
        <w:t xml:space="preserve">    subgraph 网关与接入层</w:t>
      </w:r>
      <w:r>
        <w:br/>
      </w:r>
      <w:r>
        <w:rPr>
          <w:rStyle w:val="VerbatimChar"/>
        </w:rPr>
        <w:t xml:space="preserve">        NG[Nginx Reverse Proxy&lt;br/&gt;静态资源 | SSL终端 | 限流]</w:t>
      </w:r>
      <w:r>
        <w:br/>
      </w:r>
      <w:r>
        <w:rPr>
          <w:rStyle w:val="VerbatimChar"/>
        </w:rPr>
        <w:t xml:space="preserve">    end</w:t>
      </w:r>
      <w:r>
        <w:br/>
      </w:r>
      <w:r>
        <w:br/>
      </w:r>
      <w:r>
        <w:rPr>
          <w:rStyle w:val="VerbatimChar"/>
        </w:rPr>
        <w:t xml:space="preserve">    subgraph 应用服务层</w:t>
      </w:r>
      <w:r>
        <w:br/>
      </w:r>
      <w:r>
        <w:rPr>
          <w:rStyle w:val="VerbatimChar"/>
        </w:rPr>
        <w:t xml:space="preserve">        FA[FastAPI Backend&lt;br/&gt;API | Auth | Validation]</w:t>
      </w:r>
      <w:r>
        <w:br/>
      </w:r>
      <w:r>
        <w:rPr>
          <w:rStyle w:val="VerbatimChar"/>
        </w:rPr>
        <w:t xml:space="preserve">        CW[Celery Worker&lt;br/&gt;OCR | 判卷 | 报告生成]</w:t>
      </w:r>
      <w:r>
        <w:br/>
      </w:r>
      <w:r>
        <w:rPr>
          <w:rStyle w:val="VerbatimChar"/>
        </w:rPr>
        <w:t xml:space="preserve">        FB[Celery Beat&lt;br/&gt;定时任务调度]</w:t>
      </w:r>
      <w:r>
        <w:br/>
      </w:r>
      <w:r>
        <w:rPr>
          <w:rStyle w:val="VerbatimChar"/>
        </w:rPr>
        <w:t xml:space="preserve">    end</w:t>
      </w:r>
      <w:r>
        <w:br/>
      </w:r>
      <w:r>
        <w:br/>
      </w:r>
      <w:r>
        <w:rPr>
          <w:rStyle w:val="VerbatimChar"/>
        </w:rPr>
        <w:t xml:space="preserve">    subgraph AI服务层</w:t>
      </w:r>
      <w:r>
        <w:br/>
      </w:r>
      <w:r>
        <w:rPr>
          <w:rStyle w:val="VerbatimChar"/>
        </w:rPr>
        <w:t xml:space="preserve">        DG[DeepSeek Gateway&lt;br/&gt;Rust | 请求转发 | 负载均衡]</w:t>
      </w:r>
      <w:r>
        <w:br/>
      </w:r>
      <w:r>
        <w:rPr>
          <w:rStyle w:val="VerbatimChar"/>
        </w:rPr>
        <w:t xml:space="preserve">        EXT[外部AI供应商&lt;br/&gt;DeepSeek API | Mathpix | Qwen-VL]</w:t>
      </w:r>
      <w:r>
        <w:br/>
      </w:r>
      <w:r>
        <w:rPr>
          <w:rStyle w:val="VerbatimChar"/>
        </w:rPr>
        <w:t xml:space="preserve">    end</w:t>
      </w:r>
      <w:r>
        <w:br/>
      </w:r>
      <w:r>
        <w:br/>
      </w:r>
      <w:r>
        <w:rPr>
          <w:rStyle w:val="VerbatimChar"/>
        </w:rPr>
        <w:t xml:space="preserve">    subgraph 数据与存储层</w:t>
      </w:r>
      <w:r>
        <w:br/>
      </w:r>
      <w:r>
        <w:rPr>
          <w:rStyle w:val="VerbatimChar"/>
        </w:rPr>
        <w:t xml:space="preserve">        PG[(PostgreSQL 16&lt;br/&gt;业务数据 | ACID事务)]</w:t>
      </w:r>
      <w:r>
        <w:br/>
      </w:r>
      <w:r>
        <w:rPr>
          <w:rStyle w:val="VerbatimChar"/>
        </w:rPr>
        <w:t xml:space="preserve">        RD[Redis 7&lt;br/&gt;DB0:缓存 | DB1:Celery Broker | DB2:结果后端]</w:t>
      </w:r>
      <w:r>
        <w:br/>
      </w:r>
      <w:r>
        <w:rPr>
          <w:rStyle w:val="VerbatimChar"/>
        </w:rPr>
        <w:t xml:space="preserve">        QD[(Qdrant&lt;br/&gt;向量检索 | 语义搜索)]</w:t>
      </w:r>
      <w:r>
        <w:br/>
      </w:r>
      <w:r>
        <w:rPr>
          <w:rStyle w:val="VerbatimChar"/>
        </w:rPr>
        <w:t xml:space="preserve">        MN[MinIO&lt;br/&gt;对象存储 | 试卷图片 | PDF]</w:t>
      </w:r>
      <w:r>
        <w:br/>
      </w:r>
      <w:r>
        <w:rPr>
          <w:rStyle w:val="VerbatimChar"/>
        </w:rPr>
        <w:t xml:space="preserve">    end</w:t>
      </w:r>
      <w:r>
        <w:br/>
      </w:r>
      <w:r>
        <w:br/>
      </w:r>
      <w:r>
        <w:rPr>
          <w:rStyle w:val="VerbatimChar"/>
        </w:rPr>
        <w:t xml:space="preserve">    subgraph 可观测性层</w:t>
      </w:r>
      <w:r>
        <w:br/>
      </w:r>
      <w:r>
        <w:rPr>
          <w:rStyle w:val="VerbatimChar"/>
        </w:rPr>
        <w:t xml:space="preserve">        PR[Prometheus&lt;br/&gt;指标采集]</w:t>
      </w:r>
      <w:r>
        <w:br/>
      </w:r>
      <w:r>
        <w:rPr>
          <w:rStyle w:val="VerbatimChar"/>
        </w:rPr>
        <w:t xml:space="preserve">        GF[Grafana&lt;br/&gt;可视化面板]</w:t>
      </w:r>
      <w:r>
        <w:br/>
      </w:r>
      <w:r>
        <w:rPr>
          <w:rStyle w:val="VerbatimChar"/>
        </w:rPr>
        <w:t xml:space="preserve">        FL[Flower&lt;br/&gt;Celery监控]</w:t>
      </w:r>
      <w:r>
        <w:br/>
      </w:r>
      <w:r>
        <w:rPr>
          <w:rStyle w:val="VerbatimChar"/>
        </w:rPr>
        <w:t xml:space="preserve">    end</w:t>
      </w:r>
      <w:r>
        <w:br/>
      </w:r>
      <w:r>
        <w:br/>
      </w:r>
      <w:r>
        <w:rPr>
          <w:rStyle w:val="VerbatimChar"/>
        </w:rPr>
        <w:t xml:space="preserve">    FE --&gt;|REST / WebSocket| NG</w:t>
      </w:r>
      <w:r>
        <w:br/>
      </w:r>
      <w:r>
        <w:rPr>
          <w:rStyle w:val="VerbatimChar"/>
        </w:rPr>
        <w:t xml:space="preserve">    NG --&gt;|/api/v1/*| FA</w:t>
      </w:r>
      <w:r>
        <w:br/>
      </w:r>
      <w:r>
        <w:rPr>
          <w:rStyle w:val="VerbatimChar"/>
        </w:rPr>
        <w:t xml:space="preserve">    NG --&gt;|/ws| FA</w:t>
      </w:r>
      <w:r>
        <w:br/>
      </w:r>
      <w:r>
        <w:rPr>
          <w:rStyle w:val="VerbatimChar"/>
        </w:rPr>
        <w:t xml:space="preserve">    FA --&gt;|异步任务| RD</w:t>
      </w:r>
      <w:r>
        <w:br/>
      </w:r>
      <w:r>
        <w:rPr>
          <w:rStyle w:val="VerbatimChar"/>
        </w:rPr>
        <w:t xml:space="preserve">    CW --&gt;|消费| RD</w:t>
      </w:r>
      <w:r>
        <w:br/>
      </w:r>
      <w:r>
        <w:rPr>
          <w:rStyle w:val="VerbatimChar"/>
        </w:rPr>
        <w:t xml:space="preserve">    CW --&gt;|读取/写入| PG</w:t>
      </w:r>
      <w:r>
        <w:br/>
      </w:r>
      <w:r>
        <w:rPr>
          <w:rStyle w:val="VerbatimChar"/>
        </w:rPr>
        <w:t xml:space="preserve">    CW --&gt;|读取/写入| QD</w:t>
      </w:r>
      <w:r>
        <w:br/>
      </w:r>
      <w:r>
        <w:rPr>
          <w:rStyle w:val="VerbatimChar"/>
        </w:rPr>
        <w:t xml:space="preserve">    CW --&gt;|读取/写入| MN</w:t>
      </w:r>
      <w:r>
        <w:br/>
      </w:r>
      <w:r>
        <w:rPr>
          <w:rStyle w:val="VerbatimChar"/>
        </w:rPr>
        <w:t xml:space="preserve">    FA --&gt;|查询/写入| PG</w:t>
      </w:r>
      <w:r>
        <w:br/>
      </w:r>
      <w:r>
        <w:rPr>
          <w:rStyle w:val="VerbatimChar"/>
        </w:rPr>
        <w:t xml:space="preserve">    FA --&gt;|向量搜索| QD</w:t>
      </w:r>
      <w:r>
        <w:br/>
      </w:r>
      <w:r>
        <w:rPr>
          <w:rStyle w:val="VerbatimChar"/>
        </w:rPr>
        <w:t xml:space="preserve">    FA --&gt;|文件操作| MN</w:t>
      </w:r>
      <w:r>
        <w:br/>
      </w:r>
      <w:r>
        <w:rPr>
          <w:rStyle w:val="VerbatimChar"/>
        </w:rPr>
        <w:t xml:space="preserve">    FA --&gt;|缓存读写| RD</w:t>
      </w:r>
      <w:r>
        <w:br/>
      </w:r>
      <w:r>
        <w:rPr>
          <w:rStyle w:val="VerbatimChar"/>
        </w:rPr>
        <w:t xml:space="preserve">    DG --&gt;|AI请求| EXT</w:t>
      </w:r>
      <w:r>
        <w:br/>
      </w:r>
      <w:r>
        <w:rPr>
          <w:rStyle w:val="VerbatimChar"/>
        </w:rPr>
        <w:t xml:space="preserve">    FA --&gt;|/v1/chat| DG</w:t>
      </w:r>
      <w:r>
        <w:br/>
      </w:r>
      <w:r>
        <w:rPr>
          <w:rStyle w:val="VerbatimChar"/>
        </w:rPr>
        <w:t xml:space="preserve">    PR --&gt;|拉取指标| FA</w:t>
      </w:r>
      <w:r>
        <w:br/>
      </w:r>
      <w:r>
        <w:rPr>
          <w:rStyle w:val="VerbatimChar"/>
        </w:rPr>
        <w:t xml:space="preserve">    PR --&gt;|拉取指标| PG</w:t>
      </w:r>
      <w:r>
        <w:br/>
      </w:r>
      <w:r>
        <w:rPr>
          <w:rStyle w:val="VerbatimChar"/>
        </w:rPr>
        <w:t xml:space="preserve">    PR --&gt;|拉取指标| RD</w:t>
      </w:r>
    </w:p>
    <w:bookmarkEnd w:id="35"/>
    <w:bookmarkStart w:id="36" w:name="基础设施服务五件套完整性评估"/>
    <w:p>
      <w:pPr>
        <w:pStyle w:val="Heading4"/>
      </w:pPr>
      <w:r>
        <w:t xml:space="preserve">2.1.2 基础设施服务：五件套完整性评估</w:t>
      </w:r>
    </w:p>
    <w:p>
      <w:pPr>
        <w:pStyle w:val="FirstParagraph"/>
      </w:pPr>
      <w:r>
        <w:t xml:space="preserve">系统在数据层配置了五项核心基础设施服务，形成了覆盖结构化数据、缓存、消息队列、非结构化数据和向量检索的完整存储矩阵。下表逐项评估各服务的职责定位与潜在风险点。</w:t>
      </w:r>
    </w:p>
    <w:p>
      <w:pPr>
        <w:pStyle w:val="BodyText"/>
      </w:pPr>
      <w:r>
        <w:t xml:space="preserve">表 2-1 基础设施服务职责与风险矩阵</w:t>
      </w:r>
    </w:p>
    <w:p>
      <w:pPr>
        <w:pStyle w:val="BodyText"/>
      </w:pPr>
      <w:r>
        <w:t xml:space="preserve">服务</w:t>
      </w:r>
    </w:p>
    <w:p>
      <w:pPr>
        <w:pStyle w:val="BodyText"/>
      </w:pPr>
      <w:r>
        <w:t xml:space="preserve">版本/镜像</w:t>
      </w:r>
    </w:p>
    <w:p>
      <w:pPr>
        <w:pStyle w:val="BodyText"/>
      </w:pPr>
      <w:r>
        <w:t xml:space="preserve">职责定位</w:t>
      </w:r>
    </w:p>
    <w:p>
      <w:pPr>
        <w:pStyle w:val="BodyText"/>
      </w:pPr>
      <w:r>
        <w:t xml:space="preserve">端口暴露</w:t>
      </w:r>
    </w:p>
    <w:p>
      <w:pPr>
        <w:pStyle w:val="BodyText"/>
      </w:pPr>
      <w:r>
        <w:t xml:space="preserve">健康检查</w:t>
      </w:r>
    </w:p>
    <w:p>
      <w:pPr>
        <w:pStyle w:val="BodyText"/>
      </w:pPr>
      <w:r>
        <w:t xml:space="preserve">风险标识</w:t>
      </w:r>
    </w:p>
    <w:p>
      <w:pPr>
        <w:pStyle w:val="BodyText"/>
      </w:pPr>
      <w:r>
        <w:t xml:space="preserve">PostgreSQL</w:t>
      </w:r>
    </w:p>
    <w:p>
      <w:pPr>
        <w:pStyle w:val="BodyText"/>
      </w:pPr>
      <w:r>
        <w:t xml:space="preserve">postgres:16-alpine</w:t>
      </w:r>
    </w:p>
    <w:p>
      <w:pPr>
        <w:pStyle w:val="BodyText"/>
      </w:pPr>
      <w:r>
        <w:t xml:space="preserve">主数据库，业务数据持久化</w:t>
      </w:r>
    </w:p>
    <w:p>
      <w:pPr>
        <w:pStyle w:val="BodyText"/>
      </w:pPr>
      <w:r>
        <w:t xml:space="preserve">5432</w:t>
      </w:r>
    </w:p>
    <w:p>
      <w:pPr>
        <w:pStyle w:val="BodyText"/>
      </w:pPr>
      <w:r>
        <w:t xml:space="preserve">pg_isready</w:t>
      </w:r>
    </w:p>
    <w:p>
      <w:pPr>
        <w:pStyle w:val="BodyText"/>
      </w:pPr>
      <w:r>
        <w:t xml:space="preserve">低</w:t>
      </w:r>
    </w:p>
    <w:p>
      <w:pPr>
        <w:pStyle w:val="BodyText"/>
      </w:pPr>
      <w:r>
        <w:t xml:space="preserve">Redis</w:t>
      </w:r>
    </w:p>
    <w:p>
      <w:pPr>
        <w:pStyle w:val="BodyText"/>
      </w:pPr>
      <w:r>
        <w:t xml:space="preserve">redis:7-alpine</w:t>
      </w:r>
    </w:p>
    <w:p>
      <w:pPr>
        <w:pStyle w:val="BodyText"/>
      </w:pPr>
      <w:r>
        <w:t xml:space="preserve">DB0缓存、DB1消息队列、DB2结果后端</w:t>
      </w:r>
    </w:p>
    <w:p>
      <w:pPr>
        <w:pStyle w:val="BodyText"/>
      </w:pPr>
      <w:r>
        <w:t xml:space="preserve">6379</w:t>
      </w:r>
    </w:p>
    <w:p>
      <w:pPr>
        <w:pStyle w:val="BodyText"/>
      </w:pPr>
      <w:r>
        <w:t xml:space="preserve">redis-cli ping</w:t>
      </w:r>
    </w:p>
    <w:p>
      <w:pPr>
        <w:pStyle w:val="BodyText"/>
      </w:pPr>
      <w:r>
        <w:t xml:space="preserve">中 — 三DB共享实例，无物理隔离</w:t>
      </w:r>
    </w:p>
    <w:p>
      <w:pPr>
        <w:pStyle w:val="BodyText"/>
      </w:pPr>
      <w:r>
        <w:t xml:space="preserve">Qdrant</w:t>
      </w:r>
    </w:p>
    <w:p>
      <w:pPr>
        <w:pStyle w:val="BodyText"/>
      </w:pPr>
      <w:r>
        <w:t xml:space="preserve">qdrant/qdrant:latest</w:t>
      </w:r>
    </w:p>
    <w:p>
      <w:pPr>
        <w:pStyle w:val="BodyText"/>
      </w:pPr>
      <w:r>
        <w:t xml:space="preserve">向量数据库，语义检索</w:t>
      </w:r>
    </w:p>
    <w:p>
      <w:pPr>
        <w:pStyle w:val="BodyText"/>
      </w:pPr>
      <w:r>
        <w:t xml:space="preserve">6333/6334</w:t>
      </w:r>
    </w:p>
    <w:p>
      <w:pPr>
        <w:pStyle w:val="BodyText"/>
      </w:pPr>
      <w:r>
        <w:t xml:space="preserve">未配置</w:t>
      </w:r>
    </w:p>
    <w:p>
      <w:pPr>
        <w:pStyle w:val="BodyText"/>
      </w:pPr>
      <w:r>
        <w:t xml:space="preserve">中 — 生产环境未启用API Key认证</w:t>
      </w:r>
    </w:p>
    <w:p>
      <w:pPr>
        <w:pStyle w:val="BodyText"/>
      </w:pPr>
      <w:r>
        <w:t xml:space="preserve">MinIO</w:t>
      </w:r>
    </w:p>
    <w:p>
      <w:pPr>
        <w:pStyle w:val="BodyText"/>
      </w:pPr>
      <w:r>
        <w:t xml:space="preserve">minio/minio:latest</w:t>
      </w:r>
    </w:p>
    <w:p>
      <w:pPr>
        <w:pStyle w:val="BodyText"/>
      </w:pPr>
      <w:r>
        <w:t xml:space="preserve">对象存储，试卷图片与PDF</w:t>
      </w:r>
    </w:p>
    <w:p>
      <w:pPr>
        <w:pStyle w:val="BodyText"/>
      </w:pPr>
      <w:r>
        <w:t xml:space="preserve">9000/9001</w:t>
      </w:r>
    </w:p>
    <w:p>
      <w:pPr>
        <w:pStyle w:val="BodyText"/>
      </w:pPr>
      <w:r>
        <w:t xml:space="preserve">/minio/health/live</w:t>
      </w:r>
    </w:p>
    <w:p>
      <w:pPr>
        <w:pStyle w:val="BodyText"/>
      </w:pPr>
      <w:r>
        <w:t xml:space="preserve">高 — docker-compose.yml中硬编码minioadmin/minioadmin凭证</w:t>
      </w:r>
    </w:p>
    <w:p>
      <w:pPr>
        <w:pStyle w:val="BodyText"/>
      </w:pPr>
      <w:r>
        <w:t xml:space="preserve">DeepSeek Gateway</w:t>
      </w:r>
    </w:p>
    <w:p>
      <w:pPr>
        <w:pStyle w:val="BodyText"/>
      </w:pPr>
      <w:r>
        <w:t xml:space="preserve">debian:bookworm-slim + 本地编译二进制</w:t>
      </w:r>
    </w:p>
    <w:p>
      <w:pPr>
        <w:pStyle w:val="BodyText"/>
      </w:pPr>
      <w:r>
        <w:t xml:space="preserve">AI请求转发与负载均衡</w:t>
      </w:r>
    </w:p>
    <w:p>
      <w:pPr>
        <w:pStyle w:val="BodyText"/>
      </w:pPr>
      <w:r>
        <w:t xml:space="preserve">8787</w:t>
      </w:r>
    </w:p>
    <w:p>
      <w:pPr>
        <w:pStyle w:val="BodyText"/>
      </w:pPr>
      <w:r>
        <w:t xml:space="preserve">/healthz</w:t>
      </w:r>
    </w:p>
    <w:p>
      <w:pPr>
        <w:pStyle w:val="BodyText"/>
      </w:pPr>
      <w:r>
        <w:t xml:space="preserve">中 — Rust服务独立维护，增加运维复杂度</w:t>
      </w:r>
    </w:p>
    <w:p>
      <w:pPr>
        <w:pStyle w:val="BodyText"/>
      </w:pPr>
      <w:r>
        <w:t xml:space="preserve">五项服务的选型覆盖全面，PostgreSQL + Qdrant + MinIO 的组合分别对应了结构化数据、向量数据和对象存储三种不同的访问模式，避免了在单一数据库上强行适配所有数据形态的架构反模式。需要关注的是 Redis 的多DB模式虽然简化了部署，但缓存、消息队列和任务结果后端共享同一个进程实例，在故障隔离方面存在妥协——一旦Redis实例重启，三个功能域同时受影响。此外，Qdrant 容器在</w:t>
      </w:r>
      <w:r>
        <w:t xml:space="preserve"> </w:t>
      </w:r>
      <w:r>
        <w:rPr>
          <w:rStyle w:val="VerbatimChar"/>
        </w:rPr>
        <w:t xml:space="preserve">docker-compose.yml</w:t>
      </w:r>
      <w:r>
        <w:t xml:space="preserve"> </w:t>
      </w:r>
      <w:r>
        <w:t xml:space="preserve">中未配置</w:t>
      </w:r>
      <w:r>
        <w:t xml:space="preserve"> </w:t>
      </w:r>
      <w:r>
        <w:rPr>
          <w:rStyle w:val="VerbatimChar"/>
        </w:rPr>
        <w:t xml:space="preserve">healthcheck</w:t>
      </w:r>
      <w:r>
        <w:t xml:space="preserve"> </w:t>
      </w:r>
      <w:r>
        <w:t xml:space="preserve">字段，backend 服务对其依赖仅使用了</w:t>
      </w:r>
      <w:r>
        <w:t xml:space="preserve"> </w:t>
      </w:r>
      <w:r>
        <w:rPr>
          <w:rStyle w:val="VerbatimChar"/>
        </w:rPr>
        <w:t xml:space="preserve">condition: service_started</w:t>
      </w:r>
      <w:r>
        <w:t xml:space="preserve"> </w:t>
      </w:r>
      <w:r>
        <w:t xml:space="preserve">而非</w:t>
      </w:r>
      <w:r>
        <w:t xml:space="preserve"> </w:t>
      </w:r>
      <w:r>
        <w:rPr>
          <w:rStyle w:val="VerbatimChar"/>
        </w:rPr>
        <w:t xml:space="preserve">service_healthy</w:t>
      </w:r>
      <w:r>
        <w:t xml:space="preserve">，这意味着应用在 Qdrant 尚未就绪时即可能发起向量查询请求。</w:t>
      </w:r>
    </w:p>
    <w:bookmarkEnd w:id="36"/>
    <w:bookmarkStart w:id="37" w:name="deepseek-gateway独立服务"/>
    <w:p>
      <w:pPr>
        <w:pStyle w:val="Heading4"/>
      </w:pPr>
      <w:r>
        <w:t xml:space="preserve">2.1.3 DeepSeek Gateway独立服务</w:t>
      </w:r>
    </w:p>
    <w:p>
      <w:pPr>
        <w:pStyle w:val="FirstParagraph"/>
      </w:pPr>
      <w:r>
        <w:t xml:space="preserve">DeepSeek Gateway 是一个使用 Rust 实现的独立服务，位于 FastAPI 后端与外部 AI 供应商（DeepSeek API）之间，承担请求转发、负载均衡和可能的流控职责。该服务需要本地编译后挂载二进制文件到容器中运行，编译产物路径为</w:t>
      </w:r>
      <w:r>
        <w:t xml:space="preserve"> </w:t>
      </w:r>
      <w:r>
        <w:rPr>
          <w:rStyle w:val="VerbatimChar"/>
        </w:rPr>
        <w:t xml:space="preserve">./services/deepseek-gateway/target/release/deepseek-app-server</w:t>
      </w:r>
      <w:r>
        <w:t xml:space="preserve">。从架构视角看，Gateway 的引入体现了两方面的设计意图：其一，将 AI 调用逻辑从 Python 后端解耦，便于独立优化网络性能和重试策略；其二，Rust 的运行时性能确实优于 Python，在高并发 AI 请求场景下具备吞吐量优势。然而，这也引入了不容忽视的运维复杂度——团队需要同时维护两个技术栈的构建管道、两套部署配置和两个服务的健康监控。交叉验证报告指出，该服务”与主系统松耦合不够”，且需要独立的配置管理（</w:t>
      </w:r>
      <w:r>
        <w:rPr>
          <w:rStyle w:val="VerbatimChar"/>
        </w:rPr>
        <w:t xml:space="preserve">config.toml</w:t>
      </w:r>
      <w:r>
        <w:t xml:space="preserve">）和文档体系，对于当前阶段的项目而言，ROI（投资回报率）尚不明确。</w:t>
      </w:r>
    </w:p>
    <w:bookmarkEnd w:id="37"/>
    <w:bookmarkEnd w:id="38"/>
    <w:bookmarkStart w:id="43" w:name="技术选型评估"/>
    <w:p>
      <w:pPr>
        <w:pStyle w:val="Heading3"/>
      </w:pPr>
      <w:r>
        <w:t xml:space="preserve">2.2 技术选型评估</w:t>
      </w:r>
    </w:p>
    <w:bookmarkStart w:id="39" w:name="后端技术栈匹配度分析"/>
    <w:p>
      <w:pPr>
        <w:pStyle w:val="Heading4"/>
      </w:pPr>
      <w:r>
        <w:t xml:space="preserve">2.2.1 后端技术栈匹配度分析</w:t>
      </w:r>
    </w:p>
    <w:p>
      <w:pPr>
        <w:pStyle w:val="FirstParagraph"/>
      </w:pPr>
      <w:r>
        <w:t xml:space="preserve">后端采用 Python 3.12 + FastAPI + SQLModel + Pydantic v2 的组合。FastAPI 的异步原生支持（</w:t>
      </w:r>
      <w:r>
        <w:rPr>
          <w:rStyle w:val="VerbatimChar"/>
        </w:rPr>
        <w:t xml:space="preserve">async</w:t>
      </w:r>
      <w:r>
        <w:t xml:space="preserve">/</w:t>
      </w:r>
      <w:r>
        <w:rPr>
          <w:rStyle w:val="VerbatimChar"/>
        </w:rPr>
        <w:t xml:space="preserve">await</w:t>
      </w:r>
      <w:r>
        <w:t xml:space="preserve">）与 SQLModel 的声明式 ORM 在开发效率上表现优秀，自动生成的 OpenAPI 文档降低了前后端协作的沟通成本。然而，该组合与 Django 生态相比存在成熟度差距：SQLModel 作为较年轻的框架，文档覆盖不完整，社区问题的解决方案储备有限；Alembic 迁移工具虽已列入配置，但项目中并未发现实际的迁移脚本目录，数据库表结构依赖</w:t>
      </w:r>
      <w:r>
        <w:t xml:space="preserve"> </w:t>
      </w:r>
      <w:r>
        <w:rPr>
          <w:rStyle w:val="VerbatimChar"/>
        </w:rPr>
        <w:t xml:space="preserve">init_db()</w:t>
      </w:r>
      <w:r>
        <w:t xml:space="preserve"> </w:t>
      </w:r>
      <w:r>
        <w:t xml:space="preserve">在启动时自动创建（</w:t>
      </w:r>
      <w:r>
        <w:rPr>
          <w:rStyle w:val="VerbatimChar"/>
        </w:rPr>
        <w:t xml:space="preserve">SQLModel.metadata.create_all</w:t>
      </w:r>
      <w:r>
        <w:t xml:space="preserve">），这意味着生产环境的 schema 变更缺乏版本控制机制。</w:t>
      </w:r>
    </w:p>
    <w:p>
      <w:pPr>
        <w:pStyle w:val="BodyText"/>
      </w:pPr>
      <w:r>
        <w:t xml:space="preserve">Celery + Redis 的任务队列选型是合理的——该组合在 Python 生态中历经多年验证，Flower 监控界面提供了直观的任务状态可视化。Pydantic v2 的校验性能相较 v1 有数量级提升，对于需要处理大量学生作答数据的判卷场景具有实际价值。</w:t>
      </w:r>
    </w:p>
    <w:bookmarkEnd w:id="39"/>
    <w:bookmarkStart w:id="40" w:name="前端技术栈评估"/>
    <w:p>
      <w:pPr>
        <w:pStyle w:val="Heading4"/>
      </w:pPr>
      <w:r>
        <w:t xml:space="preserve">2.2.2 前端技术栈评估</w:t>
      </w:r>
    </w:p>
    <w:p>
      <w:pPr>
        <w:pStyle w:val="FirstParagraph"/>
      </w:pPr>
      <w:r>
        <w:t xml:space="preserve">前端采用 React 19 + TypeScript + Vite + Ant Design 5 + Zustand 的组合。需要特别指出的是，React 19 于2024年12月正式发布，是本文档分析时的最新主版本。该版本引入了编译器（React Compiler）自动记忆化等实验性功能，但生态系统（第三方库兼容性、社区最佳实践）尚未完全成熟。对于面向教育行业的生产系统，采用发布不足半年的主版本存在稳定性风险——若核心依赖（如 Ant Design 5）对 React 19 的某些内部变更兼容性不足，可能引发运行时异常且难以在社区找到解决方案。</w:t>
      </w:r>
    </w:p>
    <w:p>
      <w:pPr>
        <w:pStyle w:val="BodyText"/>
      </w:pPr>
      <w:r>
        <w:t xml:space="preserve">TypeScript 的引入提供了编译时类型安全保障，Vite 的构建速度相较 webpack 有显著优势，Ant Design 5 的企业级组件库降低了UI开发成本。这些选型整体偏向”现代化”而非”保守稳定”，符合快速迭代的项目目标，但技术负责人需要对 React 19 的升级路径保持持续跟踪。</w:t>
      </w:r>
    </w:p>
    <w:bookmarkEnd w:id="40"/>
    <w:bookmarkStart w:id="41" w:name="数据库与存储选型"/>
    <w:p>
      <w:pPr>
        <w:pStyle w:val="Heading4"/>
      </w:pPr>
      <w:r>
        <w:t xml:space="preserve">2.2.3 数据库与存储选型</w:t>
      </w:r>
    </w:p>
    <w:p>
      <w:pPr>
        <w:pStyle w:val="FirstParagraph"/>
      </w:pPr>
      <w:r>
        <w:t xml:space="preserve">PostgreSQL 16 作为主数据库的选型充分合理：ACID 事务保障、丰富的索引类型、成熟的主从复制机制均为教育场景的数据一致性提供了坚实基础。Qdrant 作为独立向量库负责语义检索，避免了 pgvector 扩展在大型向量场景下的性能瓶颈——架构分析显示，文档</w:t>
      </w:r>
      <w:r>
        <w:t xml:space="preserve"> </w:t>
      </w:r>
      <w:r>
        <w:rPr>
          <w:rStyle w:val="VerbatimChar"/>
        </w:rPr>
        <w:t xml:space="preserve">DATABASE.md</w:t>
      </w:r>
      <w:r>
        <w:t xml:space="preserve"> </w:t>
      </w:r>
      <w:r>
        <w:t xml:space="preserve">中曾规划使用 pgvector 的</w:t>
      </w:r>
      <w:r>
        <w:t xml:space="preserve"> </w:t>
      </w:r>
      <w:r>
        <w:rPr>
          <w:rStyle w:val="VerbatimChar"/>
        </w:rPr>
        <w:t xml:space="preserve">VECTOR(1024)</w:t>
      </w:r>
      <w:r>
        <w:t xml:space="preserve"> </w:t>
      </w:r>
      <w:r>
        <w:t xml:space="preserve">类型和</w:t>
      </w:r>
      <w:r>
        <w:t xml:space="preserve"> </w:t>
      </w:r>
      <w:r>
        <w:rPr>
          <w:rStyle w:val="VerbatimChar"/>
        </w:rPr>
        <w:t xml:space="preserve">ivfflat</w:t>
      </w:r>
      <w:r>
        <w:t xml:space="preserve"> </w:t>
      </w:r>
      <w:r>
        <w:t xml:space="preserve">索引，但实际代码已通过</w:t>
      </w:r>
      <w:r>
        <w:t xml:space="preserve"> </w:t>
      </w:r>
      <w:r>
        <w:rPr>
          <w:rStyle w:val="VerbatimChar"/>
        </w:rPr>
        <w:t xml:space="preserve">vector_id: str | None</w:t>
      </w:r>
      <w:r>
        <w:t xml:space="preserve"> </w:t>
      </w:r>
      <w:r>
        <w:t xml:space="preserve">字段将向量存储完全外迁到 Qdrant，这一技术决策本身是正确的，只是文档与代码的不一致暴露了配置管理流程的缺陷。MinIO 的 S3 兼容 API 为试卷图片和 PDF 文件提供了标准的对象存储接口，便于未来迁移到云厂商的 S3 服务。</w:t>
      </w:r>
    </w:p>
    <w:bookmarkEnd w:id="41"/>
    <w:bookmarkStart w:id="42" w:name="ai服务架构"/>
    <w:p>
      <w:pPr>
        <w:pStyle w:val="Heading4"/>
      </w:pPr>
      <w:r>
        <w:t xml:space="preserve">2.2.4 AI服务架构</w:t>
      </w:r>
    </w:p>
    <w:p>
      <w:pPr>
        <w:pStyle w:val="FirstParagraph"/>
      </w:pPr>
      <w:r>
        <w:t xml:space="preserve">AI 服务采用多模型切换设计，主供应商为 DeepSeek API，辅以 Mathpix（OCR）和 Qwen-VL（多模态理解），通过 DeepSeek Gateway 进行统一转发。该设计具备供应商降级能力（failover），当单一供应商服务不可用时可以切换至备用方案，降低了供应商锁定风险。多模型切换设计的另一个优势在于可以根据任务特性选择最优模型——例如数学公式识别调用 Mathpix、综合理解任务调用 DeepSeek、多模态试卷分析调用 Qwen-VL。</w:t>
      </w:r>
    </w:p>
    <w:p>
      <w:pPr>
        <w:pStyle w:val="BodyText"/>
      </w:pPr>
      <w:r>
        <w:t xml:space="preserve">以下表格综合评估了各技术栈组件与业务需求的匹配程度：</w:t>
      </w:r>
    </w:p>
    <w:p>
      <w:pPr>
        <w:pStyle w:val="BodyText"/>
      </w:pPr>
      <w:r>
        <w:t xml:space="preserve">表 2-2 技术栈选型与业务需求匹配度评估</w:t>
      </w:r>
    </w:p>
    <w:p>
      <w:pPr>
        <w:pStyle w:val="BodyText"/>
      </w:pPr>
      <w:r>
        <w:t xml:space="preserve">业务需求</w:t>
      </w:r>
    </w:p>
    <w:p>
      <w:pPr>
        <w:pStyle w:val="BodyText"/>
      </w:pPr>
      <w:r>
        <w:t xml:space="preserve">技术方案</w:t>
      </w:r>
    </w:p>
    <w:p>
      <w:pPr>
        <w:pStyle w:val="BodyText"/>
      </w:pPr>
      <w:r>
        <w:t xml:space="preserve">匹配度</w:t>
      </w:r>
    </w:p>
    <w:p>
      <w:pPr>
        <w:pStyle w:val="BodyText"/>
      </w:pPr>
      <w:r>
        <w:t xml:space="preserve">评估依据</w:t>
      </w:r>
    </w:p>
    <w:p>
      <w:pPr>
        <w:pStyle w:val="BodyText"/>
      </w:pPr>
      <w:r>
        <w:t xml:space="preserve">OCR试卷识别</w:t>
      </w:r>
    </w:p>
    <w:p>
      <w:pPr>
        <w:pStyle w:val="BodyText"/>
      </w:pPr>
      <w:r>
        <w:t xml:space="preserve">Qwen-VL / GPT-4V + Mathpix</w:t>
      </w:r>
    </w:p>
    <w:p>
      <w:pPr>
        <w:pStyle w:val="BodyText"/>
      </w:pPr>
      <w:r>
        <w:t xml:space="preserve">★★★★☆</w:t>
      </w:r>
    </w:p>
    <w:p>
      <w:pPr>
        <w:pStyle w:val="BodyText"/>
      </w:pPr>
      <w:r>
        <w:t xml:space="preserve">多供应商降级策略完善；Mathpix专精数学公式识别</w:t>
      </w:r>
    </w:p>
    <w:p>
      <w:pPr>
        <w:pStyle w:val="BodyText"/>
      </w:pPr>
      <w:r>
        <w:t xml:space="preserve">AI自动判卷</w:t>
      </w:r>
    </w:p>
    <w:p>
      <w:pPr>
        <w:pStyle w:val="BodyText"/>
      </w:pPr>
      <w:r>
        <w:t xml:space="preserve">DeepSeek API + JSON Mode结构化输出</w:t>
      </w:r>
    </w:p>
    <w:p>
      <w:pPr>
        <w:pStyle w:val="BodyText"/>
      </w:pPr>
      <w:r>
        <w:t xml:space="preserve">★★★★★</w:t>
      </w:r>
    </w:p>
    <w:p>
      <w:pPr>
        <w:pStyle w:val="BodyText"/>
      </w:pPr>
      <w:r>
        <w:t xml:space="preserve">JSON Mode确保输出可解析，降低幻觉导致的数据损坏</w:t>
      </w:r>
    </w:p>
    <w:p>
      <w:pPr>
        <w:pStyle w:val="BodyText"/>
      </w:pPr>
      <w:r>
        <w:t xml:space="preserve">知识追踪</w:t>
      </w:r>
    </w:p>
    <w:p>
      <w:pPr>
        <w:pStyle w:val="BodyText"/>
      </w:pPr>
      <w:r>
        <w:t xml:space="preserve">BKT + ELO混合模型</w:t>
      </w:r>
    </w:p>
    <w:p>
      <w:pPr>
        <w:pStyle w:val="BodyText"/>
      </w:pPr>
      <w:r>
        <w:t xml:space="preserve">★★★★☆</w:t>
      </w:r>
    </w:p>
    <w:p>
      <w:pPr>
        <w:pStyle w:val="BodyText"/>
      </w:pPr>
      <w:r>
        <w:t xml:space="preserve">算法选型符合教育测量学理论，实现经过简化</w:t>
      </w:r>
    </w:p>
    <w:p>
      <w:pPr>
        <w:pStyle w:val="BodyText"/>
      </w:pPr>
      <w:r>
        <w:t xml:space="preserve">语义检索</w:t>
      </w:r>
    </w:p>
    <w:p>
      <w:pPr>
        <w:pStyle w:val="BodyText"/>
      </w:pPr>
      <w:r>
        <w:t xml:space="preserve">Qdrant + BGE-M3</w:t>
      </w:r>
    </w:p>
    <w:p>
      <w:pPr>
        <w:pStyle w:val="BodyText"/>
      </w:pPr>
      <w:r>
        <w:t xml:space="preserve">★★★★★</w:t>
      </w:r>
    </w:p>
    <w:p>
      <w:pPr>
        <w:pStyle w:val="BodyText"/>
      </w:pPr>
      <w:r>
        <w:t xml:space="preserve">专用向量库性能优于pgvector，架构清晰</w:t>
      </w:r>
    </w:p>
    <w:p>
      <w:pPr>
        <w:pStyle w:val="BodyText"/>
      </w:pPr>
      <w:r>
        <w:t xml:space="preserve">异步批处理</w:t>
      </w:r>
    </w:p>
    <w:p>
      <w:pPr>
        <w:pStyle w:val="BodyText"/>
      </w:pPr>
      <w:r>
        <w:t xml:space="preserve">Celery + Redis</w:t>
      </w:r>
    </w:p>
    <w:p>
      <w:pPr>
        <w:pStyle w:val="BodyText"/>
      </w:pPr>
      <w:r>
        <w:t xml:space="preserve">★★★★☆</w:t>
      </w:r>
    </w:p>
    <w:p>
      <w:pPr>
        <w:pStyle w:val="BodyText"/>
      </w:pPr>
      <w:r>
        <w:t xml:space="preserve">判卷和OCR任务异步执行，避免阻塞API请求</w:t>
      </w:r>
    </w:p>
    <w:p>
      <w:pPr>
        <w:pStyle w:val="BodyText"/>
      </w:pPr>
      <w:r>
        <w:t xml:space="preserve">前端用户体验</w:t>
      </w:r>
    </w:p>
    <w:p>
      <w:pPr>
        <w:pStyle w:val="BodyText"/>
      </w:pPr>
      <w:r>
        <w:t xml:space="preserve">React 19 + Ant Design 5</w:t>
      </w:r>
    </w:p>
    <w:p>
      <w:pPr>
        <w:pStyle w:val="BodyText"/>
      </w:pPr>
      <w:r>
        <w:t xml:space="preserve">★★★☆☆</w:t>
      </w:r>
    </w:p>
    <w:p>
      <w:pPr>
        <w:pStyle w:val="BodyText"/>
      </w:pPr>
      <w:r>
        <w:t xml:space="preserve">React 19稳定性待验证，生态系统尚未完全成熟</w:t>
      </w:r>
    </w:p>
    <w:bookmarkEnd w:id="42"/>
    <w:bookmarkEnd w:id="43"/>
    <w:bookmarkStart w:id="51" w:name="架构问题清单"/>
    <w:p>
      <w:pPr>
        <w:pStyle w:val="Heading3"/>
      </w:pPr>
      <w:r>
        <w:t xml:space="preserve">2.3 架构问题清单</w:t>
      </w:r>
    </w:p>
    <w:p>
      <w:pPr>
        <w:pStyle w:val="FirstParagraph"/>
      </w:pPr>
      <w:r>
        <w:t xml:space="preserve">本节基于对18个核心文件的静态分析，按照严重程度（严重 / 高危 / 中危 / 建议）列出7项架构层面的关键问题。所有问题均引用具体文件路径和代码位置，可复现验证。</w:t>
      </w:r>
    </w:p>
    <w:bookmarkStart w:id="44" w:name="Xaf6cbd851b0fd9622ba6533162afdd98233f0fc"/>
    <w:p>
      <w:pPr>
        <w:pStyle w:val="Heading4"/>
      </w:pPr>
      <w:r>
        <w:t xml:space="preserve">2.3.1 【严重】question.py与question2.py模型重复定义，表名冲突导致运行时异常</w:t>
      </w:r>
    </w:p>
    <w:p>
      <w:pPr>
        <w:pStyle w:val="FirstParagraph"/>
      </w:pPr>
      <w:r>
        <w:t xml:space="preserve">文件</w:t>
      </w:r>
      <w:r>
        <w:t xml:space="preserve"> </w:t>
      </w:r>
      <w:r>
        <w:rPr>
          <w:rStyle w:val="VerbatimChar"/>
        </w:rPr>
        <w:t xml:space="preserve">backend/app/models/question2.py</w:t>
      </w:r>
      <w:r>
        <w:t xml:space="preserve">（第8–20行）与</w:t>
      </w:r>
      <w:r>
        <w:t xml:space="preserve"> </w:t>
      </w:r>
      <w:r>
        <w:rPr>
          <w:rStyle w:val="VerbatimChar"/>
        </w:rPr>
        <w:t xml:space="preserve">backend/app/models/question_template.py</w:t>
      </w:r>
      <w:r>
        <w:t xml:space="preserve">（第20–66行）均定义了</w:t>
      </w:r>
      <w:r>
        <w:t xml:space="preserve"> </w:t>
      </w:r>
      <w:r>
        <w:rPr>
          <w:rStyle w:val="VerbatimChar"/>
        </w:rPr>
        <w:t xml:space="preserve">class QuestionTemplate(SQLModel, table=True)</w:t>
      </w:r>
      <w:r>
        <w:t xml:space="preserve">，且均指定了</w:t>
      </w:r>
      <w:r>
        <w:t xml:space="preserve"> </w:t>
      </w:r>
      <w:r>
        <w:rPr>
          <w:rStyle w:val="VerbatimChar"/>
        </w:rPr>
        <w:t xml:space="preserve">__tablename__ = "question_templates"。</w:t>
      </w:r>
      <w:r>
        <w:t xml:space="preserve">当 SQLModel 在</w:t>
      </w:r>
      <w:r>
        <w:t xml:space="preserve"> </w:t>
      </w:r>
      <w:r>
        <w:rPr>
          <w:rStyle w:val="VerbatimChar"/>
        </w:rPr>
        <w:t xml:space="preserve">init_db()</w:t>
      </w:r>
      <w:r>
        <w:t xml:space="preserve"> </w:t>
      </w:r>
      <w:r>
        <w:t xml:space="preserve">中调用</w:t>
      </w:r>
      <w:r>
        <w:t xml:space="preserve"> </w:t>
      </w:r>
      <w:r>
        <w:rPr>
          <w:rStyle w:val="VerbatimChar"/>
        </w:rPr>
        <w:t xml:space="preserve">metadata.create_all()</w:t>
      </w:r>
      <w:r>
        <w:t xml:space="preserve"> </w:t>
      </w:r>
      <w:r>
        <w:t xml:space="preserve">时，SQLAlchemy 会检测到同一表名的重复定义，抛出</w:t>
      </w:r>
      <w:r>
        <w:t xml:space="preserve"> </w:t>
      </w:r>
      <w:r>
        <w:rPr>
          <w:rStyle w:val="VerbatimChar"/>
        </w:rPr>
        <w:t xml:space="preserve">InvalidRequestError: Table 'question_templates' is already defined</w:t>
      </w:r>
      <w:r>
        <w:t xml:space="preserve"> </w:t>
      </w:r>
      <w:r>
        <w:t xml:space="preserve">异常，直接导致应用启动失败。</w:t>
      </w:r>
    </w:p>
    <w:p>
      <w:pPr>
        <w:pStyle w:val="BodyText"/>
      </w:pPr>
      <w:r>
        <w:t xml:space="preserve">进一步分析表明，两个模型的字段集并不一致：</w:t>
      </w:r>
      <w:r>
        <w:rPr>
          <w:rStyle w:val="VerbatimChar"/>
        </w:rPr>
        <w:t xml:space="preserve">question_template.py</w:t>
      </w:r>
      <w:r>
        <w:t xml:space="preserve"> </w:t>
      </w:r>
      <w:r>
        <w:t xml:space="preserve">定义了</w:t>
      </w:r>
      <w:r>
        <w:t xml:space="preserve"> </w:t>
      </w:r>
      <w:r>
        <w:rPr>
          <w:rStyle w:val="VerbatimChar"/>
        </w:rPr>
        <w:t xml:space="preserve">subject_id</w:t>
      </w:r>
      <w:r>
        <w:t xml:space="preserve">、</w:t>
      </w:r>
      <w:r>
        <w:rPr>
          <w:rStyle w:val="VerbatimChar"/>
        </w:rPr>
        <w:t xml:space="preserve">content_latex</w:t>
      </w:r>
      <w:r>
        <w:t xml:space="preserve">、</w:t>
      </w:r>
      <w:r>
        <w:rPr>
          <w:rStyle w:val="VerbatimChar"/>
        </w:rPr>
        <w:t xml:space="preserve">vector_id</w:t>
      </w:r>
      <w:r>
        <w:t xml:space="preserve"> </w:t>
      </w:r>
      <w:r>
        <w:t xml:space="preserve">等17个字段及3个 Relationship，而</w:t>
      </w:r>
      <w:r>
        <w:t xml:space="preserve"> </w:t>
      </w:r>
      <w:r>
        <w:rPr>
          <w:rStyle w:val="VerbatimChar"/>
        </w:rPr>
        <w:t xml:space="preserve">question2.py</w:t>
      </w:r>
      <w:r>
        <w:t xml:space="preserve"> </w:t>
      </w:r>
      <w:r>
        <w:t xml:space="preserve">仅定义了9个基础字段。</w:t>
      </w:r>
      <w:r>
        <w:rPr>
          <w:rStyle w:val="VerbatimChar"/>
        </w:rPr>
        <w:t xml:space="preserve">question2.py</w:t>
      </w:r>
      <w:r>
        <w:t xml:space="preserve"> </w:t>
      </w:r>
      <w:r>
        <w:t xml:space="preserve">似乎是早期原型遗留文件，在版本演进中未被清理。修复方案为直接删除</w:t>
      </w:r>
      <w:r>
        <w:t xml:space="preserve"> </w:t>
      </w:r>
      <w:r>
        <w:rPr>
          <w:rStyle w:val="VerbatimChar"/>
        </w:rPr>
        <w:t xml:space="preserve">question2.py</w:t>
      </w:r>
      <w:r>
        <w:t xml:space="preserve">，预估工作量0.5小时。</w:t>
      </w:r>
    </w:p>
    <w:bookmarkEnd w:id="44"/>
    <w:bookmarkStart w:id="45" w:name="严重同步异步数据库双轨制增加维护复杂度与连接池竞争风险"/>
    <w:p>
      <w:pPr>
        <w:pStyle w:val="Heading4"/>
      </w:pPr>
      <w:r>
        <w:t xml:space="preserve">2.3.2 【严重】同步/异步数据库双轨制增加维护复杂度与连接池竞争风险</w:t>
      </w:r>
    </w:p>
    <w:p>
      <w:pPr>
        <w:pStyle w:val="FirstParagraph"/>
      </w:pPr>
      <w:r>
        <w:t xml:space="preserve">FastAPI 主应用通过</w:t>
      </w:r>
      <w:r>
        <w:t xml:space="preserve"> </w:t>
      </w:r>
      <w:r>
        <w:rPr>
          <w:rStyle w:val="VerbatimChar"/>
        </w:rPr>
        <w:t xml:space="preserve">backend/app/core/database.py</w:t>
      </w:r>
      <w:r>
        <w:t xml:space="preserve"> </w:t>
      </w:r>
      <w:r>
        <w:t xml:space="preserve">使用</w:t>
      </w:r>
      <w:r>
        <w:t xml:space="preserve"> </w:t>
      </w:r>
      <w:r>
        <w:rPr>
          <w:rStyle w:val="VerbatimChar"/>
        </w:rPr>
        <w:t xml:space="preserve">asyncpg</w:t>
      </w:r>
      <w:r>
        <w:t xml:space="preserve"> </w:t>
      </w:r>
      <w:r>
        <w:t xml:space="preserve">+</w:t>
      </w:r>
      <w:r>
        <w:t xml:space="preserve"> </w:t>
      </w:r>
      <w:r>
        <w:rPr>
          <w:rStyle w:val="VerbatimChar"/>
        </w:rPr>
        <w:t xml:space="preserve">AsyncSession</w:t>
      </w:r>
      <w:r>
        <w:t xml:space="preserve"> </w:t>
      </w:r>
      <w:r>
        <w:t xml:space="preserve">进行异步数据库操作，连接池配置为</w:t>
      </w:r>
      <w:r>
        <w:t xml:space="preserve"> </w:t>
      </w:r>
      <w:r>
        <w:rPr>
          <w:rStyle w:val="VerbatimChar"/>
        </w:rPr>
        <w:t xml:space="preserve">pool_size=20</w:t>
      </w:r>
      <w:r>
        <w:t xml:space="preserve">、</w:t>
      </w:r>
      <w:r>
        <w:rPr>
          <w:rStyle w:val="VerbatimChar"/>
        </w:rPr>
        <w:t xml:space="preserve">max_overflow=30</w:t>
      </w:r>
      <w:r>
        <w:t xml:space="preserve">、</w:t>
      </w:r>
      <w:r>
        <w:rPr>
          <w:rStyle w:val="VerbatimChar"/>
        </w:rPr>
        <w:t xml:space="preserve">pool_recycle=3600</w:t>
      </w:r>
      <w:r>
        <w:t xml:space="preserve">。然而，所有 Celery 任务（</w:t>
      </w:r>
      <w:r>
        <w:rPr>
          <w:rStyle w:val="VerbatimChar"/>
        </w:rPr>
        <w:t xml:space="preserve">tasks/grading.py</w:t>
      </w:r>
      <w:r>
        <w:t xml:space="preserve">、</w:t>
      </w:r>
      <w:r>
        <w:rPr>
          <w:rStyle w:val="VerbatimChar"/>
        </w:rPr>
        <w:t xml:space="preserve">tasks/ocr.py</w:t>
      </w:r>
      <w:r>
        <w:t xml:space="preserve"> </w:t>
      </w:r>
      <w:r>
        <w:t xml:space="preserve">等）通过</w:t>
      </w:r>
      <w:r>
        <w:t xml:space="preserve"> </w:t>
      </w:r>
      <w:r>
        <w:rPr>
          <w:rStyle w:val="VerbatimChar"/>
        </w:rPr>
        <w:t xml:space="preserve">backend/app/db.py</w:t>
      </w:r>
      <w:r>
        <w:t xml:space="preserve"> </w:t>
      </w:r>
      <w:r>
        <w:t xml:space="preserve">中的</w:t>
      </w:r>
      <w:r>
        <w:t xml:space="preserve"> </w:t>
      </w:r>
      <w:r>
        <w:rPr>
          <w:rStyle w:val="VerbatimChar"/>
        </w:rPr>
        <w:t xml:space="preserve">SessionLocal</w:t>
      </w:r>
      <w:r>
        <w:t xml:space="preserve"> </w:t>
      </w:r>
      <w:r>
        <w:t xml:space="preserve">使用同步连接（</w:t>
      </w:r>
      <w:r>
        <w:rPr>
          <w:rStyle w:val="VerbatimChar"/>
        </w:rPr>
        <w:t xml:space="preserve">psycopg2</w:t>
      </w:r>
      <w:r>
        <w:t xml:space="preserve">），且同步引擎未配置任何连接池参数。</w:t>
      </w:r>
    </w:p>
    <w:p>
      <w:pPr>
        <w:pStyle w:val="BodyText"/>
      </w:pPr>
      <w:r>
        <w:t xml:space="preserve">这种”双轨制”架构引发了四个层面的问题：第一，连接池配置分散在两个独立文件中，缺乏统一的管理和监控入口；第二，同步引擎未配置</w:t>
      </w:r>
      <w:r>
        <w:t xml:space="preserve"> </w:t>
      </w:r>
      <w:r>
        <w:rPr>
          <w:rStyle w:val="VerbatimChar"/>
        </w:rPr>
        <w:t xml:space="preserve">pool_size</w:t>
      </w:r>
      <w:r>
        <w:t xml:space="preserve">、</w:t>
      </w:r>
      <w:r>
        <w:rPr>
          <w:rStyle w:val="VerbatimChar"/>
        </w:rPr>
        <w:t xml:space="preserve">pool_recycle</w:t>
      </w:r>
      <w:r>
        <w:t xml:space="preserve"> </w:t>
      </w:r>
      <w:r>
        <w:t xml:space="preserve">等参数，默认行为在生产高并发场景下可能导致连接泄漏；第三，数据库 schema 变更时需要同时考虑异步和同步两套会话的兼容性；第四，Celery Worker 中的同步会话在异常场景下缺少</w:t>
      </w:r>
      <w:r>
        <w:t xml:space="preserve"> </w:t>
      </w:r>
      <w:r>
        <w:rPr>
          <w:rStyle w:val="VerbatimChar"/>
        </w:rPr>
        <w:t xml:space="preserve">pool_pre_ping</w:t>
      </w:r>
      <w:r>
        <w:t xml:space="preserve"> </w:t>
      </w:r>
      <w:r>
        <w:t xml:space="preserve">健康检查，可能持有已断开的连接。推荐的修复方案是在</w:t>
      </w:r>
      <w:r>
        <w:t xml:space="preserve"> </w:t>
      </w:r>
      <w:r>
        <w:rPr>
          <w:rStyle w:val="VerbatimChar"/>
        </w:rPr>
        <w:t xml:space="preserve">database.py</w:t>
      </w:r>
      <w:r>
        <w:t xml:space="preserve"> </w:t>
      </w:r>
      <w:r>
        <w:t xml:space="preserve">中同时提供同步和异步的工厂函数，两个引擎共享统一的连接池配置，随后删除独立的</w:t>
      </w:r>
      <w:r>
        <w:t xml:space="preserve"> </w:t>
      </w:r>
      <w:r>
        <w:rPr>
          <w:rStyle w:val="VerbatimChar"/>
        </w:rPr>
        <w:t xml:space="preserve">db.py</w:t>
      </w:r>
      <w:r>
        <w:t xml:space="preserve">，所有数据库访问统一到</w:t>
      </w:r>
      <w:r>
        <w:t xml:space="preserve"> </w:t>
      </w:r>
      <w:r>
        <w:rPr>
          <w:rStyle w:val="VerbatimChar"/>
        </w:rPr>
        <w:t xml:space="preserve">database.py</w:t>
      </w:r>
      <w:r>
        <w:t xml:space="preserve">。</w:t>
      </w:r>
    </w:p>
    <w:bookmarkEnd w:id="45"/>
    <w:bookmarkStart w:id="46" w:name="X974848afe1b28a48ef3b761b8f706a698109c45"/>
    <w:p>
      <w:pPr>
        <w:pStyle w:val="Heading4"/>
      </w:pPr>
      <w:r>
        <w:t xml:space="preserve">2.3.3 【严重】Celery Worker与WebSocket Manager紧耦合，共享Redis实例且频道命名无隔离</w:t>
      </w:r>
    </w:p>
    <w:p>
      <w:pPr>
        <w:pStyle w:val="FirstParagraph"/>
      </w:pPr>
      <w:r>
        <w:t xml:space="preserve">Celery 任务模块（</w:t>
      </w:r>
      <w:r>
        <w:rPr>
          <w:rStyle w:val="VerbatimChar"/>
        </w:rPr>
        <w:t xml:space="preserve">tasks/grading.py</w:t>
      </w:r>
      <w:r>
        <w:t xml:space="preserve"> </w:t>
      </w:r>
      <w:r>
        <w:t xml:space="preserve">第7行、</w:t>
      </w:r>
      <w:r>
        <w:rPr>
          <w:rStyle w:val="VerbatimChar"/>
        </w:rPr>
        <w:t xml:space="preserve">tasks/ocr.py</w:t>
      </w:r>
      <w:r>
        <w:t xml:space="preserve"> </w:t>
      </w:r>
      <w:r>
        <w:t xml:space="preserve">第8行）直接导入</w:t>
      </w:r>
      <w:r>
        <w:t xml:space="preserve"> </w:t>
      </w:r>
      <w:r>
        <w:rPr>
          <w:rStyle w:val="VerbatimChar"/>
        </w:rPr>
        <w:t xml:space="preserve">app.core.websocket_manager.manager</w:t>
      </w:r>
      <w:r>
        <w:t xml:space="preserve">，并在任务执行过程中通过</w:t>
      </w:r>
      <w:r>
        <w:t xml:space="preserve"> </w:t>
      </w:r>
      <w:r>
        <w:rPr>
          <w:rStyle w:val="VerbatimChar"/>
        </w:rPr>
        <w:t xml:space="preserve">asyncio.run(manager.send_to_user(...))</w:t>
      </w:r>
      <w:r>
        <w:t xml:space="preserve"> </w:t>
      </w:r>
      <w:r>
        <w:t xml:space="preserve">推送进度通知。这种设计违反了分层边界原则——后台任务层直接处理了实时通信层的职责。</w:t>
      </w:r>
    </w:p>
    <w:p>
      <w:pPr>
        <w:pStyle w:val="BodyText"/>
      </w:pPr>
      <w:r>
        <w:t xml:space="preserve">耦合带来的具体风险包括：职责越界使得 Celery Worker 不仅承担后台计算职责，还深度介入了客户端通信逻辑；</w:t>
      </w:r>
      <w:r>
        <w:rPr>
          <w:rStyle w:val="VerbatimChar"/>
        </w:rPr>
        <w:t xml:space="preserve">asyncio.run()</w:t>
      </w:r>
      <w:r>
        <w:t xml:space="preserve"> </w:t>
      </w:r>
      <w:r>
        <w:t xml:space="preserve">在同步的 Celery 任务内部强行创建新的事件循环，存在事件循环嵌套冲突的风险；websocket_manager 与未来可能的消息通知机制（SSE、推送通知）无法平滑替换。此外，Celery 的 Broker、结果后端和缓存共享同一个 Redis 实例的不同 DB（DB1/DB2/DB0），虽然使用了逻辑隔离，但物理层面缺乏故障域分离——Redis 实例的单点故障会同时导致任务队列中断和缓存失效。</w:t>
      </w:r>
    </w:p>
    <w:bookmarkEnd w:id="46"/>
    <w:bookmarkStart w:id="47" w:name="X5ed08d984dbe43ab418a2639210fff506425603"/>
    <w:p>
      <w:pPr>
        <w:pStyle w:val="Heading4"/>
      </w:pPr>
      <w:r>
        <w:t xml:space="preserve">2.3.4 【高危】JWT密钥与MinIO凭证硬编码于docker-compose.yml，生产环境直接暴露</w:t>
      </w:r>
    </w:p>
    <w:p>
      <w:pPr>
        <w:pStyle w:val="FirstParagraph"/>
      </w:pPr>
      <w:r>
        <w:t xml:space="preserve">在</w:t>
      </w:r>
      <w:r>
        <w:t xml:space="preserve"> </w:t>
      </w:r>
      <w:r>
        <w:rPr>
          <w:rStyle w:val="VerbatimChar"/>
        </w:rPr>
        <w:t xml:space="preserve">docker-compose.yml</w:t>
      </w:r>
      <w:r>
        <w:t xml:space="preserve"> </w:t>
      </w:r>
      <w:r>
        <w:t xml:space="preserve">中存在两处凭证安全缺陷。第一处是 MinIO 服务的环境变量（第51–52行）：</w:t>
      </w:r>
      <w:r>
        <w:rPr>
          <w:rStyle w:val="VerbatimChar"/>
        </w:rPr>
        <w:t xml:space="preserve">MINIO_ROOT_USER: minioadmin</w:t>
      </w:r>
      <w:r>
        <w:t xml:space="preserve"> </w:t>
      </w:r>
      <w:r>
        <w:t xml:space="preserve">和</w:t>
      </w:r>
      <w:r>
        <w:t xml:space="preserve"> </w:t>
      </w:r>
      <w:r>
        <w:rPr>
          <w:rStyle w:val="VerbatimChar"/>
        </w:rPr>
        <w:t xml:space="preserve">MINIO_ROOT_PASSWORD: minioadmin</w:t>
      </w:r>
      <w:r>
        <w:t xml:space="preserve"> </w:t>
      </w:r>
      <w:r>
        <w:t xml:space="preserve">以明文硬编码，backend 和 celery_worker 服务的环境变量中同样重复出现这些凭证（第81–82行、第111–112行）。第二处是</w:t>
      </w:r>
      <w:r>
        <w:t xml:space="preserve"> </w:t>
      </w:r>
      <w:r>
        <w:rPr>
          <w:rStyle w:val="VerbatimChar"/>
        </w:rPr>
        <w:t xml:space="preserve">backend/app/core/config.py</w:t>
      </w:r>
      <w:r>
        <w:t xml:space="preserve"> </w:t>
      </w:r>
      <w:r>
        <w:t xml:space="preserve">中的</w:t>
      </w:r>
      <w:r>
        <w:t xml:space="preserve"> </w:t>
      </w:r>
      <w:r>
        <w:rPr>
          <w:rStyle w:val="VerbatimChar"/>
        </w:rPr>
        <w:t xml:space="preserve">SECRET_KEY: str = "change-me-in-production"</w:t>
      </w:r>
      <w:r>
        <w:t xml:space="preserve">（第10行）和</w:t>
      </w:r>
      <w:r>
        <w:t xml:space="preserve"> </w:t>
      </w:r>
      <w:r>
        <w:rPr>
          <w:rStyle w:val="VerbatimChar"/>
        </w:rPr>
        <w:t xml:space="preserve">MINIO_ACCESS_KEY: str = "minioadmin"</w:t>
      </w:r>
      <w:r>
        <w:t xml:space="preserve">（第27行）——配置项提供了弱默认值，若生产环境未正确设置环境变量，系统将回退到这些公开已知的凭证。</w:t>
      </w:r>
    </w:p>
    <w:p>
      <w:pPr>
        <w:pStyle w:val="BodyText"/>
      </w:pPr>
      <w:r>
        <w:t xml:space="preserve">交叉验证报告将这一问题标记为”三方确认的高置信度发现”（架构师、后端开发员、安全测试员）。安全风险评估为：攻击者获取 docker-compose.yml 后即可完全控制对象存储中的试卷图片和学生作答文件；使用默认密钥可以伪造 JWT 令牌，冒充任意用户身份访问系统。修复方案需要双管齐下：移除</w:t>
      </w:r>
      <w:r>
        <w:t xml:space="preserve"> </w:t>
      </w:r>
      <w:r>
        <w:rPr>
          <w:rStyle w:val="VerbatimChar"/>
        </w:rPr>
        <w:t xml:space="preserve">config.py</w:t>
      </w:r>
      <w:r>
        <w:t xml:space="preserve"> </w:t>
      </w:r>
      <w:r>
        <w:t xml:space="preserve">中的所有安全默认值，强制要求环境变量注入；同时在应用启动时增加安全检查，检测到默认凭证时拒绝启动。</w:t>
      </w:r>
    </w:p>
    <w:bookmarkEnd w:id="47"/>
    <w:bookmarkStart w:id="48" w:name="高危前后端类型漂移前端student接口与后端模型字段不一致"/>
    <w:p>
      <w:pPr>
        <w:pStyle w:val="Heading4"/>
      </w:pPr>
      <w:r>
        <w:t xml:space="preserve">2.3.5 【高危】前后端类型漂移：前端Student接口与后端模型字段不一致</w:t>
      </w:r>
    </w:p>
    <w:p>
      <w:pPr>
        <w:pStyle w:val="FirstParagraph"/>
      </w:pPr>
      <w:r>
        <w:t xml:space="preserve">前端类型定义文件</w:t>
      </w:r>
      <w:r>
        <w:t xml:space="preserve"> </w:t>
      </w:r>
      <w:r>
        <w:rPr>
          <w:rStyle w:val="VerbatimChar"/>
        </w:rPr>
        <w:t xml:space="preserve">frontend/src/types/index.ts</w:t>
      </w:r>
      <w:r>
        <w:t xml:space="preserve"> </w:t>
      </w:r>
      <w:r>
        <w:t xml:space="preserve">与后端 Pydantic Schema 之间存在系统性不一致。具体表现包括：</w:t>
      </w:r>
      <w:r>
        <w:rPr>
          <w:rStyle w:val="VerbatimChar"/>
        </w:rPr>
        <w:t xml:space="preserve">User.role</w:t>
      </w:r>
      <w:r>
        <w:t xml:space="preserve"> </w:t>
      </w:r>
      <w:r>
        <w:t xml:space="preserve">前端定义为</w:t>
      </w:r>
      <w:r>
        <w:t xml:space="preserve"> </w:t>
      </w:r>
      <w:r>
        <w:rPr>
          <w:rStyle w:val="VerbatimChar"/>
        </w:rPr>
        <w:t xml:space="preserve">'admin' | 'teacher' | 'student'</w:t>
      </w:r>
      <w:r>
        <w:t xml:space="preserve"> </w:t>
      </w:r>
      <w:r>
        <w:t xml:space="preserve">三值联合类型，但后端</w:t>
      </w:r>
      <w:r>
        <w:t xml:space="preserve"> </w:t>
      </w:r>
      <w:r>
        <w:rPr>
          <w:rStyle w:val="VerbatimChar"/>
        </w:rPr>
        <w:t xml:space="preserve">User</w:t>
      </w:r>
      <w:r>
        <w:t xml:space="preserve"> </w:t>
      </w:r>
      <w:r>
        <w:t xml:space="preserve">模型包含</w:t>
      </w:r>
      <w:r>
        <w:t xml:space="preserve"> </w:t>
      </w:r>
      <w:r>
        <w:rPr>
          <w:rStyle w:val="VerbatimChar"/>
        </w:rPr>
        <w:t xml:space="preserve">'parent'</w:t>
      </w:r>
      <w:r>
        <w:t xml:space="preserve"> </w:t>
      </w:r>
      <w:r>
        <w:t xml:space="preserve">角色，缺失的枚举值可能导致前端类型收窄错误；前端</w:t>
      </w:r>
      <w:r>
        <w:t xml:space="preserve"> </w:t>
      </w:r>
      <w:r>
        <w:rPr>
          <w:rStyle w:val="VerbatimChar"/>
        </w:rPr>
        <w:t xml:space="preserve">User.name</w:t>
      </w:r>
      <w:r>
        <w:t xml:space="preserve"> </w:t>
      </w:r>
      <w:r>
        <w:t xml:space="preserve">对应后端</w:t>
      </w:r>
      <w:r>
        <w:t xml:space="preserve"> </w:t>
      </w:r>
      <w:r>
        <w:rPr>
          <w:rStyle w:val="VerbatimChar"/>
        </w:rPr>
        <w:t xml:space="preserve">User.real_name</w:t>
      </w:r>
      <w:r>
        <w:t xml:space="preserve">，字段命名不一致使得 API 响应直接赋值时 TypeScript 编译器无法捕获错误；前端</w:t>
      </w:r>
      <w:r>
        <w:t xml:space="preserve"> </w:t>
      </w:r>
      <w:r>
        <w:rPr>
          <w:rStyle w:val="VerbatimChar"/>
        </w:rPr>
        <w:t xml:space="preserve">Exam.status</w:t>
      </w:r>
      <w:r>
        <w:t xml:space="preserve"> </w:t>
      </w:r>
      <w:r>
        <w:t xml:space="preserve">定义为</w:t>
      </w:r>
      <w:r>
        <w:t xml:space="preserve"> </w:t>
      </w:r>
      <w:r>
        <w:rPr>
          <w:rStyle w:val="VerbatimChar"/>
        </w:rPr>
        <w:t xml:space="preserve">'processing' | 'ready' | 'grading' | 'graded'</w:t>
      </w:r>
      <w:r>
        <w:t xml:space="preserve">，而后端</w:t>
      </w:r>
      <w:r>
        <w:t xml:space="preserve"> </w:t>
      </w:r>
      <w:r>
        <w:rPr>
          <w:rStyle w:val="VerbatimChar"/>
        </w:rPr>
        <w:t xml:space="preserve">ExamStatus</w:t>
      </w:r>
      <w:r>
        <w:t xml:space="preserve"> </w:t>
      </w:r>
      <w:r>
        <w:t xml:space="preserve">枚举包含</w:t>
      </w:r>
      <w:r>
        <w:t xml:space="preserve"> </w:t>
      </w:r>
      <w:r>
        <w:rPr>
          <w:rStyle w:val="VerbatimChar"/>
        </w:rPr>
        <w:t xml:space="preserve">DRAFT</w:t>
      </w:r>
      <w:r>
        <w:t xml:space="preserve">、</w:t>
      </w:r>
      <w:r>
        <w:rPr>
          <w:rStyle w:val="VerbatimChar"/>
        </w:rPr>
        <w:t xml:space="preserve">ARCHIVED</w:t>
      </w:r>
      <w:r>
        <w:t xml:space="preserve"> </w:t>
      </w:r>
      <w:r>
        <w:t xml:space="preserve">等额外状态，前后端对业务状态机的理解存在偏差。</w:t>
      </w:r>
    </w:p>
    <w:p>
      <w:pPr>
        <w:pStyle w:val="BodyText"/>
      </w:pPr>
      <w:r>
        <w:t xml:space="preserve">类型漂移的根本原因是缺乏 API 契约自动化机制。前端类型通过手动编写维护，而后端 Schema 的变更不会自动同步到前端。当后端新增字段或修改枚举值时，前端类型定义逐渐偏离实际 API 契约，运行时错误的风险累积。推荐的解决方案是在 CI 流水线中集成</w:t>
      </w:r>
      <w:r>
        <w:t xml:space="preserve"> </w:t>
      </w:r>
      <w:r>
        <w:rPr>
          <w:rStyle w:val="VerbatimChar"/>
        </w:rPr>
        <w:t xml:space="preserve">openapi-typescript</w:t>
      </w:r>
      <w:r>
        <w:t xml:space="preserve"> </w:t>
      </w:r>
      <w:r>
        <w:t xml:space="preserve">工具，从 FastAPI 自动生成的 OpenAPI JSON 文件中提取类型定义，消除手动维护环节。</w:t>
      </w:r>
    </w:p>
    <w:bookmarkEnd w:id="48"/>
    <w:bookmarkStart w:id="49" w:name="中危审计日志中间件fire-and-forget模式缺乏错误追踪与重试机制"/>
    <w:p>
      <w:pPr>
        <w:pStyle w:val="Heading4"/>
      </w:pPr>
      <w:r>
        <w:t xml:space="preserve">2.3.6 【中危】审计日志中间件fire-and-forget模式缺乏错误追踪与重试机制</w:t>
      </w:r>
    </w:p>
    <w:p>
      <w:pPr>
        <w:pStyle w:val="FirstParagraph"/>
      </w:pPr>
      <w:r>
        <w:rPr>
          <w:rStyle w:val="VerbatimChar"/>
        </w:rPr>
        <w:t xml:space="preserve">backend/app/core/audit_middleware.py</w:t>
      </w:r>
      <w:r>
        <w:t xml:space="preserve"> </w:t>
      </w:r>
      <w:r>
        <w:t xml:space="preserve">采用</w:t>
      </w:r>
      <w:r>
        <w:t xml:space="preserve"> </w:t>
      </w:r>
      <w:r>
        <w:rPr>
          <w:rStyle w:val="VerbatimChar"/>
        </w:rPr>
        <w:t xml:space="preserve">asyncio.create_task()</w:t>
      </w:r>
      <w:r>
        <w:t xml:space="preserve"> </w:t>
      </w:r>
      <w:r>
        <w:t xml:space="preserve">将审计日志写入操作作为后台任务发起（第91行），主请求不等待其完成。这种模式（fire-and-forget）确保了审计记录不会阻塞业务响应，但</w:t>
      </w:r>
      <w:r>
        <w:t xml:space="preserve"> </w:t>
      </w:r>
      <w:r>
        <w:rPr>
          <w:rStyle w:val="VerbatimChar"/>
        </w:rPr>
        <w:t xml:space="preserve">_save_audit_log</w:t>
      </w:r>
      <w:r>
        <w:t xml:space="preserve"> </w:t>
      </w:r>
      <w:r>
        <w:t xml:space="preserve">方法在第136–138行将写入异常静默吞没——任何原因（数据库连接中断、磁盘空间不足、网络超时）导致的审计写入失败都不会被记录、不会触发告警、不会重试。</w:t>
      </w:r>
    </w:p>
    <w:p>
      <w:pPr>
        <w:pStyle w:val="BodyText"/>
      </w:pPr>
      <w:r>
        <w:t xml:space="preserve">对于教育行业的学情跟踪系统，审计日志是满足数据合规要求（如《个人信息保护法》对学生数据处理活动的记录义务）的关键证据。静默丢失审计记录不仅意味着数据缺口，更可能导致合规审计失败。修复方案建议引入轻量级的日志持久化降级机制：当数据库写入失败时，将审计记录写入本地文件或发送至独立的消息队列，确保审计事件不丢失。</w:t>
      </w:r>
    </w:p>
    <w:bookmarkEnd w:id="49"/>
    <w:bookmarkStart w:id="50" w:name="建议缺少分布式追踪opentelemetry与api版本控制策略"/>
    <w:p>
      <w:pPr>
        <w:pStyle w:val="Heading4"/>
      </w:pPr>
      <w:r>
        <w:t xml:space="preserve">2.3.7 【建议】缺少分布式追踪（OpenTelemetry）与API版本控制策略</w:t>
      </w:r>
    </w:p>
    <w:p>
      <w:pPr>
        <w:pStyle w:val="FirstParagraph"/>
      </w:pPr>
      <w:r>
        <w:t xml:space="preserve">当前系统虽然实现了</w:t>
      </w:r>
      <w:r>
        <w:t xml:space="preserve"> </w:t>
      </w:r>
      <w:r>
        <w:rPr>
          <w:rStyle w:val="VerbatimChar"/>
        </w:rPr>
        <w:t xml:space="preserve">TraceIDMiddleware</w:t>
      </w:r>
      <w:r>
        <w:t xml:space="preserve"> </w:t>
      </w:r>
      <w:r>
        <w:t xml:space="preserve">用于日志关联，但未集成 OpenTelemetry 或 Jaeger 等分布式追踪系统。一次完整的 AI 判卷请求流经 API → Celery → DeepSeek Gateway → DeepSeek API 多个 hop，在任一环节出现延迟或故障时，缺乏端到端的可见性来定位瓶颈根因。</w:t>
      </w:r>
    </w:p>
    <w:p>
      <w:pPr>
        <w:pStyle w:val="BodyText"/>
      </w:pPr>
      <w:r>
        <w:t xml:space="preserve">API 版本控制方面，</w:t>
      </w:r>
      <w:r>
        <w:rPr>
          <w:rStyle w:val="VerbatimChar"/>
        </w:rPr>
        <w:t xml:space="preserve">main.py</w:t>
      </w:r>
      <w:r>
        <w:t xml:space="preserve"> </w:t>
      </w:r>
      <w:r>
        <w:t xml:space="preserve">中所有路由均使用</w:t>
      </w:r>
      <w:r>
        <w:t xml:space="preserve"> </w:t>
      </w:r>
      <w:r>
        <w:rPr>
          <w:rStyle w:val="VerbatimChar"/>
        </w:rPr>
        <w:t xml:space="preserve">/api/v1</w:t>
      </w:r>
      <w:r>
        <w:t xml:space="preserve"> </w:t>
      </w:r>
      <w:r>
        <w:t xml:space="preserve">前缀，表明已有版本前缀规划，但未定义版本演进策略。当第2版 API 需要引入破坏性变更时，缺乏版本协商机制（如通过</w:t>
      </w:r>
      <w:r>
        <w:t xml:space="preserve"> </w:t>
      </w:r>
      <w:r>
        <w:rPr>
          <w:rStyle w:val="VerbatimChar"/>
        </w:rPr>
        <w:t xml:space="preserve">Accept</w:t>
      </w:r>
      <w:r>
        <w:t xml:space="preserve"> </w:t>
      </w:r>
      <w:r>
        <w:t xml:space="preserve">头或URL路径）来平滑迁移客户端。建议在项目早期即确立 API 版本控制规范，优先采用 URL 路径版本（</w:t>
      </w:r>
      <w:r>
        <w:rPr>
          <w:rStyle w:val="VerbatimChar"/>
        </w:rPr>
        <w:t xml:space="preserve">/api/v2/...</w:t>
      </w:r>
      <w:r>
        <w:t xml:space="preserve">）的策略，因其对缓存和客户端实现最为友好。</w:t>
      </w:r>
    </w:p>
    <w:p>
      <w:pPr>
        <w:pStyle w:val="BodyText"/>
      </w:pPr>
      <w:r>
        <w:t xml:space="preserve">以下汇总表列出全部7项架构问题及其影响评估：</w:t>
      </w:r>
    </w:p>
    <w:p>
      <w:pPr>
        <w:pStyle w:val="BodyText"/>
      </w:pPr>
      <w:r>
        <w:t xml:space="preserve">表 2-3 架构问题清单汇总（按严重程度排序）</w:t>
      </w:r>
    </w:p>
    <w:p>
      <w:pPr>
        <w:pStyle w:val="BodyText"/>
      </w:pPr>
      <w:r>
        <w:t xml:space="preserve">编号</w:t>
      </w:r>
    </w:p>
    <w:p>
      <w:pPr>
        <w:pStyle w:val="BodyText"/>
      </w:pPr>
      <w:r>
        <w:t xml:space="preserve">严重程度</w:t>
      </w:r>
    </w:p>
    <w:p>
      <w:pPr>
        <w:pStyle w:val="BodyText"/>
      </w:pPr>
      <w:r>
        <w:t xml:space="preserve">问题描述</w:t>
      </w:r>
    </w:p>
    <w:p>
      <w:pPr>
        <w:pStyle w:val="BodyText"/>
      </w:pPr>
      <w:r>
        <w:t xml:space="preserve">影响范围</w:t>
      </w:r>
    </w:p>
    <w:p>
      <w:pPr>
        <w:pStyle w:val="BodyText"/>
      </w:pPr>
      <w:r>
        <w:t xml:space="preserve">预估修复工作量</w:t>
      </w:r>
    </w:p>
    <w:p>
      <w:pPr>
        <w:pStyle w:val="BodyText"/>
      </w:pPr>
      <w:r>
        <w:t xml:space="preserve">A-001</w:t>
      </w:r>
    </w:p>
    <w:p>
      <w:pPr>
        <w:pStyle w:val="BodyText"/>
      </w:pPr>
      <w:r>
        <w:t xml:space="preserve">严重</w:t>
      </w:r>
    </w:p>
    <w:p>
      <w:pPr>
        <w:pStyle w:val="BodyText"/>
      </w:pPr>
      <w:r>
        <w:t xml:space="preserve">question2.py与question_template.py模型重复定义，表名冲突</w:t>
      </w:r>
    </w:p>
    <w:p>
      <w:pPr>
        <w:pStyle w:val="BodyText"/>
      </w:pPr>
      <w:r>
        <w:t xml:space="preserve">应用启动</w:t>
      </w:r>
    </w:p>
    <w:p>
      <w:pPr>
        <w:pStyle w:val="BodyText"/>
      </w:pPr>
      <w:r>
        <w:t xml:space="preserve">0.5小时</w:t>
      </w:r>
    </w:p>
    <w:p>
      <w:pPr>
        <w:pStyle w:val="BodyText"/>
      </w:pPr>
      <w:r>
        <w:t xml:space="preserve">A-002</w:t>
      </w:r>
    </w:p>
    <w:p>
      <w:pPr>
        <w:pStyle w:val="BodyText"/>
      </w:pPr>
      <w:r>
        <w:t xml:space="preserve">严重</w:t>
      </w:r>
    </w:p>
    <w:p>
      <w:pPr>
        <w:pStyle w:val="BodyText"/>
      </w:pPr>
      <w:r>
        <w:t xml:space="preserve">同步/异步数据库双轨制，连接池配置分散</w:t>
      </w:r>
    </w:p>
    <w:p>
      <w:pPr>
        <w:pStyle w:val="BodyText"/>
      </w:pPr>
      <w:r>
        <w:t xml:space="preserve">数据一致性、运维</w:t>
      </w:r>
    </w:p>
    <w:p>
      <w:pPr>
        <w:pStyle w:val="BodyText"/>
      </w:pPr>
      <w:r>
        <w:t xml:space="preserve">4小时</w:t>
      </w:r>
    </w:p>
    <w:p>
      <w:pPr>
        <w:pStyle w:val="BodyText"/>
      </w:pPr>
      <w:r>
        <w:t xml:space="preserve">A-003</w:t>
      </w:r>
    </w:p>
    <w:p>
      <w:pPr>
        <w:pStyle w:val="BodyText"/>
      </w:pPr>
      <w:r>
        <w:t xml:space="preserve">严重</w:t>
      </w:r>
    </w:p>
    <w:p>
      <w:pPr>
        <w:pStyle w:val="BodyText"/>
      </w:pPr>
      <w:r>
        <w:t xml:space="preserve">Celery Worker与WebSocket Manager紧耦合，共享Redis实例</w:t>
      </w:r>
    </w:p>
    <w:p>
      <w:pPr>
        <w:pStyle w:val="BodyText"/>
      </w:pPr>
      <w:r>
        <w:t xml:space="preserve">架构可维护性</w:t>
      </w:r>
    </w:p>
    <w:p>
      <w:pPr>
        <w:pStyle w:val="BodyText"/>
      </w:pPr>
      <w:r>
        <w:t xml:space="preserve">6小时</w:t>
      </w:r>
    </w:p>
    <w:p>
      <w:pPr>
        <w:pStyle w:val="BodyText"/>
      </w:pPr>
      <w:r>
        <w:t xml:space="preserve">A-004</w:t>
      </w:r>
    </w:p>
    <w:p>
      <w:pPr>
        <w:pStyle w:val="BodyText"/>
      </w:pPr>
      <w:r>
        <w:t xml:space="preserve">高危</w:t>
      </w:r>
    </w:p>
    <w:p>
      <w:pPr>
        <w:pStyle w:val="BodyText"/>
      </w:pPr>
      <w:r>
        <w:t xml:space="preserve">JWT密钥与MinIO凭证硬编码/弱默认值</w:t>
      </w:r>
    </w:p>
    <w:p>
      <w:pPr>
        <w:pStyle w:val="BodyText"/>
      </w:pPr>
      <w:r>
        <w:t xml:space="preserve">安全合规</w:t>
      </w:r>
    </w:p>
    <w:p>
      <w:pPr>
        <w:pStyle w:val="BodyText"/>
      </w:pPr>
      <w:r>
        <w:t xml:space="preserve">2小时</w:t>
      </w:r>
    </w:p>
    <w:p>
      <w:pPr>
        <w:pStyle w:val="BodyText"/>
      </w:pPr>
      <w:r>
        <w:t xml:space="preserve">A-005</w:t>
      </w:r>
    </w:p>
    <w:p>
      <w:pPr>
        <w:pStyle w:val="BodyText"/>
      </w:pPr>
      <w:r>
        <w:t xml:space="preserve">高危</w:t>
      </w:r>
    </w:p>
    <w:p>
      <w:pPr>
        <w:pStyle w:val="BodyText"/>
      </w:pPr>
      <w:r>
        <w:t xml:space="preserve">前后端类型漂移，API契约不一致</w:t>
      </w:r>
    </w:p>
    <w:p>
      <w:pPr>
        <w:pStyle w:val="BodyText"/>
      </w:pPr>
      <w:r>
        <w:t xml:space="preserve">数据正确性</w:t>
      </w:r>
    </w:p>
    <w:p>
      <w:pPr>
        <w:pStyle w:val="BodyText"/>
      </w:pPr>
      <w:r>
        <w:t xml:space="preserve">4小时</w:t>
      </w:r>
    </w:p>
    <w:p>
      <w:pPr>
        <w:pStyle w:val="BodyText"/>
      </w:pPr>
      <w:r>
        <w:t xml:space="preserve">A-006</w:t>
      </w:r>
    </w:p>
    <w:p>
      <w:pPr>
        <w:pStyle w:val="BodyText"/>
      </w:pPr>
      <w:r>
        <w:t xml:space="preserve">中危</w:t>
      </w:r>
    </w:p>
    <w:p>
      <w:pPr>
        <w:pStyle w:val="BodyText"/>
      </w:pPr>
      <w:r>
        <w:t xml:space="preserve">审计日志fire-and-forget模式，错误静默丢失</w:t>
      </w:r>
    </w:p>
    <w:p>
      <w:pPr>
        <w:pStyle w:val="BodyText"/>
      </w:pPr>
      <w:r>
        <w:t xml:space="preserve">合规审计</w:t>
      </w:r>
    </w:p>
    <w:p>
      <w:pPr>
        <w:pStyle w:val="BodyText"/>
      </w:pPr>
      <w:r>
        <w:t xml:space="preserve">2小时</w:t>
      </w:r>
    </w:p>
    <w:p>
      <w:pPr>
        <w:pStyle w:val="BodyText"/>
      </w:pPr>
      <w:r>
        <w:t xml:space="preserve">A-007</w:t>
      </w:r>
    </w:p>
    <w:p>
      <w:pPr>
        <w:pStyle w:val="BodyText"/>
      </w:pPr>
      <w:r>
        <w:t xml:space="preserve">建议</w:t>
      </w:r>
    </w:p>
    <w:p>
      <w:pPr>
        <w:pStyle w:val="BodyText"/>
      </w:pPr>
      <w:r>
        <w:t xml:space="preserve">缺少分布式追踪与API版本控制策略</w:t>
      </w:r>
    </w:p>
    <w:p>
      <w:pPr>
        <w:pStyle w:val="BodyText"/>
      </w:pPr>
      <w:r>
        <w:t xml:space="preserve">可观测性</w:t>
      </w:r>
    </w:p>
    <w:p>
      <w:pPr>
        <w:pStyle w:val="BodyText"/>
      </w:pPr>
      <w:r>
        <w:t xml:space="preserve">8小时</w:t>
      </w:r>
    </w:p>
    <w:p>
      <w:pPr>
        <w:pStyle w:val="BodyText"/>
      </w:pPr>
      <w:r>
        <w:t xml:space="preserve">综合以上分析，系统在技术选型方向上整体合理，业务闭环的架构设计完整。然而，7项架构问题中有3项严重程度为”严重”、2项为”高危”，安全维度（A-004）和可维护性维度（A-001至A-003）的问题密度尤为突出。架构健康度综合评分为</w:t>
      </w:r>
      <w:r>
        <w:t xml:space="preserve"> </w:t>
      </w:r>
      <w:r>
        <w:rPr>
          <w:bCs/>
          <w:b/>
        </w:rPr>
        <w:t xml:space="preserve">6.65/10</w:t>
      </w:r>
      <w:r>
        <w:t xml:space="preserve">，安全性单项评分</w:t>
      </w:r>
      <w:r>
        <w:t xml:space="preserve"> </w:t>
      </w:r>
      <w:r>
        <w:rPr>
          <w:bCs/>
          <w:b/>
        </w:rPr>
        <w:t xml:space="preserve">5.5/10</w:t>
      </w:r>
      <w:r>
        <w:t xml:space="preserve">，技术债务单项评分</w:t>
      </w:r>
      <w:r>
        <w:t xml:space="preserve"> </w:t>
      </w:r>
      <w:r>
        <w:rPr>
          <w:bCs/>
          <w:b/>
        </w:rPr>
        <w:t xml:space="preserve">5.0/10</w:t>
      </w:r>
      <w:r>
        <w:t xml:space="preserve">。建议在继续功能迭代之前，优先解决 A-001 至 A-005 五项问题，以避免技术债务随代码规模增长而呈指数级累积。</w:t>
      </w:r>
      <w:r>
        <w:t xml:space="preserve"> </w:t>
      </w:r>
      <w:r>
        <w:t xml:space="preserve">## 3. 前端代码审查</w:t>
      </w:r>
    </w:p>
    <w:bookmarkEnd w:id="50"/>
    <w:bookmarkEnd w:id="51"/>
    <w:bookmarkStart w:id="54" w:name="代码质量总评"/>
    <w:p>
      <w:pPr>
        <w:pStyle w:val="Heading3"/>
      </w:pPr>
      <w:r>
        <w:t xml:space="preserve">3.1 代码质量总评</w:t>
      </w:r>
    </w:p>
    <w:bookmarkStart w:id="52" w:name="综合评分5.110功能可用但工程化实践严重不足"/>
    <w:p>
      <w:pPr>
        <w:pStyle w:val="Heading4"/>
      </w:pPr>
      <w:r>
        <w:t xml:space="preserve">3.1.1 综合评分5.1/10：功能可用但工程化实践严重不足</w:t>
      </w:r>
    </w:p>
    <w:p>
      <w:pPr>
        <w:pStyle w:val="FirstParagraph"/>
      </w:pPr>
      <w:r>
        <w:t xml:space="preserve">本次审查覆盖前端全部27个源文件，评估维度涵盖代码规范、组件设计、状态管理、类型安全、路由设计、API层、UI/UX、性能、安全与工程化共10个维度。采用静态代码分析（SAST）与手动审计相结合的方法，每个维度依据行业标准实践设定检查清单，逐条核对后给出量化评分。</w:t>
      </w:r>
    </w:p>
    <w:p>
      <w:pPr>
        <w:pStyle w:val="BodyText"/>
      </w:pPr>
      <w:r>
        <w:t xml:space="preserve">综合评分5.1/10表明：系统功能层面基本可用——用户能够完成登录、上传试卷、查看学情报告等核心操作；但在工程化实践、安全防御和性能优化三个层面存在显著短板。在30项可识别问题中，【严重】级别5项、【高危】级别6项、【中危】级别8项，严重及以上问题占比37%。这一问题密度在教育类SaaS产品的生产环境中属于不可接受的水平。</w:t>
      </w:r>
    </w:p>
    <w:p>
      <w:pPr>
        <w:pStyle w:val="BodyText"/>
      </w:pPr>
      <w:r>
        <w:t xml:space="preserve">下表汇总前端各严重程度问题的分布及典型示例：</w:t>
      </w:r>
    </w:p>
    <w:tbl>
      <w:tblPr>
        <w:tblStyle w:val="Table"/>
        <w:tblW w:type="pct" w:w="5000"/>
        <w:tblLook w:firstRow="1" w:lastRow="0" w:firstColumn="0" w:lastColumn="0" w:noHBand="0" w:noVBand="0" w:val="0020"/>
      </w:tblPr>
      <w:tblGrid>
        <w:gridCol w:w="1721"/>
        <w:gridCol w:w="1721"/>
        <w:gridCol w:w="1721"/>
        <w:gridCol w:w="1377"/>
        <w:gridCol w:w="1377"/>
      </w:tblGrid>
      <w:tr>
        <w:trPr>
          <w:tblHeader w:val="true"/>
        </w:trPr>
        <w:tc>
          <w:tcPr/>
          <w:p>
            <w:pPr>
              <w:pStyle w:val="Compact"/>
              <w:jc w:val="center"/>
            </w:pPr>
            <w:r>
              <w:t xml:space="preserve">严重程度</w:t>
            </w:r>
          </w:p>
        </w:tc>
        <w:tc>
          <w:tcPr/>
          <w:p>
            <w:pPr>
              <w:pStyle w:val="Compact"/>
              <w:jc w:val="center"/>
            </w:pPr>
            <w:r>
              <w:t xml:space="preserve">数量</w:t>
            </w:r>
          </w:p>
        </w:tc>
        <w:tc>
          <w:tcPr/>
          <w:p>
            <w:pPr>
              <w:pStyle w:val="Compact"/>
              <w:jc w:val="center"/>
            </w:pPr>
            <w:r>
              <w:t xml:space="preserve">占比</w:t>
            </w:r>
          </w:p>
        </w:tc>
        <w:tc>
          <w:tcPr/>
          <w:p>
            <w:pPr>
              <w:pStyle w:val="Compact"/>
              <w:jc w:val="left"/>
            </w:pPr>
            <w:r>
              <w:t xml:space="preserve">典型问题示例</w:t>
            </w:r>
          </w:p>
        </w:tc>
        <w:tc>
          <w:tcPr/>
          <w:p>
            <w:pPr>
              <w:pStyle w:val="Compact"/>
              <w:jc w:val="left"/>
            </w:pPr>
            <w:r>
              <w:t xml:space="preserve">涉及文件</w:t>
            </w:r>
          </w:p>
        </w:tc>
      </w:tr>
      <w:tr>
        <w:tc>
          <w:tcPr/>
          <w:p>
            <w:pPr>
              <w:pStyle w:val="Compact"/>
              <w:jc w:val="center"/>
            </w:pPr>
            <w:r>
              <w:t xml:space="preserve">严重</w:t>
            </w:r>
          </w:p>
        </w:tc>
        <w:tc>
          <w:tcPr/>
          <w:p>
            <w:pPr>
              <w:pStyle w:val="Compact"/>
              <w:jc w:val="center"/>
            </w:pPr>
            <w:r>
              <w:t xml:space="preserve">5</w:t>
            </w:r>
          </w:p>
        </w:tc>
        <w:tc>
          <w:tcPr/>
          <w:p>
            <w:pPr>
              <w:pStyle w:val="Compact"/>
              <w:jc w:val="center"/>
            </w:pPr>
            <w:r>
              <w:t xml:space="preserve">16.7%</w:t>
            </w:r>
          </w:p>
        </w:tc>
        <w:tc>
          <w:tcPr/>
          <w:p>
            <w:pPr>
              <w:pStyle w:val="Compact"/>
              <w:jc w:val="left"/>
            </w:pPr>
            <w:r>
              <w:t xml:space="preserve">无代码分割、Token双重管理、Bundle体积浪费</w:t>
            </w:r>
          </w:p>
        </w:tc>
        <w:tc>
          <w:tcPr/>
          <w:p>
            <w:pPr>
              <w:pStyle w:val="Compact"/>
              <w:jc w:val="left"/>
            </w:pPr>
            <w:r>
              <w:rPr>
                <w:rStyle w:val="VerbatimChar"/>
              </w:rPr>
              <w:t xml:space="preserve">router/index.tsx</w:t>
            </w:r>
            <w:r>
              <w:t xml:space="preserve">、</w:t>
            </w:r>
            <w:r>
              <w:rPr>
                <w:rStyle w:val="VerbatimChar"/>
              </w:rPr>
              <w:t xml:space="preserve">store/authStore.ts</w:t>
            </w:r>
          </w:p>
        </w:tc>
      </w:tr>
      <w:tr>
        <w:tc>
          <w:tcPr/>
          <w:p>
            <w:pPr>
              <w:pStyle w:val="Compact"/>
              <w:jc w:val="center"/>
            </w:pPr>
            <w:r>
              <w:t xml:space="preserve">高危</w:t>
            </w:r>
          </w:p>
        </w:tc>
        <w:tc>
          <w:tcPr/>
          <w:p>
            <w:pPr>
              <w:pStyle w:val="Compact"/>
              <w:jc w:val="center"/>
            </w:pPr>
            <w:r>
              <w:t xml:space="preserve">6</w:t>
            </w:r>
          </w:p>
        </w:tc>
        <w:tc>
          <w:tcPr/>
          <w:p>
            <w:pPr>
              <w:pStyle w:val="Compact"/>
              <w:jc w:val="center"/>
            </w:pPr>
            <w:r>
              <w:t xml:space="preserve">20.0%</w:t>
            </w:r>
          </w:p>
        </w:tc>
        <w:tc>
          <w:tcPr/>
          <w:p>
            <w:pPr>
              <w:pStyle w:val="Compact"/>
              <w:jc w:val="left"/>
            </w:pPr>
            <w:r>
              <w:t xml:space="preserve">JWT明文存储、无统一错误处理、无请求超时</w:t>
            </w:r>
          </w:p>
        </w:tc>
        <w:tc>
          <w:tcPr/>
          <w:p>
            <w:pPr>
              <w:pStyle w:val="Compact"/>
              <w:jc w:val="left"/>
            </w:pPr>
            <w:r>
              <w:rPr>
                <w:rStyle w:val="VerbatimChar"/>
              </w:rPr>
              <w:t xml:space="preserve">api/client.ts</w:t>
            </w:r>
            <w:r>
              <w:t xml:space="preserve">、</w:t>
            </w:r>
            <w:r>
              <w:rPr>
                <w:rStyle w:val="VerbatimChar"/>
              </w:rPr>
              <w:t xml:space="preserve">store/authStore.ts</w:t>
            </w:r>
          </w:p>
        </w:tc>
      </w:tr>
      <w:tr>
        <w:tc>
          <w:tcPr/>
          <w:p>
            <w:pPr>
              <w:pStyle w:val="Compact"/>
              <w:jc w:val="center"/>
            </w:pPr>
            <w:r>
              <w:t xml:space="preserve">中危</w:t>
            </w:r>
          </w:p>
        </w:tc>
        <w:tc>
          <w:tcPr/>
          <w:p>
            <w:pPr>
              <w:pStyle w:val="Compact"/>
              <w:jc w:val="center"/>
            </w:pPr>
            <w:r>
              <w:t xml:space="preserve">8</w:t>
            </w:r>
          </w:p>
        </w:tc>
        <w:tc>
          <w:tcPr/>
          <w:p>
            <w:pPr>
              <w:pStyle w:val="Compact"/>
              <w:jc w:val="center"/>
            </w:pPr>
            <w:r>
              <w:t xml:space="preserve">26.7%</w:t>
            </w:r>
          </w:p>
        </w:tc>
        <w:tc>
          <w:tcPr/>
          <w:p>
            <w:pPr>
              <w:pStyle w:val="Compact"/>
              <w:jc w:val="left"/>
            </w:pPr>
            <w:r>
              <w:t xml:space="preserve">无错误边界、</w:t>
            </w:r>
            <w:r>
              <w:rPr>
                <w:rStyle w:val="VerbatimChar"/>
              </w:rPr>
              <w:t xml:space="preserve">as</w:t>
            </w:r>
            <w:r>
              <w:t xml:space="preserve">断言滥用、硬编码ID</w:t>
            </w:r>
          </w:p>
        </w:tc>
        <w:tc>
          <w:tcPr/>
          <w:p>
            <w:pPr>
              <w:pStyle w:val="Compact"/>
              <w:jc w:val="left"/>
            </w:pPr>
            <w:r>
              <w:t xml:space="preserve">全部页面组件</w:t>
            </w:r>
          </w:p>
        </w:tc>
      </w:tr>
      <w:tr>
        <w:tc>
          <w:tcPr/>
          <w:p>
            <w:pPr>
              <w:pStyle w:val="Compact"/>
              <w:jc w:val="center"/>
            </w:pPr>
            <w:r>
              <w:t xml:space="preserve">低危</w:t>
            </w:r>
          </w:p>
        </w:tc>
        <w:tc>
          <w:tcPr/>
          <w:p>
            <w:pPr>
              <w:pStyle w:val="Compact"/>
              <w:jc w:val="center"/>
            </w:pPr>
            <w:r>
              <w:t xml:space="preserve">5</w:t>
            </w:r>
          </w:p>
        </w:tc>
        <w:tc>
          <w:tcPr/>
          <w:p>
            <w:pPr>
              <w:pStyle w:val="Compact"/>
              <w:jc w:val="center"/>
            </w:pPr>
            <w:r>
              <w:t xml:space="preserve">16.7%</w:t>
            </w:r>
          </w:p>
        </w:tc>
        <w:tc>
          <w:tcPr/>
          <w:p>
            <w:pPr>
              <w:pStyle w:val="Compact"/>
              <w:jc w:val="left"/>
            </w:pPr>
            <w:r>
              <w:t xml:space="preserve">非空断言运算符、未使用状态变量</w:t>
            </w:r>
          </w:p>
        </w:tc>
        <w:tc>
          <w:tcPr/>
          <w:p>
            <w:pPr>
              <w:pStyle w:val="Compact"/>
              <w:jc w:val="left"/>
            </w:pPr>
            <w:r>
              <w:rPr>
                <w:rStyle w:val="VerbatimChar"/>
              </w:rPr>
              <w:t xml:space="preserve">main.tsx</w:t>
            </w:r>
            <w:r>
              <w:t xml:space="preserve">、</w:t>
            </w:r>
            <w:r>
              <w:rPr>
                <w:rStyle w:val="VerbatimChar"/>
              </w:rPr>
              <w:t xml:space="preserve">store/authStore.ts</w:t>
            </w:r>
          </w:p>
        </w:tc>
      </w:tr>
      <w:tr>
        <w:tc>
          <w:tcPr/>
          <w:p>
            <w:pPr>
              <w:pStyle w:val="Compact"/>
              <w:jc w:val="center"/>
            </w:pPr>
            <w:r>
              <w:t xml:space="preserve">建议</w:t>
            </w:r>
          </w:p>
        </w:tc>
        <w:tc>
          <w:tcPr/>
          <w:p>
            <w:pPr>
              <w:pStyle w:val="Compact"/>
              <w:jc w:val="center"/>
            </w:pPr>
            <w:r>
              <w:t xml:space="preserve">6</w:t>
            </w:r>
          </w:p>
        </w:tc>
        <w:tc>
          <w:tcPr/>
          <w:p>
            <w:pPr>
              <w:pStyle w:val="Compact"/>
              <w:jc w:val="center"/>
            </w:pPr>
            <w:r>
              <w:t xml:space="preserve">20.0%</w:t>
            </w:r>
          </w:p>
        </w:tc>
        <w:tc>
          <w:tcPr/>
          <w:p>
            <w:pPr>
              <w:pStyle w:val="Compact"/>
              <w:jc w:val="left"/>
            </w:pPr>
            <w:r>
              <w:t xml:space="preserve">缺少React Query、未按需引入echarts</w:t>
            </w:r>
          </w:p>
        </w:tc>
        <w:tc>
          <w:tcPr/>
          <w:p>
            <w:pPr>
              <w:pStyle w:val="Compact"/>
              <w:jc w:val="left"/>
            </w:pPr>
            <w:r>
              <w:rPr>
                <w:rStyle w:val="VerbatimChar"/>
              </w:rPr>
              <w:t xml:space="preserve">package.json</w:t>
            </w:r>
          </w:p>
        </w:tc>
      </w:tr>
      <w:tr>
        <w:tc>
          <w:tcPr/>
          <w:p>
            <w:pPr>
              <w:pStyle w:val="Compact"/>
              <w:jc w:val="center"/>
            </w:pPr>
            <w:r>
              <w:rPr>
                <w:bCs/>
                <w:b/>
              </w:rPr>
              <w:t xml:space="preserve">合计</w:t>
            </w:r>
          </w:p>
        </w:tc>
        <w:tc>
          <w:tcPr/>
          <w:p>
            <w:pPr>
              <w:pStyle w:val="Compact"/>
              <w:jc w:val="center"/>
            </w:pPr>
            <w:r>
              <w:rPr>
                <w:bCs/>
                <w:b/>
              </w:rPr>
              <w:t xml:space="preserve">30</w:t>
            </w:r>
          </w:p>
        </w:tc>
        <w:tc>
          <w:tcPr/>
          <w:p>
            <w:pPr>
              <w:pStyle w:val="Compact"/>
              <w:jc w:val="center"/>
            </w:pPr>
            <w:r>
              <w:rPr>
                <w:bCs/>
                <w:b/>
              </w:rPr>
              <w:t xml:space="preserve">100%</w:t>
            </w:r>
          </w:p>
        </w:tc>
        <w:tc>
          <w:tcPr/>
          <w:p>
            <w:pPr>
              <w:pStyle w:val="Compact"/>
            </w:pPr>
          </w:p>
        </w:tc>
        <w:tc>
          <w:tcPr/>
          <w:p>
            <w:pPr>
              <w:pStyle w:val="Compact"/>
            </w:pPr>
          </w:p>
        </w:tc>
      </w:tr>
    </w:tbl>
    <w:p>
      <w:pPr>
        <w:pStyle w:val="BodyText"/>
      </w:pPr>
      <w:r>
        <w:t xml:space="preserve">下表列出各维度评分与主要失分原因：</w:t>
      </w:r>
    </w:p>
    <w:tbl>
      <w:tblPr>
        <w:tblStyle w:val="Table"/>
        <w:tblW w:type="pct" w:w="5000"/>
        <w:tblLook w:firstRow="1" w:lastRow="0" w:firstColumn="0" w:lastColumn="0" w:noHBand="0" w:noVBand="0" w:val="0020"/>
      </w:tblPr>
      <w:tblGrid>
        <w:gridCol w:w="2436"/>
        <w:gridCol w:w="3046"/>
        <w:gridCol w:w="2436"/>
      </w:tblGrid>
      <w:tr>
        <w:trPr>
          <w:tblHeader w:val="true"/>
        </w:trPr>
        <w:tc>
          <w:tcPr/>
          <w:p>
            <w:pPr>
              <w:pStyle w:val="Compact"/>
              <w:jc w:val="left"/>
            </w:pPr>
            <w:r>
              <w:t xml:space="preserve">维度</w:t>
            </w:r>
          </w:p>
        </w:tc>
        <w:tc>
          <w:tcPr/>
          <w:p>
            <w:pPr>
              <w:pStyle w:val="Compact"/>
              <w:jc w:val="center"/>
            </w:pPr>
            <w:r>
              <w:t xml:space="preserve">评分（10分制）</w:t>
            </w:r>
          </w:p>
        </w:tc>
        <w:tc>
          <w:tcPr/>
          <w:p>
            <w:pPr>
              <w:pStyle w:val="Compact"/>
              <w:jc w:val="left"/>
            </w:pPr>
            <w:r>
              <w:t xml:space="preserve">主要失分原因</w:t>
            </w:r>
          </w:p>
        </w:tc>
      </w:tr>
      <w:tr>
        <w:tc>
          <w:tcPr/>
          <w:p>
            <w:pPr>
              <w:pStyle w:val="Compact"/>
              <w:jc w:val="left"/>
            </w:pPr>
            <w:r>
              <w:t xml:space="preserve">代码规范</w:t>
            </w:r>
          </w:p>
        </w:tc>
        <w:tc>
          <w:tcPr/>
          <w:p>
            <w:pPr>
              <w:pStyle w:val="Compact"/>
              <w:jc w:val="center"/>
            </w:pPr>
            <w:r>
              <w:t xml:space="preserve">6.0</w:t>
            </w:r>
          </w:p>
        </w:tc>
        <w:tc>
          <w:tcPr/>
          <w:p>
            <w:pPr>
              <w:pStyle w:val="Compact"/>
              <w:jc w:val="left"/>
            </w:pPr>
            <w:r>
              <w:t xml:space="preserve">缺少格式化工具，缩进与引号风格不统一</w:t>
            </w:r>
          </w:p>
        </w:tc>
      </w:tr>
      <w:tr>
        <w:tc>
          <w:tcPr/>
          <w:p>
            <w:pPr>
              <w:pStyle w:val="Compact"/>
              <w:jc w:val="left"/>
            </w:pPr>
            <w:r>
              <w:t xml:space="preserve">组件设计</w:t>
            </w:r>
          </w:p>
        </w:tc>
        <w:tc>
          <w:tcPr/>
          <w:p>
            <w:pPr>
              <w:pStyle w:val="Compact"/>
              <w:jc w:val="center"/>
            </w:pPr>
            <w:r>
              <w:t xml:space="preserve">4.0</w:t>
            </w:r>
          </w:p>
        </w:tc>
        <w:tc>
          <w:tcPr/>
          <w:p>
            <w:pPr>
              <w:pStyle w:val="Compact"/>
              <w:jc w:val="left"/>
            </w:pPr>
            <w:r>
              <w:t xml:space="preserve">零共享组件抽象，9个页面重复Skeleton加载态，页面组件平均217行</w:t>
            </w:r>
          </w:p>
        </w:tc>
      </w:tr>
      <w:tr>
        <w:tc>
          <w:tcPr/>
          <w:p>
            <w:pPr>
              <w:pStyle w:val="Compact"/>
              <w:jc w:val="left"/>
            </w:pPr>
            <w:r>
              <w:t xml:space="preserve">状态管理</w:t>
            </w:r>
          </w:p>
        </w:tc>
        <w:tc>
          <w:tcPr/>
          <w:p>
            <w:pPr>
              <w:pStyle w:val="Compact"/>
              <w:jc w:val="center"/>
            </w:pPr>
            <w:r>
              <w:t xml:space="preserve">5.0</w:t>
            </w:r>
          </w:p>
        </w:tc>
        <w:tc>
          <w:tcPr/>
          <w:p>
            <w:pPr>
              <w:pStyle w:val="Compact"/>
              <w:jc w:val="left"/>
            </w:pPr>
            <w:r>
              <w:t xml:space="preserve">Token双重持久化机制竞写，Zustand选择器订阅粒度粗</w:t>
            </w:r>
          </w:p>
        </w:tc>
      </w:tr>
      <w:tr>
        <w:tc>
          <w:tcPr/>
          <w:p>
            <w:pPr>
              <w:pStyle w:val="Compact"/>
              <w:jc w:val="left"/>
            </w:pPr>
            <w:r>
              <w:t xml:space="preserve">类型安全</w:t>
            </w:r>
          </w:p>
        </w:tc>
        <w:tc>
          <w:tcPr/>
          <w:p>
            <w:pPr>
              <w:pStyle w:val="Compact"/>
              <w:jc w:val="center"/>
            </w:pPr>
            <w:r>
              <w:t xml:space="preserve">6.0</w:t>
            </w:r>
          </w:p>
        </w:tc>
        <w:tc>
          <w:tcPr/>
          <w:p>
            <w:pPr>
              <w:pStyle w:val="Compact"/>
              <w:jc w:val="left"/>
            </w:pPr>
            <w:r>
              <w:t xml:space="preserve">6处</w:t>
            </w:r>
            <w:r>
              <w:rPr>
                <w:rStyle w:val="VerbatimChar"/>
              </w:rPr>
              <w:t xml:space="preserve">as</w:t>
            </w:r>
            <w:r>
              <w:t xml:space="preserve">强制断言绕过类型检查，1处非空断言运算符</w:t>
            </w:r>
          </w:p>
        </w:tc>
      </w:tr>
      <w:tr>
        <w:tc>
          <w:tcPr/>
          <w:p>
            <w:pPr>
              <w:pStyle w:val="Compact"/>
              <w:jc w:val="left"/>
            </w:pPr>
            <w:r>
              <w:t xml:space="preserve">路由设计</w:t>
            </w:r>
          </w:p>
        </w:tc>
        <w:tc>
          <w:tcPr/>
          <w:p>
            <w:pPr>
              <w:pStyle w:val="Compact"/>
              <w:jc w:val="center"/>
            </w:pPr>
            <w:r>
              <w:t xml:space="preserve">6.0</w:t>
            </w:r>
          </w:p>
        </w:tc>
        <w:tc>
          <w:tcPr/>
          <w:p>
            <w:pPr>
              <w:pStyle w:val="Compact"/>
              <w:jc w:val="left"/>
            </w:pPr>
            <w:r>
              <w:t xml:space="preserve">无代码分割全量同步导入，路由守卫存在竞态条件</w:t>
            </w:r>
          </w:p>
        </w:tc>
      </w:tr>
      <w:tr>
        <w:tc>
          <w:tcPr/>
          <w:p>
            <w:pPr>
              <w:pStyle w:val="Compact"/>
              <w:jc w:val="left"/>
            </w:pPr>
            <w:r>
              <w:t xml:space="preserve">API层</w:t>
            </w:r>
          </w:p>
        </w:tc>
        <w:tc>
          <w:tcPr/>
          <w:p>
            <w:pPr>
              <w:pStyle w:val="Compact"/>
              <w:jc w:val="center"/>
            </w:pPr>
            <w:r>
              <w:t xml:space="preserve">5.0</w:t>
            </w:r>
          </w:p>
        </w:tc>
        <w:tc>
          <w:tcPr/>
          <w:p>
            <w:pPr>
              <w:pStyle w:val="Compact"/>
              <w:jc w:val="left"/>
            </w:pPr>
            <w:r>
              <w:t xml:space="preserve">无请求超时，无统一错误拦截，401未自动跳转</w:t>
            </w:r>
          </w:p>
        </w:tc>
      </w:tr>
      <w:tr>
        <w:tc>
          <w:tcPr/>
          <w:p>
            <w:pPr>
              <w:pStyle w:val="Compact"/>
              <w:jc w:val="left"/>
            </w:pPr>
            <w:r>
              <w:t xml:space="preserve">UI/UX</w:t>
            </w:r>
          </w:p>
        </w:tc>
        <w:tc>
          <w:tcPr/>
          <w:p>
            <w:pPr>
              <w:pStyle w:val="Compact"/>
              <w:jc w:val="center"/>
            </w:pPr>
            <w:r>
              <w:t xml:space="preserve">6.0</w:t>
            </w:r>
          </w:p>
        </w:tc>
        <w:tc>
          <w:tcPr/>
          <w:p>
            <w:pPr>
              <w:pStyle w:val="Compact"/>
              <w:jc w:val="left"/>
            </w:pPr>
            <w:r>
              <w:t xml:space="preserve">Ant Design使用规范，但TabPane为已废弃API</w:t>
            </w:r>
          </w:p>
        </w:tc>
      </w:tr>
      <w:tr>
        <w:tc>
          <w:tcPr/>
          <w:p>
            <w:pPr>
              <w:pStyle w:val="Compact"/>
              <w:jc w:val="left"/>
            </w:pPr>
            <w:r>
              <w:t xml:space="preserve">性能</w:t>
            </w:r>
          </w:p>
        </w:tc>
        <w:tc>
          <w:tcPr/>
          <w:p>
            <w:pPr>
              <w:pStyle w:val="Compact"/>
              <w:jc w:val="center"/>
            </w:pPr>
            <w:r>
              <w:t xml:space="preserve">4.0</w:t>
            </w:r>
          </w:p>
        </w:tc>
        <w:tc>
          <w:tcPr/>
          <w:p>
            <w:pPr>
              <w:pStyle w:val="Compact"/>
              <w:jc w:val="left"/>
            </w:pPr>
            <w:r>
              <w:t xml:space="preserve">无懒加载、无缓存策略、echarts全量引入（800KB+ gzipped）</w:t>
            </w:r>
          </w:p>
        </w:tc>
      </w:tr>
      <w:tr>
        <w:tc>
          <w:tcPr/>
          <w:p>
            <w:pPr>
              <w:pStyle w:val="Compact"/>
              <w:jc w:val="left"/>
            </w:pPr>
            <w:r>
              <w:t xml:space="preserve">安全</w:t>
            </w:r>
          </w:p>
        </w:tc>
        <w:tc>
          <w:tcPr/>
          <w:p>
            <w:pPr>
              <w:pStyle w:val="Compact"/>
              <w:jc w:val="center"/>
            </w:pPr>
            <w:r>
              <w:t xml:space="preserve">4.0</w:t>
            </w:r>
          </w:p>
        </w:tc>
        <w:tc>
          <w:tcPr/>
          <w:p>
            <w:pPr>
              <w:pStyle w:val="Compact"/>
              <w:jc w:val="left"/>
            </w:pPr>
            <w:r>
              <w:t xml:space="preserve">JWT明文存localStorage，无XSS/CSRF防护，无Content-Security-Policy</w:t>
            </w:r>
          </w:p>
        </w:tc>
      </w:tr>
      <w:tr>
        <w:tc>
          <w:tcPr/>
          <w:p>
            <w:pPr>
              <w:pStyle w:val="Compact"/>
              <w:jc w:val="left"/>
            </w:pPr>
            <w:r>
              <w:t xml:space="preserve">工程化</w:t>
            </w:r>
          </w:p>
        </w:tc>
        <w:tc>
          <w:tcPr/>
          <w:p>
            <w:pPr>
              <w:pStyle w:val="Compact"/>
              <w:jc w:val="center"/>
            </w:pPr>
            <w:r>
              <w:t xml:space="preserve">5.0</w:t>
            </w:r>
          </w:p>
        </w:tc>
        <w:tc>
          <w:tcPr/>
          <w:p>
            <w:pPr>
              <w:pStyle w:val="Compact"/>
              <w:jc w:val="left"/>
            </w:pPr>
            <w:r>
              <w:t xml:space="preserve">缺少Prettier/Husky/lint-staged，npm脚本仅dev/build/lint/preview四项</w:t>
            </w:r>
          </w:p>
        </w:tc>
      </w:tr>
    </w:tbl>
    <w:p>
      <w:pPr>
        <w:pStyle w:val="BodyText"/>
      </w:pPr>
      <w:r>
        <w:t xml:space="preserve">评分的计算方法为：每个维度设定10个检查点，通过数除以总检查点再乘以10，加权平均后得到综合分。组件设计与性能两个维度评分最低（均为4.0），直接原因是零组件复用抽象和无代码分割策略，这两项问题对首屏加载时间和维护成本产生线性放大的负面影响。安全维度评分4.0则源于JWT令牌以明文形式存储于localStorage，一旦应用存在任何XSS注入点，攻击者可通过</w:t>
      </w:r>
      <w:r>
        <w:rPr>
          <w:rStyle w:val="VerbatimChar"/>
        </w:rPr>
        <w:t xml:space="preserve">localStorage.getItem('token')</w:t>
      </w:r>
      <w:r>
        <w:t xml:space="preserve">直接窃取会话凭证——该问题在安全报告V-017中被评定为中危（CVSS 5.4），但鉴于教育场景中学生数据的高度敏感性，其实际业务影响应上调一个等级。</w:t>
      </w:r>
    </w:p>
    <w:bookmarkEnd w:id="52"/>
    <w:bookmarkStart w:id="53" w:name="代码规范与命名基本遵循但存在类型断言滥用"/>
    <w:p>
      <w:pPr>
        <w:pStyle w:val="Heading4"/>
      </w:pPr>
      <w:r>
        <w:t xml:space="preserve">3.1.2 代码规范与命名：基本遵循但存在类型断言滥用</w:t>
      </w:r>
    </w:p>
    <w:p>
      <w:pPr>
        <w:pStyle w:val="FirstParagraph"/>
      </w:pPr>
      <w:r>
        <w:t xml:space="preserve">代码在命名规范层面表现合格：变量使用camelCase、组件使用PascalCase、常量使用UPPER_SNAKE_CASE，目录结构按</w:t>
      </w:r>
      <w:r>
        <w:rPr>
          <w:rStyle w:val="VerbatimChar"/>
        </w:rPr>
        <w:t xml:space="preserve">pages/</w:t>
      </w:r>
      <w:r>
        <w:t xml:space="preserve">、</w:t>
      </w:r>
      <w:r>
        <w:rPr>
          <w:rStyle w:val="VerbatimChar"/>
        </w:rPr>
        <w:t xml:space="preserve">api/</w:t>
      </w:r>
      <w:r>
        <w:t xml:space="preserve">、</w:t>
      </w:r>
      <w:r>
        <w:rPr>
          <w:rStyle w:val="VerbatimChar"/>
        </w:rPr>
        <w:t xml:space="preserve">store/</w:t>
      </w:r>
      <w:r>
        <w:t xml:space="preserve">等职责分层，符合React社区惯例。类型定义集中于</w:t>
      </w:r>
      <w:r>
        <w:rPr>
          <w:rStyle w:val="VerbatimChar"/>
        </w:rPr>
        <w:t xml:space="preserve">src/types/index.ts</w:t>
      </w:r>
      <w:r>
        <w:t xml:space="preserve">，接口命名以</w:t>
      </w:r>
      <w:r>
        <w:rPr>
          <w:rStyle w:val="VerbatimChar"/>
        </w:rPr>
        <w:t xml:space="preserve">I</w:t>
      </w:r>
      <w:r>
        <w:t xml:space="preserve">前缀或直接使用PascalCase描述语义，API层模块按业务域拆分（</w:t>
      </w:r>
      <w:r>
        <w:rPr>
          <w:rStyle w:val="VerbatimChar"/>
        </w:rPr>
        <w:t xml:space="preserve">auth.ts</w:t>
      </w:r>
      <w:r>
        <w:t xml:space="preserve">、</w:t>
      </w:r>
      <w:r>
        <w:rPr>
          <w:rStyle w:val="VerbatimChar"/>
        </w:rPr>
        <w:t xml:space="preserve">exams.ts</w:t>
      </w:r>
      <w:r>
        <w:t xml:space="preserve">、</w:t>
      </w:r>
      <w:r>
        <w:rPr>
          <w:rStyle w:val="VerbatimChar"/>
        </w:rPr>
        <w:t xml:space="preserve">students.ts</w:t>
      </w:r>
      <w:r>
        <w:t xml:space="preserve">等），职责边界清晰。</w:t>
      </w:r>
    </w:p>
    <w:p>
      <w:pPr>
        <w:pStyle w:val="BodyText"/>
      </w:pPr>
      <w:r>
        <w:t xml:space="preserve">类型安全的薄弱环节在于</w:t>
      </w:r>
      <w:r>
        <w:rPr>
          <w:rStyle w:val="VerbatimChar"/>
        </w:rPr>
        <w:t xml:space="preserve">as</w:t>
      </w:r>
      <w:r>
        <w:t xml:space="preserve">断言的过度使用。审查在以下6个位置发现强制类型转换：</w:t>
      </w:r>
    </w:p>
    <w:p>
      <w:pPr>
        <w:pStyle w:val="SourceCode"/>
      </w:pPr>
      <w:r>
        <w:rPr>
          <w:rStyle w:val="CommentTok"/>
        </w:rPr>
        <w:t xml:space="preserve">// src/api/client.ts 第26行、第28行</w:t>
      </w:r>
      <w:r>
        <w:br/>
      </w:r>
      <w:r>
        <w:rPr>
          <w:rStyle w:val="ControlFlowTok"/>
        </w:rPr>
        <w:t xml:space="preserve">return</w:t>
      </w:r>
      <w:r>
        <w:rPr>
          <w:rStyle w:val="NormalTok"/>
        </w:rPr>
        <w:t xml:space="preserve"> obj</w:t>
      </w:r>
      <w:r>
        <w:rPr>
          <w:rStyle w:val="OperatorTok"/>
        </w:rPr>
        <w:t xml:space="preserve">.</w:t>
      </w:r>
      <w:r>
        <w:rPr>
          <w:rStyle w:val="AttributeTok"/>
        </w:rPr>
        <w:t xml:space="preserve">data</w:t>
      </w:r>
      <w:r>
        <w:rPr>
          <w:rStyle w:val="NormalTok"/>
        </w:rPr>
        <w:t xml:space="preserve"> </w:t>
      </w:r>
      <w:r>
        <w:rPr>
          <w:rStyle w:val="ImportTok"/>
        </w:rPr>
        <w:t xml:space="preserve">as</w:t>
      </w:r>
      <w:r>
        <w:rPr>
          <w:rStyle w:val="NormalTok"/>
        </w:rPr>
        <w:t xml:space="preserve"> T</w:t>
      </w:r>
      <w:r>
        <w:rPr>
          <w:rStyle w:val="OperatorTok"/>
        </w:rPr>
        <w:t xml:space="preserve">;</w:t>
      </w:r>
      <w:r>
        <w:br/>
      </w:r>
      <w:r>
        <w:rPr>
          <w:rStyle w:val="ControlFlowTok"/>
        </w:rPr>
        <w:t xml:space="preserve">return</w:t>
      </w:r>
      <w:r>
        <w:rPr>
          <w:rStyle w:val="NormalTok"/>
        </w:rPr>
        <w:t xml:space="preserve"> obj </w:t>
      </w:r>
      <w:r>
        <w:rPr>
          <w:rStyle w:val="ImportTok"/>
        </w:rPr>
        <w:t xml:space="preserve">as</w:t>
      </w:r>
      <w:r>
        <w:rPr>
          <w:rStyle w:val="NormalTok"/>
        </w:rPr>
        <w:t xml:space="preserve"> T</w:t>
      </w:r>
      <w:r>
        <w:rPr>
          <w:rStyle w:val="OperatorTok"/>
        </w:rPr>
        <w:t xml:space="preserve">;</w:t>
      </w:r>
      <w:r>
        <w:br/>
      </w:r>
      <w:r>
        <w:br/>
      </w:r>
      <w:r>
        <w:rPr>
          <w:rStyle w:val="CommentTok"/>
        </w:rPr>
        <w:t xml:space="preserve">// src/pages/ExamUpload/index.tsx 第52行</w:t>
      </w:r>
      <w:r>
        <w:br/>
      </w:r>
      <w:r>
        <w:rPr>
          <w:rStyle w:val="NormalTok"/>
        </w:rPr>
        <w:t xml:space="preserve">fd</w:t>
      </w:r>
      <w:r>
        <w:rPr>
          <w:rStyle w:val="OperatorTok"/>
        </w:rPr>
        <w:t xml:space="preserve">.</w:t>
      </w:r>
      <w:r>
        <w:rPr>
          <w:rStyle w:val="FunctionTok"/>
        </w:rPr>
        <w:t xml:space="preserve">append</w:t>
      </w:r>
      <w:r>
        <w:rPr>
          <w:rStyle w:val="NormalTok"/>
        </w:rPr>
        <w:t xml:space="preserve">(</w:t>
      </w:r>
      <w:r>
        <w:rPr>
          <w:rStyle w:val="StringTok"/>
        </w:rPr>
        <w:t xml:space="preserve">'file'</w:t>
      </w:r>
      <w:r>
        <w:rPr>
          <w:rStyle w:val="OperatorTok"/>
        </w:rPr>
        <w:t xml:space="preserve">,</w:t>
      </w:r>
      <w:r>
        <w:rPr>
          <w:rStyle w:val="NormalTok"/>
        </w:rPr>
        <w:t xml:space="preserve"> fileList[</w:t>
      </w:r>
      <w:r>
        <w:rPr>
          <w:rStyle w:val="DecValTok"/>
        </w:rPr>
        <w:t xml:space="preserve">0</w:t>
      </w:r>
      <w:r>
        <w:rPr>
          <w:rStyle w:val="NormalTok"/>
        </w:rPr>
        <w:t xml:space="preserve">]</w:t>
      </w:r>
      <w:r>
        <w:rPr>
          <w:rStyle w:val="OperatorTok"/>
        </w:rPr>
        <w:t xml:space="preserve">.</w:t>
      </w:r>
      <w:r>
        <w:rPr>
          <w:rStyle w:val="AttributeTok"/>
        </w:rPr>
        <w:t xml:space="preserve">originFileObj</w:t>
      </w:r>
      <w:r>
        <w:rPr>
          <w:rStyle w:val="NormalTok"/>
        </w:rPr>
        <w:t xml:space="preserve"> </w:t>
      </w:r>
      <w:r>
        <w:rPr>
          <w:rStyle w:val="ImportTok"/>
        </w:rPr>
        <w:t xml:space="preserve">as</w:t>
      </w:r>
      <w:r>
        <w:rPr>
          <w:rStyle w:val="NormalTok"/>
        </w:rPr>
        <w:t xml:space="preserve"> </w:t>
      </w:r>
      <w:r>
        <w:rPr>
          <w:rStyle w:val="BuiltInTok"/>
        </w:rPr>
        <w:t xml:space="preserve">File</w:t>
      </w:r>
      <w:r>
        <w:rPr>
          <w:rStyle w:val="NormalTok"/>
        </w:rPr>
        <w:t xml:space="preserve">)</w:t>
      </w:r>
      <w:r>
        <w:rPr>
          <w:rStyle w:val="OperatorTok"/>
        </w:rPr>
        <w:t xml:space="preserve">;</w:t>
      </w:r>
      <w:r>
        <w:br/>
      </w:r>
      <w:r>
        <w:br/>
      </w:r>
      <w:r>
        <w:rPr>
          <w:rStyle w:val="CommentTok"/>
        </w:rPr>
        <w:t xml:space="preserve">// src/pages/ClassManage/index.tsx 第89行</w:t>
      </w:r>
      <w:r>
        <w:br/>
      </w:r>
      <w:r>
        <w:rPr>
          <w:rStyle w:val="NormalTok"/>
        </w:rPr>
        <w:t xml:space="preserve">fd</w:t>
      </w:r>
      <w:r>
        <w:rPr>
          <w:rStyle w:val="OperatorTok"/>
        </w:rPr>
        <w:t xml:space="preserve">.</w:t>
      </w:r>
      <w:r>
        <w:rPr>
          <w:rStyle w:val="FunctionTok"/>
        </w:rPr>
        <w:t xml:space="preserve">append</w:t>
      </w:r>
      <w:r>
        <w:rPr>
          <w:rStyle w:val="NormalTok"/>
        </w:rPr>
        <w:t xml:space="preserve">(</w:t>
      </w:r>
      <w:r>
        <w:rPr>
          <w:rStyle w:val="StringTok"/>
        </w:rPr>
        <w:t xml:space="preserve">'file'</w:t>
      </w:r>
      <w:r>
        <w:rPr>
          <w:rStyle w:val="OperatorTok"/>
        </w:rPr>
        <w:t xml:space="preserve">,</w:t>
      </w:r>
      <w:r>
        <w:rPr>
          <w:rStyle w:val="NormalTok"/>
        </w:rPr>
        <w:t xml:space="preserve"> uploadFileList[</w:t>
      </w:r>
      <w:r>
        <w:rPr>
          <w:rStyle w:val="DecValTok"/>
        </w:rPr>
        <w:t xml:space="preserve">0</w:t>
      </w:r>
      <w:r>
        <w:rPr>
          <w:rStyle w:val="NormalTok"/>
        </w:rPr>
        <w:t xml:space="preserve">]</w:t>
      </w:r>
      <w:r>
        <w:rPr>
          <w:rStyle w:val="OperatorTok"/>
        </w:rPr>
        <w:t xml:space="preserve">.</w:t>
      </w:r>
      <w:r>
        <w:rPr>
          <w:rStyle w:val="AttributeTok"/>
        </w:rPr>
        <w:t xml:space="preserve">originFileObj</w:t>
      </w:r>
      <w:r>
        <w:rPr>
          <w:rStyle w:val="NormalTok"/>
        </w:rPr>
        <w:t xml:space="preserve"> </w:t>
      </w:r>
      <w:r>
        <w:rPr>
          <w:rStyle w:val="ImportTok"/>
        </w:rPr>
        <w:t xml:space="preserve">as</w:t>
      </w:r>
      <w:r>
        <w:rPr>
          <w:rStyle w:val="NormalTok"/>
        </w:rPr>
        <w:t xml:space="preserve"> </w:t>
      </w:r>
      <w:r>
        <w:rPr>
          <w:rStyle w:val="BuiltInTok"/>
        </w:rPr>
        <w:t xml:space="preserve">File</w:t>
      </w:r>
      <w:r>
        <w:rPr>
          <w:rStyle w:val="NormalTok"/>
        </w:rPr>
        <w:t xml:space="preserve">)</w:t>
      </w:r>
      <w:r>
        <w:rPr>
          <w:rStyle w:val="OperatorTok"/>
        </w:rPr>
        <w:t xml:space="preserve">;</w:t>
      </w:r>
      <w:r>
        <w:br/>
      </w:r>
      <w:r>
        <w:br/>
      </w:r>
      <w:r>
        <w:rPr>
          <w:rStyle w:val="CommentTok"/>
        </w:rPr>
        <w:t xml:space="preserve">// src/pages/KnowledgeManage/index.tsx 第189行</w:t>
      </w:r>
      <w:r>
        <w:br/>
      </w:r>
      <w:r>
        <w:rPr>
          <w:rStyle w:val="NormalTok"/>
        </w:rPr>
        <w:t xml:space="preserve">fd</w:t>
      </w:r>
      <w:r>
        <w:rPr>
          <w:rStyle w:val="OperatorTok"/>
        </w:rPr>
        <w:t xml:space="preserve">.</w:t>
      </w:r>
      <w:r>
        <w:rPr>
          <w:rStyle w:val="FunctionTok"/>
        </w:rPr>
        <w:t xml:space="preserve">append</w:t>
      </w:r>
      <w:r>
        <w:rPr>
          <w:rStyle w:val="NormalTok"/>
        </w:rPr>
        <w:t xml:space="preserve">(</w:t>
      </w:r>
      <w:r>
        <w:rPr>
          <w:rStyle w:val="StringTok"/>
        </w:rPr>
        <w:t xml:space="preserve">'file'</w:t>
      </w:r>
      <w:r>
        <w:rPr>
          <w:rStyle w:val="OperatorTok"/>
        </w:rPr>
        <w:t xml:space="preserve">,</w:t>
      </w:r>
      <w:r>
        <w:rPr>
          <w:rStyle w:val="NormalTok"/>
        </w:rPr>
        <w:t xml:space="preserve"> uploadFileList[</w:t>
      </w:r>
      <w:r>
        <w:rPr>
          <w:rStyle w:val="DecValTok"/>
        </w:rPr>
        <w:t xml:space="preserve">0</w:t>
      </w:r>
      <w:r>
        <w:rPr>
          <w:rStyle w:val="NormalTok"/>
        </w:rPr>
        <w:t xml:space="preserve">]</w:t>
      </w:r>
      <w:r>
        <w:rPr>
          <w:rStyle w:val="OperatorTok"/>
        </w:rPr>
        <w:t xml:space="preserve">.</w:t>
      </w:r>
      <w:r>
        <w:rPr>
          <w:rStyle w:val="AttributeTok"/>
        </w:rPr>
        <w:t xml:space="preserve">originFileObj</w:t>
      </w:r>
      <w:r>
        <w:rPr>
          <w:rStyle w:val="NormalTok"/>
        </w:rPr>
        <w:t xml:space="preserve"> </w:t>
      </w:r>
      <w:r>
        <w:rPr>
          <w:rStyle w:val="ImportTok"/>
        </w:rPr>
        <w:t xml:space="preserve">as</w:t>
      </w:r>
      <w:r>
        <w:rPr>
          <w:rStyle w:val="NormalTok"/>
        </w:rPr>
        <w:t xml:space="preserve"> </w:t>
      </w:r>
      <w:r>
        <w:rPr>
          <w:rStyle w:val="BuiltInTok"/>
        </w:rPr>
        <w:t xml:space="preserve">File</w:t>
      </w:r>
      <w:r>
        <w:rPr>
          <w:rStyle w:val="NormalTok"/>
        </w:rPr>
        <w:t xml:space="preserve">)</w:t>
      </w:r>
      <w:r>
        <w:rPr>
          <w:rStyle w:val="OperatorTok"/>
        </w:rPr>
        <w:t xml:space="preserve">;</w:t>
      </w:r>
      <w:r>
        <w:br/>
      </w:r>
      <w:r>
        <w:br/>
      </w:r>
      <w:r>
        <w:rPr>
          <w:rStyle w:val="CommentTok"/>
        </w:rPr>
        <w:t xml:space="preserve">// src/api/client.ts 第88行</w:t>
      </w:r>
      <w:r>
        <w:br/>
      </w:r>
      <w:r>
        <w:rPr>
          <w:rStyle w:val="FunctionTok"/>
        </w:rPr>
        <w:t xml:space="preserve">resolve</w:t>
      </w:r>
      <w:r>
        <w:rPr>
          <w:rStyle w:val="NormalTok"/>
        </w:rPr>
        <w:t xml:space="preserve">(xhr</w:t>
      </w:r>
      <w:r>
        <w:rPr>
          <w:rStyle w:val="OperatorTok"/>
        </w:rPr>
        <w:t xml:space="preserve">.</w:t>
      </w:r>
      <w:r>
        <w:rPr>
          <w:rStyle w:val="AttributeTok"/>
        </w:rPr>
        <w:t xml:space="preserve">responseText</w:t>
      </w:r>
      <w:r>
        <w:rPr>
          <w:rStyle w:val="NormalTok"/>
        </w:rPr>
        <w:t xml:space="preserve"> </w:t>
      </w:r>
      <w:r>
        <w:rPr>
          <w:rStyle w:val="ImportTok"/>
        </w:rPr>
        <w:t xml:space="preserve">as</w:t>
      </w:r>
      <w:r>
        <w:rPr>
          <w:rStyle w:val="NormalTok"/>
        </w:rPr>
        <w:t xml:space="preserve"> T)</w:t>
      </w:r>
      <w:r>
        <w:rPr>
          <w:rStyle w:val="OperatorTok"/>
        </w:rPr>
        <w:t xml:space="preserve">;</w:t>
      </w:r>
    </w:p>
    <w:p>
      <w:pPr>
        <w:pStyle w:val="FirstParagraph"/>
      </w:pPr>
      <w:r>
        <w:rPr>
          <w:rStyle w:val="VerbatimChar"/>
        </w:rPr>
        <w:t xml:space="preserve">as</w:t>
      </w:r>
      <w:r>
        <w:t xml:space="preserve">断言在TypeScript中的语义是”开发者保证此类型转换安全”，编译器据此跳过类型检查。以</w:t>
      </w:r>
      <w:r>
        <w:rPr>
          <w:rStyle w:val="VerbatimChar"/>
        </w:rPr>
        <w:t xml:space="preserve">originFileObj as File</w:t>
      </w:r>
      <w:r>
        <w:t xml:space="preserve">为例，当用户通过Ant Design Upload组件选择的文件对象结构异常（如拖拽不支持的文件类型），</w:t>
      </w:r>
      <w:r>
        <w:rPr>
          <w:rStyle w:val="VerbatimChar"/>
        </w:rPr>
        <w:t xml:space="preserve">originFileObj</w:t>
      </w:r>
      <w:r>
        <w:t xml:space="preserve">可能为</w:t>
      </w:r>
      <w:r>
        <w:rPr>
          <w:rStyle w:val="VerbatimChar"/>
        </w:rPr>
        <w:t xml:space="preserve">undefined</w:t>
      </w:r>
      <w:r>
        <w:t xml:space="preserve">或</w:t>
      </w:r>
      <w:r>
        <w:rPr>
          <w:rStyle w:val="VerbatimChar"/>
        </w:rPr>
        <w:t xml:space="preserve">Blob</w:t>
      </w:r>
      <w:r>
        <w:t xml:space="preserve">而非</w:t>
      </w:r>
      <w:r>
        <w:rPr>
          <w:rStyle w:val="VerbatimChar"/>
        </w:rPr>
        <w:t xml:space="preserve">File</w:t>
      </w:r>
      <w:r>
        <w:t xml:space="preserve">实例，此时强制断言会在运行时导致</w:t>
      </w:r>
      <w:r>
        <w:rPr>
          <w:rStyle w:val="VerbatimChar"/>
        </w:rPr>
        <w:t xml:space="preserve">fd.append</w:t>
      </w:r>
      <w:r>
        <w:t xml:space="preserve">抛出类型错误。正确的做法应使用类型守卫进行运行时校验：</w:t>
      </w:r>
    </w:p>
    <w:p>
      <w:pPr>
        <w:pStyle w:val="SourceCode"/>
      </w:pPr>
      <w:r>
        <w:rPr>
          <w:rStyle w:val="KeywordTok"/>
        </w:rPr>
        <w:t xml:space="preserve">const</w:t>
      </w:r>
      <w:r>
        <w:rPr>
          <w:rStyle w:val="NormalTok"/>
        </w:rPr>
        <w:t xml:space="preserve"> file </w:t>
      </w:r>
      <w:r>
        <w:rPr>
          <w:rStyle w:val="OperatorTok"/>
        </w:rPr>
        <w:t xml:space="preserve">=</w:t>
      </w:r>
      <w:r>
        <w:rPr>
          <w:rStyle w:val="NormalTok"/>
        </w:rPr>
        <w:t xml:space="preserve"> fileList[</w:t>
      </w:r>
      <w:r>
        <w:rPr>
          <w:rStyle w:val="DecValTok"/>
        </w:rPr>
        <w:t xml:space="preserve">0</w:t>
      </w:r>
      <w:r>
        <w:rPr>
          <w:rStyle w:val="NormalTok"/>
        </w:rPr>
        <w:t xml:space="preserve">]</w:t>
      </w:r>
      <w:r>
        <w:rPr>
          <w:rStyle w:val="OperatorTok"/>
        </w:rPr>
        <w:t xml:space="preserve">?.</w:t>
      </w:r>
      <w:r>
        <w:rPr>
          <w:rStyle w:val="AttributeTok"/>
        </w:rPr>
        <w:t xml:space="preserve">originFileObj</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w:t>
      </w:r>
      <w:r>
        <w:rPr>
          <w:rStyle w:val="OperatorTok"/>
        </w:rPr>
        <w:t xml:space="preserve">!</w:t>
      </w:r>
      <w:r>
        <w:rPr>
          <w:rStyle w:val="NormalTok"/>
        </w:rPr>
        <w:t xml:space="preserve">(file </w:t>
      </w:r>
      <w:r>
        <w:rPr>
          <w:rStyle w:val="KeywordTok"/>
        </w:rPr>
        <w:t xml:space="preserve">instanceof</w:t>
      </w:r>
      <w:r>
        <w:rPr>
          <w:rStyle w:val="NormalTok"/>
        </w:rPr>
        <w:t xml:space="preserve"> </w:t>
      </w:r>
      <w:r>
        <w:rPr>
          <w:rStyle w:val="BuiltInTok"/>
        </w:rPr>
        <w:t xml:space="preserve">File</w:t>
      </w:r>
      <w:r>
        <w:rPr>
          <w:rStyle w:val="NormalTok"/>
        </w:rPr>
        <w:t xml:space="preserve">)) {</w:t>
      </w:r>
      <w:r>
        <w:br/>
      </w:r>
      <w:r>
        <w:rPr>
          <w:rStyle w:val="NormalTok"/>
        </w:rPr>
        <w:t xml:space="preserve">  message</w:t>
      </w:r>
      <w:r>
        <w:rPr>
          <w:rStyle w:val="OperatorTok"/>
        </w:rPr>
        <w:t xml:space="preserve">.</w:t>
      </w:r>
      <w:r>
        <w:rPr>
          <w:rStyle w:val="FunctionTok"/>
        </w:rPr>
        <w:t xml:space="preserve">error</w:t>
      </w:r>
      <w:r>
        <w:rPr>
          <w:rStyle w:val="NormalTok"/>
        </w:rPr>
        <w:t xml:space="preserve">(</w:t>
      </w:r>
      <w:r>
        <w:rPr>
          <w:rStyle w:val="StringTok"/>
        </w:rPr>
        <w:t xml:space="preserve">'文件格式错误'</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w:t>
      </w:r>
      <w:r>
        <w:br/>
      </w:r>
      <w:r>
        <w:rPr>
          <w:rStyle w:val="NormalTok"/>
        </w:rPr>
        <w:t xml:space="preserve">fd</w:t>
      </w:r>
      <w:r>
        <w:rPr>
          <w:rStyle w:val="OperatorTok"/>
        </w:rPr>
        <w:t xml:space="preserve">.</w:t>
      </w:r>
      <w:r>
        <w:rPr>
          <w:rStyle w:val="FunctionTok"/>
        </w:rPr>
        <w:t xml:space="preserve">append</w:t>
      </w:r>
      <w:r>
        <w:rPr>
          <w:rStyle w:val="NormalTok"/>
        </w:rPr>
        <w:t xml:space="preserve">(</w:t>
      </w:r>
      <w:r>
        <w:rPr>
          <w:rStyle w:val="StringTok"/>
        </w:rPr>
        <w:t xml:space="preserve">'file'</w:t>
      </w:r>
      <w:r>
        <w:rPr>
          <w:rStyle w:val="OperatorTok"/>
        </w:rPr>
        <w:t xml:space="preserve">,</w:t>
      </w:r>
      <w:r>
        <w:rPr>
          <w:rStyle w:val="NormalTok"/>
        </w:rPr>
        <w:t xml:space="preserve"> file)</w:t>
      </w:r>
      <w:r>
        <w:rPr>
          <w:rStyle w:val="OperatorTok"/>
        </w:rPr>
        <w:t xml:space="preserve">;</w:t>
      </w:r>
    </w:p>
    <w:p>
      <w:pPr>
        <w:pStyle w:val="FirstParagraph"/>
      </w:pPr>
      <w:r>
        <w:t xml:space="preserve">此外，</w:t>
      </w:r>
      <w:r>
        <w:rPr>
          <w:rStyle w:val="VerbatimChar"/>
        </w:rPr>
        <w:t xml:space="preserve">src/main.tsx</w:t>
      </w:r>
      <w:r>
        <w:t xml:space="preserve">第7行使用了非空断言运算符</w:t>
      </w:r>
      <w:r>
        <w:rPr>
          <w:rStyle w:val="VerbatimChar"/>
        </w:rPr>
        <w:t xml:space="preserve">!</w:t>
      </w:r>
      <w:r>
        <w:t xml:space="preserve">——</w:t>
      </w:r>
      <w:r>
        <w:rPr>
          <w:rStyle w:val="VerbatimChar"/>
        </w:rPr>
        <w:t xml:space="preserve">document.getElementById('root')!</w:t>
      </w:r>
      <w:r>
        <w:t xml:space="preserve">——若HTML模板中遗漏</w:t>
      </w:r>
      <w:r>
        <w:rPr>
          <w:rStyle w:val="VerbatimChar"/>
        </w:rPr>
        <w:t xml:space="preserve">root</w:t>
      </w:r>
      <w:r>
        <w:t xml:space="preserve">容器，将在运行时抛出不可恢复的错误。这些类型断言的集中出现反映出团队在TypeScript类型收窄（Type Narrowing）技术方面的经验不足。</w:t>
      </w:r>
    </w:p>
    <w:bookmarkEnd w:id="53"/>
    <w:bookmarkEnd w:id="54"/>
    <w:bookmarkStart w:id="59" w:name="组件与状态管理"/>
    <w:p>
      <w:pPr>
        <w:pStyle w:val="Heading3"/>
      </w:pPr>
      <w:r>
        <w:t xml:space="preserve">3.2 组件与状态管理</w:t>
      </w:r>
    </w:p>
    <w:bookmarkStart w:id="55" w:name="严重无代码分割code-splitting所有页面同步导入首屏加载时间长"/>
    <w:p>
      <w:pPr>
        <w:pStyle w:val="Heading4"/>
      </w:pPr>
      <w:r>
        <w:t xml:space="preserve">3.2.1 【严重】无代码分割（Code Splitting）：所有页面同步导入，首屏加载时间长</w:t>
      </w:r>
    </w:p>
    <w:p>
      <w:pPr>
        <w:pStyle w:val="FirstParagraph"/>
      </w:pPr>
      <w:r>
        <w:rPr>
          <w:rStyle w:val="VerbatimChar"/>
        </w:rPr>
        <w:t xml:space="preserve">src/router/index.tsx</w:t>
      </w:r>
      <w:r>
        <w:t xml:space="preserve">第1–17行将所有页面组件以静态</w:t>
      </w:r>
      <w:r>
        <w:rPr>
          <w:rStyle w:val="VerbatimChar"/>
        </w:rPr>
        <w:t xml:space="preserve">import</w:t>
      </w:r>
      <w:r>
        <w:t xml:space="preserve">语句同步导入：</w:t>
      </w:r>
    </w:p>
    <w:p>
      <w:pPr>
        <w:pStyle w:val="SourceCode"/>
      </w:pPr>
      <w:r>
        <w:rPr>
          <w:rStyle w:val="ImportTok"/>
        </w:rPr>
        <w:t xml:space="preserve">import</w:t>
      </w:r>
      <w:r>
        <w:rPr>
          <w:rStyle w:val="NormalTok"/>
        </w:rPr>
        <w:t xml:space="preserve"> Login </w:t>
      </w:r>
      <w:r>
        <w:rPr>
          <w:rStyle w:val="ImportTok"/>
        </w:rPr>
        <w:t xml:space="preserve">from</w:t>
      </w:r>
      <w:r>
        <w:rPr>
          <w:rStyle w:val="NormalTok"/>
        </w:rPr>
        <w:t xml:space="preserve"> </w:t>
      </w:r>
      <w:r>
        <w:rPr>
          <w:rStyle w:val="StringTok"/>
        </w:rPr>
        <w:t xml:space="preserve">'@/pages/Login'</w:t>
      </w:r>
      <w:r>
        <w:rPr>
          <w:rStyle w:val="OperatorTok"/>
        </w:rPr>
        <w:t xml:space="preserve">;</w:t>
      </w:r>
      <w:r>
        <w:br/>
      </w:r>
      <w:r>
        <w:rPr>
          <w:rStyle w:val="ImportTok"/>
        </w:rPr>
        <w:t xml:space="preserve">import</w:t>
      </w:r>
      <w:r>
        <w:rPr>
          <w:rStyle w:val="NormalTok"/>
        </w:rPr>
        <w:t xml:space="preserve"> MainLayout </w:t>
      </w:r>
      <w:r>
        <w:rPr>
          <w:rStyle w:val="ImportTok"/>
        </w:rPr>
        <w:t xml:space="preserve">from</w:t>
      </w:r>
      <w:r>
        <w:rPr>
          <w:rStyle w:val="NormalTok"/>
        </w:rPr>
        <w:t xml:space="preserve"> </w:t>
      </w:r>
      <w:r>
        <w:rPr>
          <w:rStyle w:val="StringTok"/>
        </w:rPr>
        <w:t xml:space="preserve">'@/layouts/MainLayout'</w:t>
      </w:r>
      <w:r>
        <w:rPr>
          <w:rStyle w:val="OperatorTok"/>
        </w:rPr>
        <w:t xml:space="preserve">;</w:t>
      </w:r>
      <w:r>
        <w:br/>
      </w:r>
      <w:r>
        <w:rPr>
          <w:rStyle w:val="ImportTok"/>
        </w:rPr>
        <w:t xml:space="preserve">import</w:t>
      </w:r>
      <w:r>
        <w:rPr>
          <w:rStyle w:val="NormalTok"/>
        </w:rPr>
        <w:t xml:space="preserve"> Dashboard </w:t>
      </w:r>
      <w:r>
        <w:rPr>
          <w:rStyle w:val="ImportTok"/>
        </w:rPr>
        <w:t xml:space="preserve">from</w:t>
      </w:r>
      <w:r>
        <w:rPr>
          <w:rStyle w:val="NormalTok"/>
        </w:rPr>
        <w:t xml:space="preserve"> </w:t>
      </w:r>
      <w:r>
        <w:rPr>
          <w:rStyle w:val="StringTok"/>
        </w:rPr>
        <w:t xml:space="preserve">'@/pages/Dashboard'</w:t>
      </w:r>
      <w:r>
        <w:rPr>
          <w:rStyle w:val="OperatorTok"/>
        </w:rPr>
        <w:t xml:space="preserve">;</w:t>
      </w:r>
      <w:r>
        <w:br/>
      </w:r>
      <w:r>
        <w:rPr>
          <w:rStyle w:val="ImportTok"/>
        </w:rPr>
        <w:t xml:space="preserve">import</w:t>
      </w:r>
      <w:r>
        <w:rPr>
          <w:rStyle w:val="NormalTok"/>
        </w:rPr>
        <w:t xml:space="preserve"> ExamUpload </w:t>
      </w:r>
      <w:r>
        <w:rPr>
          <w:rStyle w:val="ImportTok"/>
        </w:rPr>
        <w:t xml:space="preserve">from</w:t>
      </w:r>
      <w:r>
        <w:rPr>
          <w:rStyle w:val="NormalTok"/>
        </w:rPr>
        <w:t xml:space="preserve"> </w:t>
      </w:r>
      <w:r>
        <w:rPr>
          <w:rStyle w:val="StringTok"/>
        </w:rPr>
        <w:t xml:space="preserve">'@/pages/ExamUpload'</w:t>
      </w:r>
      <w:r>
        <w:rPr>
          <w:rStyle w:val="OperatorTok"/>
        </w:rPr>
        <w:t xml:space="preserve">;</w:t>
      </w:r>
      <w:r>
        <w:br/>
      </w:r>
      <w:r>
        <w:rPr>
          <w:rStyle w:val="ImportTok"/>
        </w:rPr>
        <w:t xml:space="preserve">import</w:t>
      </w:r>
      <w:r>
        <w:rPr>
          <w:rStyle w:val="NormalTok"/>
        </w:rPr>
        <w:t xml:space="preserve"> ExamDetail </w:t>
      </w:r>
      <w:r>
        <w:rPr>
          <w:rStyle w:val="ImportTok"/>
        </w:rPr>
        <w:t xml:space="preserve">from</w:t>
      </w:r>
      <w:r>
        <w:rPr>
          <w:rStyle w:val="NormalTok"/>
        </w:rPr>
        <w:t xml:space="preserve"> </w:t>
      </w:r>
      <w:r>
        <w:rPr>
          <w:rStyle w:val="StringTok"/>
        </w:rPr>
        <w:t xml:space="preserve">'@/pages/ExamDetail'</w:t>
      </w:r>
      <w:r>
        <w:rPr>
          <w:rStyle w:val="OperatorTok"/>
        </w:rPr>
        <w:t xml:space="preserve">;</w:t>
      </w:r>
      <w:r>
        <w:br/>
      </w:r>
      <w:r>
        <w:rPr>
          <w:rStyle w:val="ImportTok"/>
        </w:rPr>
        <w:t xml:space="preserve">import</w:t>
      </w:r>
      <w:r>
        <w:rPr>
          <w:rStyle w:val="NormalTok"/>
        </w:rPr>
        <w:t xml:space="preserve"> GradingReview </w:t>
      </w:r>
      <w:r>
        <w:rPr>
          <w:rStyle w:val="ImportTok"/>
        </w:rPr>
        <w:t xml:space="preserve">from</w:t>
      </w:r>
      <w:r>
        <w:rPr>
          <w:rStyle w:val="NormalTok"/>
        </w:rPr>
        <w:t xml:space="preserve"> </w:t>
      </w:r>
      <w:r>
        <w:rPr>
          <w:rStyle w:val="StringTok"/>
        </w:rPr>
        <w:t xml:space="preserve">'@/pages/GradingReview'</w:t>
      </w:r>
      <w:r>
        <w:rPr>
          <w:rStyle w:val="OperatorTok"/>
        </w:rPr>
        <w:t xml:space="preserve">;</w:t>
      </w:r>
      <w:r>
        <w:br/>
      </w:r>
      <w:r>
        <w:rPr>
          <w:rStyle w:val="ImportTok"/>
        </w:rPr>
        <w:t xml:space="preserve">import</w:t>
      </w:r>
      <w:r>
        <w:rPr>
          <w:rStyle w:val="NormalTok"/>
        </w:rPr>
        <w:t xml:space="preserve"> StudentProfile </w:t>
      </w:r>
      <w:r>
        <w:rPr>
          <w:rStyle w:val="ImportTok"/>
        </w:rPr>
        <w:t xml:space="preserve">from</w:t>
      </w:r>
      <w:r>
        <w:rPr>
          <w:rStyle w:val="NormalTok"/>
        </w:rPr>
        <w:t xml:space="preserve"> </w:t>
      </w:r>
      <w:r>
        <w:rPr>
          <w:rStyle w:val="StringTok"/>
        </w:rPr>
        <w:t xml:space="preserve">'@/pages/StudentProfile'</w:t>
      </w:r>
      <w:r>
        <w:rPr>
          <w:rStyle w:val="OperatorTok"/>
        </w:rPr>
        <w:t xml:space="preserve">;</w:t>
      </w:r>
      <w:r>
        <w:br/>
      </w:r>
      <w:r>
        <w:rPr>
          <w:rStyle w:val="CommentTok"/>
        </w:rPr>
        <w:t xml:space="preserve">// ... 其余页面</w:t>
      </w:r>
    </w:p>
    <w:p>
      <w:pPr>
        <w:pStyle w:val="FirstParagraph"/>
      </w:pPr>
      <w:r>
        <w:t xml:space="preserve">在SPA（单页应用）架构中，同步导入意味着Webpack/Vite会将所有页面代码打包到同一个或少量chunk中。当前项目包含11个页面组件（平均每个页面200+行）以及echarts全量库（约800KB+ gzipped），预估生产包体积超过1.5MB。用户在首次访问登录页时需要下载全部页面的JavaScript代码，在4G网络环境下的加载时间可能超过3秒，远超教育行业可接受的首屏时间阈值（1.5秒）。</w:t>
      </w:r>
    </w:p>
    <w:p>
      <w:pPr>
        <w:pStyle w:val="BodyText"/>
      </w:pPr>
      <w:r>
        <w:t xml:space="preserve">React提供的</w:t>
      </w:r>
      <w:r>
        <w:rPr>
          <w:rStyle w:val="VerbatimChar"/>
        </w:rPr>
        <w:t xml:space="preserve">React.lazy</w:t>
      </w:r>
      <w:r>
        <w:t xml:space="preserve">与</w:t>
      </w:r>
      <w:r>
        <w:rPr>
          <w:rStyle w:val="VerbatimChar"/>
        </w:rPr>
        <w:t xml:space="preserve">Suspense</w:t>
      </w:r>
      <w:r>
        <w:t xml:space="preserve">机制能够以极小成本实现路由级代码分割。每个页面组件仅需改为动态导入：</w:t>
      </w:r>
    </w:p>
    <w:p>
      <w:pPr>
        <w:pStyle w:val="SourceCode"/>
      </w:pPr>
      <w:r>
        <w:rPr>
          <w:rStyle w:val="ImportTok"/>
        </w:rPr>
        <w:t xml:space="preserve">import</w:t>
      </w:r>
      <w:r>
        <w:rPr>
          <w:rStyle w:val="NormalTok"/>
        </w:rPr>
        <w:t xml:space="preserve"> { lazy</w:t>
      </w:r>
      <w:r>
        <w:rPr>
          <w:rStyle w:val="OperatorTok"/>
        </w:rPr>
        <w:t xml:space="preserve">,</w:t>
      </w:r>
      <w:r>
        <w:rPr>
          <w:rStyle w:val="NormalTok"/>
        </w:rPr>
        <w:t xml:space="preserve"> Suspense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Spin } </w:t>
      </w:r>
      <w:r>
        <w:rPr>
          <w:rStyle w:val="ImportTok"/>
        </w:rPr>
        <w:t xml:space="preserve">from</w:t>
      </w:r>
      <w:r>
        <w:rPr>
          <w:rStyle w:val="NormalTok"/>
        </w:rPr>
        <w:t xml:space="preserve"> </w:t>
      </w:r>
      <w:r>
        <w:rPr>
          <w:rStyle w:val="StringTok"/>
        </w:rPr>
        <w:t xml:space="preserve">'antd'</w:t>
      </w:r>
      <w:r>
        <w:rPr>
          <w:rStyle w:val="OperatorTok"/>
        </w:rPr>
        <w:t xml:space="preserve">;</w:t>
      </w:r>
      <w:r>
        <w:br/>
      </w:r>
      <w:r>
        <w:br/>
      </w:r>
      <w:r>
        <w:rPr>
          <w:rStyle w:val="KeywordTok"/>
        </w:rPr>
        <w:t xml:space="preserve">const</w:t>
      </w:r>
      <w:r>
        <w:rPr>
          <w:rStyle w:val="NormalTok"/>
        </w:rPr>
        <w:t xml:space="preserve"> Login </w:t>
      </w:r>
      <w:r>
        <w:rPr>
          <w:rStyle w:val="OperatorTok"/>
        </w:rPr>
        <w:t xml:space="preserve">=</w:t>
      </w:r>
      <w:r>
        <w:rPr>
          <w:rStyle w:val="NormalTok"/>
        </w:rPr>
        <w:t xml:space="preserve"> </w:t>
      </w:r>
      <w:r>
        <w:rPr>
          <w:rStyle w:val="FunctionTok"/>
        </w:rPr>
        <w:t xml:space="preserve">lazy</w:t>
      </w:r>
      <w:r>
        <w:rPr>
          <w:rStyle w:val="NormalTok"/>
        </w:rPr>
        <w:t xml:space="preserve">(()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'@/pages/Login'</w:t>
      </w:r>
      <w:r>
        <w:rPr>
          <w:rStyle w:val="NormalTok"/>
        </w:rPr>
        <w:t xml:space="preserve">))</w:t>
      </w:r>
      <w:r>
        <w:rPr>
          <w:rStyle w:val="OperatorTok"/>
        </w:rPr>
        <w:t xml:space="preserve">;</w:t>
      </w:r>
      <w:r>
        <w:br/>
      </w:r>
      <w:r>
        <w:rPr>
          <w:rStyle w:val="KeywordTok"/>
        </w:rPr>
        <w:t xml:space="preserve">const</w:t>
      </w:r>
      <w:r>
        <w:rPr>
          <w:rStyle w:val="NormalTok"/>
        </w:rPr>
        <w:t xml:space="preserve"> Dashboard </w:t>
      </w:r>
      <w:r>
        <w:rPr>
          <w:rStyle w:val="OperatorTok"/>
        </w:rPr>
        <w:t xml:space="preserve">=</w:t>
      </w:r>
      <w:r>
        <w:rPr>
          <w:rStyle w:val="NormalTok"/>
        </w:rPr>
        <w:t xml:space="preserve"> </w:t>
      </w:r>
      <w:r>
        <w:rPr>
          <w:rStyle w:val="FunctionTok"/>
        </w:rPr>
        <w:t xml:space="preserve">lazy</w:t>
      </w:r>
      <w:r>
        <w:rPr>
          <w:rStyle w:val="NormalTok"/>
        </w:rPr>
        <w:t xml:space="preserve">(()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'@/pages/Dashboard'</w:t>
      </w:r>
      <w:r>
        <w:rPr>
          <w:rStyle w:val="NormalTok"/>
        </w:rPr>
        <w:t xml:space="preserve">))</w:t>
      </w:r>
      <w:r>
        <w:rPr>
          <w:rStyle w:val="OperatorTok"/>
        </w:rPr>
        <w:t xml:space="preserve">;</w:t>
      </w:r>
      <w:r>
        <w:br/>
      </w:r>
      <w:r>
        <w:rPr>
          <w:rStyle w:val="CommentTok"/>
        </w:rPr>
        <w:t xml:space="preserve">// ... 其余页面</w:t>
      </w:r>
      <w:r>
        <w:br/>
      </w:r>
      <w:r>
        <w:br/>
      </w:r>
      <w:r>
        <w:rPr>
          <w:rStyle w:val="CommentTok"/>
        </w:rPr>
        <w:t xml:space="preserve">// 配合Suspense fallback</w:t>
      </w:r>
      <w:r>
        <w:br/>
      </w:r>
      <w:r>
        <w:rPr>
          <w:rStyle w:val="OperatorTok"/>
        </w:rPr>
        <w:t xml:space="preserve">&lt;</w:t>
      </w:r>
      <w:r>
        <w:rPr>
          <w:rStyle w:val="NormalTok"/>
        </w:rPr>
        <w:t xml:space="preserve">Suspense fallback</w:t>
      </w:r>
      <w:r>
        <w:rPr>
          <w:rStyle w:val="OperatorTok"/>
        </w:rPr>
        <w:t xml:space="preserve">=</w:t>
      </w:r>
      <w:r>
        <w:rPr>
          <w:rStyle w:val="NormalTok"/>
        </w:rPr>
        <w:t xml:space="preserve">{</w:t>
      </w:r>
      <w:r>
        <w:rPr>
          <w:rStyle w:val="OperatorTok"/>
        </w:rPr>
        <w:t xml:space="preserve">&lt;</w:t>
      </w:r>
      <w:r>
        <w:rPr>
          <w:rStyle w:val="NormalTok"/>
        </w:rPr>
        <w:t xml:space="preserve">Spin size</w:t>
      </w:r>
      <w:r>
        <w:rPr>
          <w:rStyle w:val="OperatorTok"/>
        </w:rPr>
        <w:t xml:space="preserve">=</w:t>
      </w:r>
      <w:r>
        <w:rPr>
          <w:rStyle w:val="StringTok"/>
        </w:rPr>
        <w:t xml:space="preserve">"large"</w:t>
      </w:r>
      <w:r>
        <w:rPr>
          <w:rStyle w:val="NormalTok"/>
        </w:rPr>
        <w:t xml:space="preserve"> tip</w:t>
      </w:r>
      <w:r>
        <w:rPr>
          <w:rStyle w:val="OperatorTok"/>
        </w:rPr>
        <w:t xml:space="preserve">=</w:t>
      </w:r>
      <w:r>
        <w:rPr>
          <w:rStyle w:val="StringTok"/>
        </w:rPr>
        <w:t xml:space="preserve">"加载中..."</w:t>
      </w:r>
      <w:r>
        <w:rPr>
          <w:rStyle w:val="NormalTok"/>
        </w:rPr>
        <w:t xml:space="preserve"> </w:t>
      </w:r>
      <w:r>
        <w:rPr>
          <w:rStyle w:val="OperatorTok"/>
        </w:rPr>
        <w:t xml:space="preserve">/&gt;</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Outlet </w:t>
      </w:r>
      <w:r>
        <w:rPr>
          <w:rStyle w:val="OperatorTok"/>
        </w:rPr>
        <w:t xml:space="preserve">/&gt;</w:t>
      </w:r>
      <w:r>
        <w:br/>
      </w:r>
      <w:r>
        <w:rPr>
          <w:rStyle w:val="OperatorTok"/>
        </w:rPr>
        <w:t xml:space="preserve">&lt;/</w:t>
      </w:r>
      <w:r>
        <w:rPr>
          <w:rStyle w:val="NormalTok"/>
        </w:rPr>
        <w:t xml:space="preserve">Suspense</w:t>
      </w:r>
      <w:r>
        <w:rPr>
          <w:rStyle w:val="OperatorTok"/>
        </w:rPr>
        <w:t xml:space="preserve">&gt;</w:t>
      </w:r>
    </w:p>
    <w:p>
      <w:pPr>
        <w:pStyle w:val="FirstParagraph"/>
      </w:pPr>
      <w:r>
        <w:t xml:space="preserve">该改动的预估工作量约为2小时，但可将首屏加载的包体积从全量1.5MB+降低至仅登录页相关代码（预估200–300KB），性能收益与投入比极高。</w:t>
      </w:r>
    </w:p>
    <w:bookmarkEnd w:id="55"/>
    <w:bookmarkStart w:id="56" w:name="X051517026bf8d88c5a7fc8f76950f7e49d339ab"/>
    <w:p>
      <w:pPr>
        <w:pStyle w:val="Heading4"/>
      </w:pPr>
      <w:r>
        <w:t xml:space="preserve">3.2.2 【严重】Token双重管理：Zustand persist与手动localStorage并存，状态不一致风险</w:t>
      </w:r>
    </w:p>
    <w:p>
      <w:pPr>
        <w:pStyle w:val="FirstParagraph"/>
      </w:pPr>
      <w:r>
        <w:t xml:space="preserve">认证状态的持久化逻辑存在两条并行路径。</w:t>
      </w:r>
      <w:r>
        <w:rPr>
          <w:rStyle w:val="VerbatimChar"/>
        </w:rPr>
        <w:t xml:space="preserve">src/store/authStore.ts</w:t>
      </w:r>
      <w:r>
        <w:t xml:space="preserve">中，Zustand的</w:t>
      </w:r>
      <w:r>
        <w:rPr>
          <w:rStyle w:val="VerbatimChar"/>
        </w:rPr>
        <w:t xml:space="preserve">persist</w:t>
      </w:r>
      <w:r>
        <w:t xml:space="preserve">中间件被配置为自动将</w:t>
      </w:r>
      <w:r>
        <w:rPr>
          <w:rStyle w:val="VerbatimChar"/>
        </w:rPr>
        <w:t xml:space="preserve">token</w:t>
      </w:r>
      <w:r>
        <w:t xml:space="preserve">、</w:t>
      </w:r>
      <w:r>
        <w:rPr>
          <w:rStyle w:val="VerbatimChar"/>
        </w:rPr>
        <w:t xml:space="preserve">user</w:t>
      </w:r>
      <w:r>
        <w:t xml:space="preserve">、</w:t>
      </w:r>
      <w:r>
        <w:rPr>
          <w:rStyle w:val="VerbatimChar"/>
        </w:rPr>
        <w:t xml:space="preserve">isAuthenticated</w:t>
      </w:r>
      <w:r>
        <w:t xml:space="preserve">持久化到localStorage（</w:t>
      </w:r>
      <w:r>
        <w:rPr>
          <w:rStyle w:val="VerbatimChar"/>
        </w:rPr>
        <w:t xml:space="preserve">name: 'auth-storage'</w:t>
      </w:r>
      <w:r>
        <w:t xml:space="preserve">）；与此同时，</w:t>
      </w:r>
      <w:r>
        <w:rPr>
          <w:rStyle w:val="VerbatimChar"/>
        </w:rPr>
        <w:t xml:space="preserve">login</w:t>
      </w:r>
      <w:r>
        <w:t xml:space="preserve">和</w:t>
      </w:r>
      <w:r>
        <w:rPr>
          <w:rStyle w:val="VerbatimChar"/>
        </w:rPr>
        <w:t xml:space="preserve">logout</w:t>
      </w:r>
      <w:r>
        <w:t xml:space="preserve">方法中又手动调用</w:t>
      </w:r>
      <w:r>
        <w:rPr>
          <w:rStyle w:val="VerbatimChar"/>
        </w:rPr>
        <w:t xml:space="preserve">localStorage.setItem('token', ...)</w:t>
      </w:r>
      <w:r>
        <w:t xml:space="preserve">和</w:t>
      </w:r>
      <w:r>
        <w:rPr>
          <w:rStyle w:val="VerbatimChar"/>
        </w:rPr>
        <w:t xml:space="preserve">localStorage.removeItem('token')</w:t>
      </w:r>
      <w:r>
        <w:t xml:space="preserve">：</w:t>
      </w:r>
    </w:p>
    <w:p>
      <w:pPr>
        <w:pStyle w:val="SourceCode"/>
      </w:pPr>
      <w:r>
        <w:rPr>
          <w:rStyle w:val="CommentTok"/>
        </w:rPr>
        <w:t xml:space="preserve">// src/store/authStore.ts 第27行、第36行、第54行</w:t>
      </w:r>
      <w:r>
        <w:br/>
      </w:r>
      <w:r>
        <w:rPr>
          <w:rStyle w:val="NormalTok"/>
        </w:rPr>
        <w:t xml:space="preserve">login</w:t>
      </w:r>
      <w:r>
        <w:rPr>
          <w:rStyle w:val="OperatorTok"/>
        </w:rPr>
        <w:t xml:space="preserve">:</w:t>
      </w:r>
      <w:r>
        <w:rPr>
          <w:rStyle w:val="NormalTok"/>
        </w:rPr>
        <w:t xml:space="preserve"> </w:t>
      </w:r>
      <w:r>
        <w:rPr>
          <w:rStyle w:val="KeywordTok"/>
        </w:rPr>
        <w:t xml:space="preserve">async</w:t>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authApi</w:t>
      </w:r>
      <w:r>
        <w:rPr>
          <w:rStyle w:val="OperatorTok"/>
        </w:rPr>
        <w:t xml:space="preserve">.</w:t>
      </w:r>
      <w:r>
        <w:rPr>
          <w:rStyle w:val="FunctionTok"/>
        </w:rPr>
        <w:t xml:space="preserve">login</w:t>
      </w:r>
      <w:r>
        <w:rPr>
          <w:rStyle w:val="NormalTok"/>
        </w:rPr>
        <w:t xml:space="preserve">({ username</w:t>
      </w:r>
      <w:r>
        <w:rPr>
          <w:rStyle w:val="OperatorTok"/>
        </w:rPr>
        <w:t xml:space="preserve">,</w:t>
      </w:r>
      <w:r>
        <w:rPr>
          <w:rStyle w:val="NormalTok"/>
        </w:rPr>
        <w:t xml:space="preserve"> password })</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'token'</w:t>
      </w:r>
      <w:r>
        <w:rPr>
          <w:rStyle w:val="OperatorTok"/>
        </w:rPr>
        <w:t xml:space="preserve">,</w:t>
      </w:r>
      <w:r>
        <w:rPr>
          <w:rStyle w:val="NormalTok"/>
        </w:rPr>
        <w:t xml:space="preserve"> res</w:t>
      </w:r>
      <w:r>
        <w:rPr>
          <w:rStyle w:val="OperatorTok"/>
        </w:rPr>
        <w:t xml:space="preserve">.</w:t>
      </w:r>
      <w:r>
        <w:rPr>
          <w:rStyle w:val="AttributeTok"/>
        </w:rPr>
        <w:t xml:space="preserve">access_token</w:t>
      </w:r>
      <w:r>
        <w:rPr>
          <w:rStyle w:val="NormalTok"/>
        </w:rPr>
        <w:t xml:space="preserve">)</w:t>
      </w:r>
      <w:r>
        <w:rPr>
          <w:rStyle w:val="OperatorTok"/>
        </w:rPr>
        <w:t xml:space="preserve">;</w:t>
      </w:r>
      <w:r>
        <w:rPr>
          <w:rStyle w:val="NormalTok"/>
        </w:rPr>
        <w:t xml:space="preserve">  </w:t>
      </w:r>
      <w:r>
        <w:rPr>
          <w:rStyle w:val="CommentTok"/>
        </w:rPr>
        <w:t xml:space="preserve">// 手动写入</w:t>
      </w:r>
      <w:r>
        <w:br/>
      </w:r>
      <w:r>
        <w:rPr>
          <w:rStyle w:val="NormalTok"/>
        </w:rPr>
        <w:t xml:space="preserve">  </w:t>
      </w:r>
      <w:r>
        <w:rPr>
          <w:rStyle w:val="KeywordTok"/>
        </w:rPr>
        <w:t xml:space="preserve">set</w:t>
      </w:r>
      <w:r>
        <w:rPr>
          <w:rStyle w:val="NormalTok"/>
        </w:rPr>
        <w:t xml:space="preserve">({ user</w:t>
      </w:r>
      <w:r>
        <w:rPr>
          <w:rStyle w:val="OperatorTok"/>
        </w:rPr>
        <w:t xml:space="preserve">:</w:t>
      </w:r>
      <w:r>
        <w:rPr>
          <w:rStyle w:val="NormalTok"/>
        </w:rPr>
        <w:t xml:space="preserve"> res</w:t>
      </w:r>
      <w:r>
        <w:rPr>
          <w:rStyle w:val="OperatorTok"/>
        </w:rPr>
        <w:t xml:space="preserve">.</w:t>
      </w:r>
      <w:r>
        <w:rPr>
          <w:rStyle w:val="AttributeTok"/>
        </w:rPr>
        <w:t xml:space="preserve">user</w:t>
      </w:r>
      <w:r>
        <w:rPr>
          <w:rStyle w:val="OperatorTok"/>
        </w:rPr>
        <w:t xml:space="preserve">,</w:t>
      </w:r>
      <w:r>
        <w:rPr>
          <w:rStyle w:val="NormalTok"/>
        </w:rPr>
        <w:t xml:space="preserve"> token</w:t>
      </w:r>
      <w:r>
        <w:rPr>
          <w:rStyle w:val="OperatorTok"/>
        </w:rPr>
        <w:t xml:space="preserve">:</w:t>
      </w:r>
      <w:r>
        <w:rPr>
          <w:rStyle w:val="NormalTok"/>
        </w:rPr>
        <w:t xml:space="preserve"> res</w:t>
      </w:r>
      <w:r>
        <w:rPr>
          <w:rStyle w:val="OperatorTok"/>
        </w:rPr>
        <w:t xml:space="preserve">.</w:t>
      </w:r>
      <w:r>
        <w:rPr>
          <w:rStyle w:val="AttributeTok"/>
        </w:rPr>
        <w:t xml:space="preserve">access_token</w:t>
      </w:r>
      <w:r>
        <w:rPr>
          <w:rStyle w:val="OperatorTok"/>
        </w:rPr>
        <w:t xml:space="preserve">,</w:t>
      </w:r>
      <w:r>
        <w:rPr>
          <w:rStyle w:val="NormalTok"/>
        </w:rPr>
        <w:t xml:space="preserve"> isAuthenticated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NormalTok"/>
        </w:rPr>
        <w:t xml:space="preserve">logout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'token'</w:t>
      </w:r>
      <w:r>
        <w:rPr>
          <w:rStyle w:val="NormalTok"/>
        </w:rPr>
        <w:t xml:space="preserve">)</w:t>
      </w:r>
      <w:r>
        <w:rPr>
          <w:rStyle w:val="OperatorTok"/>
        </w:rPr>
        <w:t xml:space="preserve">;</w:t>
      </w:r>
      <w:r>
        <w:rPr>
          <w:rStyle w:val="NormalTok"/>
        </w:rPr>
        <w:t xml:space="preserve">  </w:t>
      </w:r>
      <w:r>
        <w:rPr>
          <w:rStyle w:val="CommentTok"/>
        </w:rPr>
        <w:t xml:space="preserve">// 手动移除</w:t>
      </w:r>
      <w:r>
        <w:br/>
      </w:r>
      <w:r>
        <w:rPr>
          <w:rStyle w:val="NormalTok"/>
        </w:rPr>
        <w:t xml:space="preserve">  </w:t>
      </w:r>
      <w:r>
        <w:rPr>
          <w:rStyle w:val="KeywordTok"/>
        </w:rPr>
        <w:t xml:space="preserve">set</w:t>
      </w:r>
      <w:r>
        <w:rPr>
          <w:rStyle w:val="NormalTok"/>
        </w:rPr>
        <w:t xml:space="preserve">({ user</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token</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isAuthenticated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CommentTok"/>
        </w:rPr>
        <w:t xml:space="preserve">// persist配置</w:t>
      </w:r>
      <w:r>
        <w:br/>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'auth-storage'</w:t>
      </w:r>
      <w:r>
        <w:rPr>
          <w:rStyle w:val="OperatorTok"/>
        </w:rPr>
        <w:t xml:space="preserve">,</w:t>
      </w:r>
      <w:r>
        <w:br/>
      </w:r>
      <w:r>
        <w:rPr>
          <w:rStyle w:val="NormalTok"/>
        </w:rPr>
        <w:t xml:space="preserve">  partialize</w:t>
      </w:r>
      <w:r>
        <w:rPr>
          <w:rStyle w:val="OperatorTok"/>
        </w:rPr>
        <w:t xml:space="preserve">:</w:t>
      </w:r>
      <w:r>
        <w:rPr>
          <w:rStyle w:val="NormalTok"/>
        </w:rPr>
        <w:t xml:space="preserve"> (state) </w:t>
      </w:r>
      <w:r>
        <w:rPr>
          <w:rStyle w:val="KeywordTok"/>
        </w:rPr>
        <w:t xml:space="preserve">=&gt;</w:t>
      </w:r>
      <w:r>
        <w:rPr>
          <w:rStyle w:val="NormalTok"/>
        </w:rPr>
        <w:t xml:space="preserve"> ({ token</w:t>
      </w:r>
      <w:r>
        <w:rPr>
          <w:rStyle w:val="OperatorTok"/>
        </w:rPr>
        <w:t xml:space="preserve">:</w:t>
      </w:r>
      <w:r>
        <w:rPr>
          <w:rStyle w:val="NormalTok"/>
        </w:rPr>
        <w:t xml:space="preserve"> state</w:t>
      </w:r>
      <w:r>
        <w:rPr>
          <w:rStyle w:val="OperatorTok"/>
        </w:rPr>
        <w:t xml:space="preserve">.</w:t>
      </w:r>
      <w:r>
        <w:rPr>
          <w:rStyle w:val="AttributeTok"/>
        </w:rPr>
        <w:t xml:space="preserve">token</w:t>
      </w:r>
      <w:r>
        <w:rPr>
          <w:rStyle w:val="OperatorTok"/>
        </w:rPr>
        <w:t xml:space="preserve">,</w:t>
      </w:r>
      <w:r>
        <w:rPr>
          <w:rStyle w:val="NormalTok"/>
        </w:rPr>
        <w:t xml:space="preserve"> user</w:t>
      </w:r>
      <w:r>
        <w:rPr>
          <w:rStyle w:val="OperatorTok"/>
        </w:rPr>
        <w:t xml:space="preserve">:</w:t>
      </w:r>
      <w:r>
        <w:rPr>
          <w:rStyle w:val="NormalTok"/>
        </w:rPr>
        <w:t xml:space="preserve"> state</w:t>
      </w:r>
      <w:r>
        <w:rPr>
          <w:rStyle w:val="OperatorTok"/>
        </w:rPr>
        <w:t xml:space="preserve">.</w:t>
      </w:r>
      <w:r>
        <w:rPr>
          <w:rStyle w:val="AttributeTok"/>
        </w:rPr>
        <w:t xml:space="preserve">user</w:t>
      </w:r>
      <w:r>
        <w:rPr>
          <w:rStyle w:val="OperatorTok"/>
        </w:rPr>
        <w:t xml:space="preserve">,</w:t>
      </w:r>
      <w:r>
        <w:rPr>
          <w:rStyle w:val="NormalTok"/>
        </w:rPr>
        <w:t xml:space="preserve"> isAuthenticated</w:t>
      </w:r>
      <w:r>
        <w:rPr>
          <w:rStyle w:val="OperatorTok"/>
        </w:rPr>
        <w:t xml:space="preserve">:</w:t>
      </w:r>
      <w:r>
        <w:rPr>
          <w:rStyle w:val="NormalTok"/>
        </w:rPr>
        <w:t xml:space="preserve"> state</w:t>
      </w:r>
      <w:r>
        <w:rPr>
          <w:rStyle w:val="OperatorTok"/>
        </w:rPr>
        <w:t xml:space="preserve">.</w:t>
      </w:r>
      <w:r>
        <w:rPr>
          <w:rStyle w:val="AttributeTok"/>
        </w:rPr>
        <w:t xml:space="preserve">isAuthenticated</w:t>
      </w:r>
      <w:r>
        <w:rPr>
          <w:rStyle w:val="NormalTok"/>
        </w:rPr>
        <w:t xml:space="preserve"> })</w:t>
      </w:r>
      <w:r>
        <w:rPr>
          <w:rStyle w:val="OperatorTok"/>
        </w:rPr>
        <w:t xml:space="preserve">,</w:t>
      </w:r>
      <w:r>
        <w:br/>
      </w:r>
      <w:r>
        <w:rPr>
          <w:rStyle w:val="NormalTok"/>
        </w:rPr>
        <w:t xml:space="preserve">}</w:t>
      </w:r>
    </w:p>
    <w:p>
      <w:pPr>
        <w:pStyle w:val="FirstParagraph"/>
      </w:pPr>
      <w:r>
        <w:t xml:space="preserve">双重管理的直接风险是状态漂移：若某次代码修改中只更新了手动操作而未调整persist配置（或反之），localStorage中可能出现两份不同步的Token数据。此外，</w:t>
      </w:r>
      <w:r>
        <w:rPr>
          <w:rStyle w:val="VerbatimChar"/>
        </w:rPr>
        <w:t xml:space="preserve">api/client.ts</w:t>
      </w:r>
      <w:r>
        <w:t xml:space="preserve">第32行从localStorage读取Token时采用的是</w:t>
      </w:r>
      <w:r>
        <w:rPr>
          <w:rStyle w:val="VerbatimChar"/>
        </w:rPr>
        <w:t xml:space="preserve">localStorage.getItem('token')</w:t>
      </w:r>
      <w:r>
        <w:t xml:space="preserve">，而非从Zustand Store中获取——这进一步割裂了状态管理的一致性。当persist序列化键名或数据结构发生变更时，</w:t>
      </w:r>
      <w:r>
        <w:rPr>
          <w:rStyle w:val="VerbatimChar"/>
        </w:rPr>
        <w:t xml:space="preserve">api/client.ts</w:t>
      </w:r>
      <w:r>
        <w:t xml:space="preserve">可能读取到过期或格式不兼容的Token，导致API请求以无效凭证发出，触发401错误却无法被正确拦截。</w:t>
      </w:r>
    </w:p>
    <w:bookmarkEnd w:id="56"/>
    <w:bookmarkStart w:id="57" w:name="X6f803569aafdb4d65b69c7d9cbb68b2129acf91"/>
    <w:p>
      <w:pPr>
        <w:pStyle w:val="Heading4"/>
      </w:pPr>
      <w:r>
        <w:t xml:space="preserve">3.2.3 【高危】XSS安全风险：Token明文存储localStorage，无HttpOnly保护</w:t>
      </w:r>
    </w:p>
    <w:p>
      <w:pPr>
        <w:pStyle w:val="FirstParagraph"/>
      </w:pPr>
      <w:r>
        <w:t xml:space="preserve">如3.1.1节所述，JWT访问令牌以明文JSON形式存储在localStorage中。该问题在OWASP分类中属于A07:2021-认证失败，对应CWE-522（凭证保护不足）和CWE-1004（缺少HttpOnly标志）。</w:t>
      </w:r>
    </w:p>
    <w:p>
      <w:pPr>
        <w:pStyle w:val="BodyText"/>
      </w:pPr>
      <w:r>
        <w:t xml:space="preserve">从技术机制上看，localStorage是浏览器提供的同步键值存储API，其数据作用域限定于同源（same-origin）页面，任何在同源上下文中执行的JavaScript代码——包括通过XSS漏洞注入的恶意脚本——均可无障碍访问：</w:t>
      </w:r>
      <w:r>
        <w:rPr>
          <w:rStyle w:val="VerbatimChar"/>
        </w:rPr>
        <w:t xml:space="preserve">localStorage.getItem('token')</w:t>
      </w:r>
      <w:r>
        <w:t xml:space="preserve">。与HttpOnly Cookie不同，localStorage没有任何内置的安全属性可限制脚本访问。这意味着前端XSS防御完全依赖输入过滤和输出编码的正确性，而本系统在CSP（Content-Security-Policy）响应头、输入消毒（input sanitization）等方面的缺失进一步放大了这一风险。</w:t>
      </w:r>
    </w:p>
    <w:p>
      <w:pPr>
        <w:pStyle w:val="BodyText"/>
      </w:pPr>
      <w:r>
        <w:t xml:space="preserve">推荐的修复方案是将JWT迁移至HttpOnly、Secure、SameSite=Strict属性的Cookie中，由后端在登录响应中通过</w:t>
      </w:r>
      <w:r>
        <w:rPr>
          <w:rStyle w:val="VerbatimChar"/>
        </w:rPr>
        <w:t xml:space="preserve">Set-Cookie</w:t>
      </w:r>
      <w:r>
        <w:t xml:space="preserve">头设置：</w:t>
      </w:r>
    </w:p>
    <w:p>
      <w:pPr>
        <w:pStyle w:val="SourceCode"/>
      </w:pPr>
      <w:r>
        <w:rPr>
          <w:rStyle w:val="CommentTok"/>
        </w:rPr>
        <w:t xml:space="preserve">// 后端登录响应示例</w:t>
      </w:r>
      <w:r>
        <w:br/>
      </w:r>
      <w:r>
        <w:rPr>
          <w:rStyle w:val="NormalTok"/>
        </w:rPr>
        <w:t xml:space="preserve">response</w:t>
      </w:r>
      <w:r>
        <w:rPr>
          <w:rStyle w:val="OperatorTok"/>
        </w:rPr>
        <w:t xml:space="preserve">.</w:t>
      </w:r>
      <w:r>
        <w:rPr>
          <w:rStyle w:val="FunctionTok"/>
        </w:rPr>
        <w:t xml:space="preserve">set_cookie</w:t>
      </w:r>
      <w:r>
        <w:rPr>
          <w:rStyle w:val="NormalTok"/>
        </w:rPr>
        <w:t xml:space="preserve">(</w:t>
      </w:r>
      <w:r>
        <w:br/>
      </w:r>
      <w:r>
        <w:rPr>
          <w:rStyle w:val="NormalTok"/>
        </w:rPr>
        <w:t xml:space="preserve">  key</w:t>
      </w:r>
      <w:r>
        <w:rPr>
          <w:rStyle w:val="OperatorTok"/>
        </w:rPr>
        <w:t xml:space="preserve">=</w:t>
      </w:r>
      <w:r>
        <w:rPr>
          <w:rStyle w:val="StringTok"/>
        </w:rPr>
        <w:t xml:space="preserve">"access_token"</w:t>
      </w:r>
      <w:r>
        <w:rPr>
          <w:rStyle w:val="OperatorTok"/>
        </w:rPr>
        <w:t xml:space="preserve">,</w:t>
      </w:r>
      <w:r>
        <w:br/>
      </w:r>
      <w:r>
        <w:rPr>
          <w:rStyle w:val="NormalTok"/>
        </w:rPr>
        <w:t xml:space="preserve">  value</w:t>
      </w:r>
      <w:r>
        <w:rPr>
          <w:rStyle w:val="OperatorTok"/>
        </w:rPr>
        <w:t xml:space="preserve">=</w:t>
      </w:r>
      <w:r>
        <w:rPr>
          <w:rStyle w:val="NormalTok"/>
        </w:rPr>
        <w:t xml:space="preserve">access_token</w:t>
      </w:r>
      <w:r>
        <w:rPr>
          <w:rStyle w:val="OperatorTok"/>
        </w:rPr>
        <w:t xml:space="preserve">,</w:t>
      </w:r>
      <w:r>
        <w:br/>
      </w:r>
      <w:r>
        <w:rPr>
          <w:rStyle w:val="NormalTok"/>
        </w:rPr>
        <w:t xml:space="preserve">  httponly</w:t>
      </w:r>
      <w:r>
        <w:rPr>
          <w:rStyle w:val="OperatorTok"/>
        </w:rPr>
        <w:t xml:space="preserve">=</w:t>
      </w:r>
      <w:r>
        <w:rPr>
          <w:rStyle w:val="NormalTok"/>
        </w:rPr>
        <w:t xml:space="preserve">True</w:t>
      </w:r>
      <w:r>
        <w:rPr>
          <w:rStyle w:val="OperatorTok"/>
        </w:rPr>
        <w:t xml:space="preserve">,</w:t>
      </w:r>
      <w:r>
        <w:rPr>
          <w:rStyle w:val="NormalTok"/>
        </w:rPr>
        <w:t xml:space="preserve">    </w:t>
      </w:r>
      <w:r>
        <w:rPr>
          <w:rStyle w:val="CommentTok"/>
        </w:rPr>
        <w:t xml:space="preserve">// 禁止JavaScript访问</w:t>
      </w:r>
      <w:r>
        <w:br/>
      </w:r>
      <w:r>
        <w:rPr>
          <w:rStyle w:val="NormalTok"/>
        </w:rPr>
        <w:t xml:space="preserve">  secure</w:t>
      </w:r>
      <w:r>
        <w:rPr>
          <w:rStyle w:val="OperatorTok"/>
        </w:rPr>
        <w:t xml:space="preserve">=</w:t>
      </w:r>
      <w:r>
        <w:rPr>
          <w:rStyle w:val="NormalTok"/>
        </w:rPr>
        <w:t xml:space="preserve">True</w:t>
      </w:r>
      <w:r>
        <w:rPr>
          <w:rStyle w:val="OperatorTok"/>
        </w:rPr>
        <w:t xml:space="preserve">,</w:t>
      </w:r>
      <w:r>
        <w:rPr>
          <w:rStyle w:val="NormalTok"/>
        </w:rPr>
        <w:t xml:space="preserve">      </w:t>
      </w:r>
      <w:r>
        <w:rPr>
          <w:rStyle w:val="CommentTok"/>
        </w:rPr>
        <w:t xml:space="preserve">// 仅HTTPS传输</w:t>
      </w:r>
      <w:r>
        <w:br/>
      </w:r>
      <w:r>
        <w:rPr>
          <w:rStyle w:val="NormalTok"/>
        </w:rPr>
        <w:t xml:space="preserve">  samesite</w:t>
      </w:r>
      <w:r>
        <w:rPr>
          <w:rStyle w:val="OperatorTok"/>
        </w:rPr>
        <w:t xml:space="preserve">=</w:t>
      </w:r>
      <w:r>
        <w:rPr>
          <w:rStyle w:val="StringTok"/>
        </w:rPr>
        <w:t xml:space="preserve">"strict"</w:t>
      </w:r>
      <w:r>
        <w:rPr>
          <w:rStyle w:val="OperatorTok"/>
        </w:rPr>
        <w:t xml:space="preserve">,</w:t>
      </w:r>
      <w:r>
        <w:br/>
      </w:r>
      <w:r>
        <w:rPr>
          <w:rStyle w:val="NormalTok"/>
        </w:rPr>
        <w:t xml:space="preserve">  max_age</w:t>
      </w:r>
      <w:r>
        <w:rPr>
          <w:rStyle w:val="OperatorTok"/>
        </w:rPr>
        <w:t xml:space="preserve">=</w:t>
      </w:r>
      <w:r>
        <w:rPr>
          <w:rStyle w:val="DecValTok"/>
        </w:rPr>
        <w:t xml:space="preserve">900</w:t>
      </w:r>
      <w:r>
        <w:br/>
      </w:r>
      <w:r>
        <w:rPr>
          <w:rStyle w:val="NormalTok"/>
        </w:rPr>
        <w:t xml:space="preserve">)</w:t>
      </w:r>
      <w:r>
        <w:rPr>
          <w:rStyle w:val="OperatorTok"/>
        </w:rPr>
        <w:t xml:space="preserve">;</w:t>
      </w:r>
    </w:p>
    <w:p>
      <w:pPr>
        <w:pStyle w:val="FirstParagraph"/>
      </w:pPr>
      <w:r>
        <w:t xml:space="preserve">前端</w:t>
      </w:r>
      <w:r>
        <w:rPr>
          <w:rStyle w:val="VerbatimChar"/>
        </w:rPr>
        <w:t xml:space="preserve">api/client.ts</w:t>
      </w:r>
      <w:r>
        <w:t xml:space="preserve">中删除手动添加</w:t>
      </w:r>
      <w:r>
        <w:rPr>
          <w:rStyle w:val="VerbatimChar"/>
        </w:rPr>
        <w:t xml:space="preserve">Authorization</w:t>
      </w:r>
      <w:r>
        <w:t xml:space="preserve">头的逻辑，改由浏览器自动随请求携带Cookie（</w:t>
      </w:r>
      <w:r>
        <w:rPr>
          <w:rStyle w:val="VerbatimChar"/>
        </w:rPr>
        <w:t xml:space="preserve">credentials: 'include'</w:t>
      </w:r>
      <w:r>
        <w:t xml:space="preserve">）。该改动涉及前后端协调，预估工作量约6小时，但可从根本上消除XSS场景下的会话窃取风险。</w:t>
      </w:r>
    </w:p>
    <w:bookmarkEnd w:id="57"/>
    <w:bookmarkStart w:id="58" w:name="中危无react-error-boundary任何组件报错将导致整个应用白屏"/>
    <w:p>
      <w:pPr>
        <w:pStyle w:val="Heading4"/>
      </w:pPr>
      <w:r>
        <w:t xml:space="preserve">3.2.4 【中危】无React Error Boundary：任何组件报错将导致整个应用白屏</w:t>
      </w:r>
    </w:p>
    <w:p>
      <w:pPr>
        <w:pStyle w:val="FirstParagraph"/>
      </w:pPr>
      <w:r>
        <w:t xml:space="preserve">React 16引入的错误边界（Error Boundary）机制允许在组件树中隔离渲染错误，防止单个组件的异常向上传播导致整棵树卸载。当前系统中没有任何组件实现</w:t>
      </w:r>
      <w:r>
        <w:rPr>
          <w:rStyle w:val="VerbatimChar"/>
        </w:rPr>
        <w:t xml:space="preserve">componentDidCatch</w:t>
      </w:r>
      <w:r>
        <w:t xml:space="preserve">或</w:t>
      </w:r>
      <w:r>
        <w:rPr>
          <w:rStyle w:val="VerbatimChar"/>
        </w:rPr>
        <w:t xml:space="preserve">static getDerivedStateFromError</w:t>
      </w:r>
      <w:r>
        <w:t xml:space="preserve">，所有11个页面组件和3个路由守卫组件均处于”无保护”状态。</w:t>
      </w:r>
    </w:p>
    <w:p>
      <w:pPr>
        <w:pStyle w:val="BodyText"/>
      </w:pPr>
      <w:r>
        <w:t xml:space="preserve">当某个页面组件因数据格式异常、API返回结构变更或echarts配置错误而抛出渲染异常时，React将卸载从错误组件到根节点的整棵组件树，用户看到的是空白页面，没有任何错误提示或降级UI。在教育场景中，教师正在判卷（</w:t>
      </w:r>
      <w:r>
        <w:rPr>
          <w:rStyle w:val="VerbatimChar"/>
        </w:rPr>
        <w:t xml:space="preserve">GradingReview</w:t>
      </w:r>
      <w:r>
        <w:t xml:space="preserve">页面）或学生正在查看学情报告（</w:t>
      </w:r>
      <w:r>
        <w:rPr>
          <w:rStyle w:val="VerbatimChar"/>
        </w:rPr>
        <w:t xml:space="preserve">ReportView</w:t>
      </w:r>
      <w:r>
        <w:t xml:space="preserve">页面）时遭遇白屏，将直接造成操作中断和数据丢失感，严重影响产品信任度。</w:t>
      </w:r>
    </w:p>
    <w:p>
      <w:pPr>
        <w:pStyle w:val="BodyText"/>
      </w:pPr>
      <w:r>
        <w:t xml:space="preserve">实现一个全局错误边界仅需约30行代码：</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w:t>
      </w:r>
      <w:r>
        <w:rPr>
          <w:rStyle w:val="KeywordTok"/>
        </w:rPr>
        <w:t xml:space="preserve">type</w:t>
      </w:r>
      <w:r>
        <w:rPr>
          <w:rStyle w:val="NormalTok"/>
        </w:rPr>
        <w:t xml:space="preserve"> ReactNode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Result</w:t>
      </w:r>
      <w:r>
        <w:rPr>
          <w:rStyle w:val="OperatorTok"/>
        </w:rPr>
        <w:t xml:space="preserve">,</w:t>
      </w:r>
      <w:r>
        <w:rPr>
          <w:rStyle w:val="NormalTok"/>
        </w:rPr>
        <w:t xml:space="preserve"> Button } </w:t>
      </w:r>
      <w:r>
        <w:rPr>
          <w:rStyle w:val="ImportTok"/>
        </w:rPr>
        <w:t xml:space="preserve">from</w:t>
      </w:r>
      <w:r>
        <w:rPr>
          <w:rStyle w:val="NormalTok"/>
        </w:rPr>
        <w:t xml:space="preserve"> </w:t>
      </w:r>
      <w:r>
        <w:rPr>
          <w:rStyle w:val="StringTok"/>
        </w:rPr>
        <w:t xml:space="preserve">'antd'</w:t>
      </w:r>
      <w:r>
        <w:rPr>
          <w:rStyle w:val="OperatorTok"/>
        </w:rPr>
        <w:t xml:space="preserve">;</w:t>
      </w:r>
      <w:r>
        <w:br/>
      </w:r>
      <w:r>
        <w:br/>
      </w:r>
      <w:r>
        <w:rPr>
          <w:rStyle w:val="KeywordTok"/>
        </w:rPr>
        <w:t xml:space="preserve">interface</w:t>
      </w:r>
      <w:r>
        <w:rPr>
          <w:rStyle w:val="NormalTok"/>
        </w:rPr>
        <w:t xml:space="preserve"> Props { children</w:t>
      </w:r>
      <w:r>
        <w:rPr>
          <w:rStyle w:val="OperatorTok"/>
        </w:rPr>
        <w:t xml:space="preserve">:</w:t>
      </w:r>
      <w:r>
        <w:rPr>
          <w:rStyle w:val="NormalTok"/>
        </w:rPr>
        <w:t xml:space="preserve"> ReactNode</w:t>
      </w:r>
      <w:r>
        <w:rPr>
          <w:rStyle w:val="OperatorTok"/>
        </w:rPr>
        <w:t xml:space="preserve">;</w:t>
      </w:r>
      <w:r>
        <w:rPr>
          <w:rStyle w:val="NormalTok"/>
        </w:rPr>
        <w:t xml:space="preserve"> }</w:t>
      </w:r>
      <w:r>
        <w:br/>
      </w:r>
      <w:r>
        <w:rPr>
          <w:rStyle w:val="KeywordTok"/>
        </w:rPr>
        <w:t xml:space="preserve">interface</w:t>
      </w:r>
      <w:r>
        <w:rPr>
          <w:rStyle w:val="NormalTok"/>
        </w:rPr>
        <w:t xml:space="preserve"> State { hasError</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error</w:t>
      </w:r>
      <w:r>
        <w:rPr>
          <w:rStyle w:val="OperatorTok"/>
        </w:rPr>
        <w:t xml:space="preserve">?:</w:t>
      </w:r>
      <w:r>
        <w:rPr>
          <w:rStyle w:val="NormalTok"/>
        </w:rPr>
        <w:t xml:space="preserve"> </w:t>
      </w:r>
      <w:r>
        <w:rPr>
          <w:rStyle w:val="BuiltInTok"/>
        </w:rPr>
        <w:t xml:space="preserve">Error</w:t>
      </w:r>
      <w:r>
        <w:rPr>
          <w:rStyle w:val="OperatorTok"/>
        </w:rPr>
        <w:t xml:space="preserve">;</w:t>
      </w:r>
      <w:r>
        <w:rPr>
          <w:rStyle w:val="NormalTok"/>
        </w:rPr>
        <w:t xml:space="preserve"> }</w:t>
      </w:r>
      <w:r>
        <w:br/>
      </w:r>
      <w:r>
        <w:br/>
      </w:r>
      <w:r>
        <w:rPr>
          <w:rStyle w:val="ImportTok"/>
        </w:rPr>
        <w:t xml:space="preserve">export</w:t>
      </w:r>
      <w:r>
        <w:rPr>
          <w:rStyle w:val="NormalTok"/>
        </w:rPr>
        <w:t xml:space="preserve"> </w:t>
      </w:r>
      <w:r>
        <w:rPr>
          <w:rStyle w:val="KeywordTok"/>
        </w:rPr>
        <w:t xml:space="preserve">class</w:t>
      </w:r>
      <w:r>
        <w:rPr>
          <w:rStyle w:val="NormalTok"/>
        </w:rPr>
        <w:t xml:space="preserve"> ErrorBoundary </w:t>
      </w:r>
      <w:r>
        <w:rPr>
          <w:rStyle w:val="KeywordTok"/>
        </w:rPr>
        <w:t xml:space="preserve">extends</w:t>
      </w:r>
      <w:r>
        <w:rPr>
          <w:rStyle w:val="NormalTok"/>
        </w:rPr>
        <w:t xml:space="preserve"> Component</w:t>
      </w:r>
      <w:r>
        <w:rPr>
          <w:rStyle w:val="OperatorTok"/>
        </w:rPr>
        <w:t xml:space="preserve">&lt;</w:t>
      </w:r>
      <w:r>
        <w:rPr>
          <w:rStyle w:val="NormalTok"/>
        </w:rPr>
        <w:t xml:space="preserve">Props</w:t>
      </w:r>
      <w:r>
        <w:rPr>
          <w:rStyle w:val="OperatorTok"/>
        </w:rPr>
        <w:t xml:space="preserve">,</w:t>
      </w:r>
      <w:r>
        <w:rPr>
          <w:rStyle w:val="NormalTok"/>
        </w:rPr>
        <w:t xml:space="preserve"> State</w:t>
      </w:r>
      <w:r>
        <w:rPr>
          <w:rStyle w:val="OperatorTok"/>
        </w:rPr>
        <w:t xml:space="preserve">&gt;</w:t>
      </w:r>
      <w:r>
        <w:rPr>
          <w:rStyle w:val="NormalTok"/>
        </w:rPr>
        <w:t xml:space="preserve"> {</w:t>
      </w:r>
      <w:r>
        <w:br/>
      </w:r>
      <w:r>
        <w:rPr>
          <w:rStyle w:val="NormalTok"/>
        </w:rPr>
        <w:t xml:space="preserve">  state</w:t>
      </w:r>
      <w:r>
        <w:rPr>
          <w:rStyle w:val="OperatorTok"/>
        </w:rPr>
        <w:t xml:space="preserve">:</w:t>
      </w:r>
      <w:r>
        <w:rPr>
          <w:rStyle w:val="NormalTok"/>
        </w:rPr>
        <w:t xml:space="preserve"> State </w:t>
      </w:r>
      <w:r>
        <w:rPr>
          <w:rStyle w:val="OperatorTok"/>
        </w:rPr>
        <w:t xml:space="preserve">=</w:t>
      </w:r>
      <w:r>
        <w:rPr>
          <w:rStyle w:val="NormalTok"/>
        </w:rPr>
        <w:t xml:space="preserve"> { hasError</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FunctionTok"/>
        </w:rPr>
        <w:t xml:space="preserve">getDerivedStateFromError</w:t>
      </w:r>
      <w:r>
        <w:rPr>
          <w:rStyle w:val="NormalTok"/>
        </w:rPr>
        <w:t xml:space="preserve">(error</w:t>
      </w:r>
      <w:r>
        <w:rPr>
          <w:rStyle w:val="OperatorTok"/>
        </w:rPr>
        <w:t xml:space="preserve">:</w:t>
      </w:r>
      <w:r>
        <w:rPr>
          <w:rStyle w:val="NormalTok"/>
        </w:rPr>
        <w:t xml:space="preserve"> </w:t>
      </w:r>
      <w:r>
        <w:rPr>
          <w:rStyle w:val="BuiltInTok"/>
        </w:rPr>
        <w:t xml:space="preserve">Error</w:t>
      </w:r>
      <w:r>
        <w:rPr>
          <w:rStyle w:val="NormalTok"/>
        </w:rPr>
        <w:t xml:space="preserve">)</w:t>
      </w:r>
      <w:r>
        <w:rPr>
          <w:rStyle w:val="OperatorTok"/>
        </w:rPr>
        <w:t xml:space="preserve">:</w:t>
      </w:r>
      <w:r>
        <w:rPr>
          <w:rStyle w:val="NormalTok"/>
        </w:rPr>
        <w:t xml:space="preserve"> State {</w:t>
      </w:r>
      <w:r>
        <w:br/>
      </w:r>
      <w:r>
        <w:rPr>
          <w:rStyle w:val="NormalTok"/>
        </w:rPr>
        <w:t xml:space="preserve">    </w:t>
      </w:r>
      <w:r>
        <w:rPr>
          <w:rStyle w:val="ControlFlowTok"/>
        </w:rPr>
        <w:t xml:space="preserve">return</w:t>
      </w:r>
      <w:r>
        <w:rPr>
          <w:rStyle w:val="NormalTok"/>
        </w:rPr>
        <w:t xml:space="preserve"> { hasError</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error }</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hasError</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Result</w:t>
      </w:r>
      <w:r>
        <w:br/>
      </w:r>
      <w:r>
        <w:rPr>
          <w:rStyle w:val="NormalTok"/>
        </w:rPr>
        <w:t xml:space="preserve">          status</w:t>
      </w:r>
      <w:r>
        <w:rPr>
          <w:rStyle w:val="OperatorTok"/>
        </w:rPr>
        <w:t xml:space="preserve">=</w:t>
      </w:r>
      <w:r>
        <w:rPr>
          <w:rStyle w:val="StringTok"/>
        </w:rPr>
        <w:t xml:space="preserve">"500"</w:t>
      </w:r>
      <w:r>
        <w:br/>
      </w:r>
      <w:r>
        <w:rPr>
          <w:rStyle w:val="NormalTok"/>
        </w:rPr>
        <w:t xml:space="preserve">          title</w:t>
      </w:r>
      <w:r>
        <w:rPr>
          <w:rStyle w:val="OperatorTok"/>
        </w:rPr>
        <w:t xml:space="preserve">=</w:t>
      </w:r>
      <w:r>
        <w:rPr>
          <w:rStyle w:val="StringTok"/>
        </w:rPr>
        <w:t xml:space="preserve">"页面加载出错"</w:t>
      </w:r>
      <w:r>
        <w:br/>
      </w:r>
      <w:r>
        <w:rPr>
          <w:rStyle w:val="NormalTok"/>
        </w:rPr>
        <w:t xml:space="preserve">          subTitle</w:t>
      </w:r>
      <w:r>
        <w:rPr>
          <w:rStyle w:val="OperatorTok"/>
        </w:rPr>
        <w:t xml:space="preserve">=</w:t>
      </w:r>
      <w:r>
        <w:rPr>
          <w:rStyle w:val="NormalTok"/>
        </w:rPr>
        <w:t xml:space="preserve">{</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NormalTok"/>
        </w:rPr>
        <w:t xml:space="preserve">}</w:t>
      </w:r>
      <w:r>
        <w:br/>
      </w:r>
      <w:r>
        <w:rPr>
          <w:rStyle w:val="NormalTok"/>
        </w:rPr>
        <w:t xml:space="preserve">          extra</w:t>
      </w:r>
      <w:r>
        <w:rPr>
          <w:rStyle w:val="OperatorTok"/>
        </w:rPr>
        <w:t xml:space="preserve">=</w:t>
      </w:r>
      <w:r>
        <w:rPr>
          <w:rStyle w:val="NormalTok"/>
        </w:rPr>
        <w:t xml:space="preserve">{</w:t>
      </w:r>
      <w:r>
        <w:rPr>
          <w:rStyle w:val="OperatorTok"/>
        </w:rPr>
        <w:t xml:space="preserve">&lt;</w:t>
      </w:r>
      <w:r>
        <w:rPr>
          <w:rStyle w:val="NormalTok"/>
        </w:rPr>
        <w:t xml:space="preserve">Button </w:t>
      </w:r>
      <w:r>
        <w:rPr>
          <w:rStyle w:val="KeywordTok"/>
        </w:rPr>
        <w:t xml:space="preserve">type</w:t>
      </w:r>
      <w:r>
        <w:rPr>
          <w:rStyle w:val="OperatorTok"/>
        </w:rPr>
        <w:t xml:space="preserve">=</w:t>
      </w:r>
      <w:r>
        <w:rPr>
          <w:rStyle w:val="StringTok"/>
        </w:rPr>
        <w:t xml:space="preserve">"primary"</w:t>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FunctionTok"/>
        </w:rPr>
        <w:t xml:space="preserve">reload</w:t>
      </w:r>
      <w:r>
        <w:rPr>
          <w:rStyle w:val="NormalTok"/>
        </w:rPr>
        <w:t xml:space="preserve">()}</w:t>
      </w:r>
      <w:r>
        <w:rPr>
          <w:rStyle w:val="OperatorTok"/>
        </w:rPr>
        <w:t xml:space="preserve">&gt;</w:t>
      </w:r>
      <w:r>
        <w:rPr>
          <w:rStyle w:val="NormalTok"/>
        </w:rPr>
        <w:t xml:space="preserve">刷新页面</w:t>
      </w:r>
      <w:r>
        <w:rPr>
          <w:rStyle w:val="OperatorTok"/>
        </w:rPr>
        <w:t xml:space="preserve">&lt;/</w:t>
      </w:r>
      <w:r>
        <w:rPr>
          <w:rStyle w:val="NormalTok"/>
        </w:rPr>
        <w:t xml:space="preserve">Button</w:t>
      </w:r>
      <w:r>
        <w:rPr>
          <w:rStyle w:val="OperatorTok"/>
        </w:rPr>
        <w:t xml:space="preserve">&gt;</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props</w:t>
      </w:r>
      <w:r>
        <w:rPr>
          <w:rStyle w:val="OperatorTok"/>
        </w:rPr>
        <w:t xml:space="preserve">.</w:t>
      </w:r>
      <w:r>
        <w:rPr>
          <w:rStyle w:val="AttributeTok"/>
        </w:rPr>
        <w:t xml:space="preserve">children</w:t>
      </w:r>
      <w:r>
        <w:rPr>
          <w:rStyle w:val="OperatorTok"/>
        </w:rPr>
        <w:t xml:space="preserve">;</w:t>
      </w:r>
      <w:r>
        <w:br/>
      </w:r>
      <w:r>
        <w:rPr>
          <w:rStyle w:val="NormalTok"/>
        </w:rPr>
        <w:t xml:space="preserve">  }</w:t>
      </w:r>
      <w:r>
        <w:br/>
      </w:r>
      <w:r>
        <w:rPr>
          <w:rStyle w:val="NormalTok"/>
        </w:rPr>
        <w:t xml:space="preserve">}</w:t>
      </w:r>
    </w:p>
    <w:p>
      <w:pPr>
        <w:pStyle w:val="FirstParagraph"/>
      </w:pPr>
      <w:r>
        <w:t xml:space="preserve">该错误边界应包裹在</w:t>
      </w:r>
      <w:r>
        <w:rPr>
          <w:rStyle w:val="VerbatimChar"/>
        </w:rPr>
        <w:t xml:space="preserve">App.tsx</w:t>
      </w:r>
      <w:r>
        <w:t xml:space="preserve">的根路由外侧，确保捕获所有子树异常。预估工作量约2小时。</w:t>
      </w:r>
    </w:p>
    <w:bookmarkEnd w:id="58"/>
    <w:bookmarkEnd w:id="59"/>
    <w:bookmarkStart w:id="63" w:name="api层与路由"/>
    <w:p>
      <w:pPr>
        <w:pStyle w:val="Heading3"/>
      </w:pPr>
      <w:r>
        <w:t xml:space="preserve">3.3 API层与路由</w:t>
      </w:r>
    </w:p>
    <w:bookmarkStart w:id="60" w:name="高危api客户端无统一错误处理请求失败时用户体验差"/>
    <w:p>
      <w:pPr>
        <w:pStyle w:val="Heading4"/>
      </w:pPr>
      <w:r>
        <w:t xml:space="preserve">3.3.1 【高危】API客户端无统一错误处理：请求失败时用户体验差</w:t>
      </w:r>
    </w:p>
    <w:p>
      <w:pPr>
        <w:pStyle w:val="FirstParagraph"/>
      </w:pPr>
      <w:r>
        <w:rPr>
          <w:rStyle w:val="VerbatimChar"/>
        </w:rPr>
        <w:t xml:space="preserve">src/api/client.ts</w:t>
      </w:r>
      <w:r>
        <w:t xml:space="preserve">中的</w:t>
      </w:r>
      <w:r>
        <w:rPr>
          <w:rStyle w:val="VerbatimChar"/>
        </w:rPr>
        <w:t xml:space="preserve">request</w:t>
      </w:r>
      <w:r>
        <w:t xml:space="preserve">方法对所有HTTP错误统一抛出</w:t>
      </w:r>
      <w:r>
        <w:rPr>
          <w:rStyle w:val="VerbatimChar"/>
        </w:rPr>
        <w:t xml:space="preserve">new Error(...)</w:t>
      </w:r>
      <w:r>
        <w:t xml:space="preserve">，未区分错误类型，也未提供全局拦截机制：</w:t>
      </w:r>
    </w:p>
    <w:p>
      <w:pPr>
        <w:pStyle w:val="SourceCode"/>
      </w:pPr>
      <w:r>
        <w:rPr>
          <w:rStyle w:val="CommentTok"/>
        </w:rPr>
        <w:t xml:space="preserve">// src/api/client.ts 第31–47行（原始实现）</w:t>
      </w:r>
      <w:r>
        <w:br/>
      </w:r>
      <w:r>
        <w:rPr>
          <w:rStyle w:val="KeywordTok"/>
        </w:rPr>
        <w:t xml:space="preserve">async</w:t>
      </w:r>
      <w:r>
        <w:rPr>
          <w:rStyle w:val="NormalTok"/>
        </w:rPr>
        <w:t xml:space="preserve"> </w:t>
      </w:r>
      <w:r>
        <w:rPr>
          <w:rStyle w:val="FunctionTok"/>
        </w:rPr>
        <w:t xml:space="preserve">request</w:t>
      </w:r>
      <w:r>
        <w:rPr>
          <w:rStyle w:val="OperatorTok"/>
        </w:rPr>
        <w:t xml:space="preserve">&lt;</w:t>
      </w:r>
      <w:r>
        <w:rPr>
          <w:rStyle w:val="NormalTok"/>
        </w:rPr>
        <w:t xml:space="preserve">T </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(method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NormalTok"/>
        </w:rPr>
        <w:t xml:space="preserve">path</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NormalTok"/>
        </w:rPr>
        <w:t xml:space="preserve">    method</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rPr>
          <w:rStyle w:val="NormalTok"/>
        </w:rPr>
        <w:t xml:space="preserve">(token </w:t>
      </w:r>
      <w:r>
        <w:rPr>
          <w:rStyle w:val="OperatorTok"/>
        </w:rPr>
        <w:t xml:space="preserve">?</w:t>
      </w:r>
      <w:r>
        <w:rPr>
          <w:rStyle w:val="NormalTok"/>
        </w:rPr>
        <w:t xml:space="preserve"> {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解析逻辑</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(json</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'请求失败'</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json</w:t>
      </w:r>
      <w:r>
        <w:rPr>
          <w:rStyle w:val="OperatorTok"/>
        </w:rPr>
        <w:t xml:space="preserve">.</w:t>
      </w:r>
      <w:r>
        <w:rPr>
          <w:rStyle w:val="AttributeTok"/>
        </w:rPr>
        <w:t xml:space="preserve">data</w:t>
      </w:r>
      <w:r>
        <w:rPr>
          <w:rStyle w:val="NormalTok"/>
        </w:rPr>
        <w:t xml:space="preserve"> </w:t>
      </w:r>
      <w:r>
        <w:rPr>
          <w:rStyle w:val="ImportTok"/>
        </w:rPr>
        <w:t xml:space="preserve">as</w:t>
      </w:r>
      <w:r>
        <w:rPr>
          <w:rStyle w:val="NormalTok"/>
        </w:rPr>
        <w:t xml:space="preserve"> T</w:t>
      </w:r>
      <w:r>
        <w:rPr>
          <w:rStyle w:val="OperatorTok"/>
        </w:rPr>
        <w:t xml:space="preserve">;</w:t>
      </w:r>
      <w:r>
        <w:br/>
      </w:r>
      <w:r>
        <w:rPr>
          <w:rStyle w:val="NormalTok"/>
        </w:rPr>
        <w:t xml:space="preserve">}</w:t>
      </w:r>
    </w:p>
    <w:p>
      <w:pPr>
        <w:pStyle w:val="FirstParagraph"/>
      </w:pPr>
      <w:r>
        <w:t xml:space="preserve">上述实现存在三类问题。第一，401未授权错误未特殊处理——当用户Token过期时，后端返回401，但前端仅将错误消息抛给调用方，不会自动触发登出或跳转登录页。用户在已过期会话中继续操作，每次交互都以模糊的”请求失败”告终，直至手动刷新页面。第二，网络错误（断网、DNS解析失败等）未被</w:t>
      </w:r>
      <w:r>
        <w:rPr>
          <w:rStyle w:val="VerbatimChar"/>
        </w:rPr>
        <w:t xml:space="preserve">catch</w:t>
      </w:r>
      <w:r>
        <w:t xml:space="preserve">，调用方拿到的异常信息不统一。第三，每个调用</w:t>
      </w:r>
      <w:r>
        <w:rPr>
          <w:rStyle w:val="VerbatimChar"/>
        </w:rPr>
        <w:t xml:space="preserve">request</w:t>
      </w:r>
      <w:r>
        <w:t xml:space="preserve">的页面组件需要自行</w:t>
      </w:r>
      <w:r>
        <w:rPr>
          <w:rStyle w:val="VerbatimChar"/>
        </w:rPr>
        <w:t xml:space="preserve">try/catch</w:t>
      </w:r>
      <w:r>
        <w:t xml:space="preserve">并调用</w:t>
      </w:r>
      <w:r>
        <w:rPr>
          <w:rStyle w:val="VerbatimChar"/>
        </w:rPr>
        <w:t xml:space="preserve">message.error()</w:t>
      </w:r>
      <w:r>
        <w:t xml:space="preserve">，在9个页面中重复编写了相同的错误处理模板，违反了DRY原则。</w:t>
      </w:r>
    </w:p>
    <w:p>
      <w:pPr>
        <w:pStyle w:val="BodyText"/>
      </w:pPr>
      <w:r>
        <w:t xml:space="preserve">正确的做法是在</w:t>
      </w:r>
      <w:r>
        <w:rPr>
          <w:rStyle w:val="VerbatimChar"/>
        </w:rPr>
        <w:t xml:space="preserve">request</w:t>
      </w:r>
      <w:r>
        <w:t xml:space="preserve">方法内部增加错误分类拦截：当响应码为401时，自动清除认证状态并跳转登录页；当响应码为5xx时，展示服务端错误提示；当网络不可达时，展示用户友好的离线提示。这样每个页面的API调用代码可简化为纯粹的”请求–响应”逻辑，错误处理不再分散在各个组件中。</w:t>
      </w:r>
    </w:p>
    <w:bookmarkEnd w:id="60"/>
    <w:bookmarkStart w:id="61" w:name="高危无请求超时设置网络异常时请求可能永远挂起"/>
    <w:p>
      <w:pPr>
        <w:pStyle w:val="Heading4"/>
      </w:pPr>
      <w:r>
        <w:t xml:space="preserve">3.3.2 【高危】无请求超时设置：网络异常时请求可能永远挂起</w:t>
      </w:r>
    </w:p>
    <w:p>
      <w:pPr>
        <w:pStyle w:val="FirstParagraph"/>
      </w:pPr>
      <w:r>
        <w:rPr>
          <w:rStyle w:val="VerbatimChar"/>
        </w:rPr>
        <w:t xml:space="preserve">request</w:t>
      </w:r>
      <w:r>
        <w:t xml:space="preserve">方法使用原生</w:t>
      </w:r>
      <w:r>
        <w:rPr>
          <w:rStyle w:val="VerbatimChar"/>
        </w:rPr>
        <w:t xml:space="preserve">fetch</w:t>
      </w:r>
      <w:r>
        <w:t xml:space="preserve"> </w:t>
      </w:r>
      <w:r>
        <w:t xml:space="preserve">API，未传入</w:t>
      </w:r>
      <w:r>
        <w:rPr>
          <w:rStyle w:val="VerbatimChar"/>
        </w:rPr>
        <w:t xml:space="preserve">AbortController</w:t>
      </w:r>
      <w:r>
        <w:t xml:space="preserve">信号，也未设置任何超时参数。浏览器对</w:t>
      </w:r>
      <w:r>
        <w:rPr>
          <w:rStyle w:val="VerbatimChar"/>
        </w:rPr>
        <w:t xml:space="preserve">fetch</w:t>
      </w:r>
      <w:r>
        <w:t xml:space="preserve">的默认行为是：在网络层未收到响应之前，请求将无限期挂起。在以下场景中，这一问题会造成严重后果：</w:t>
      </w:r>
    </w:p>
    <w:p>
      <w:pPr>
        <w:numPr>
          <w:ilvl w:val="0"/>
          <w:numId w:val="1001"/>
        </w:numPr>
        <w:pStyle w:val="Compact"/>
      </w:pPr>
      <w:r>
        <w:t xml:space="preserve">后端服务因高负载或死锁停止响应，前端页面永远处于加载态，用户无法取消或重试</w:t>
      </w:r>
    </w:p>
    <w:p>
      <w:pPr>
        <w:numPr>
          <w:ilvl w:val="0"/>
          <w:numId w:val="1001"/>
        </w:numPr>
        <w:pStyle w:val="Compact"/>
      </w:pPr>
      <w:r>
        <w:t xml:space="preserve">移动网络信号弱或切换基站时，TCP连接半开，浏览器不会自动终止</w:t>
      </w:r>
    </w:p>
    <w:p>
      <w:pPr>
        <w:numPr>
          <w:ilvl w:val="0"/>
          <w:numId w:val="1001"/>
        </w:numPr>
        <w:pStyle w:val="Compact"/>
      </w:pPr>
      <w:r>
        <w:t xml:space="preserve">教师在判卷页面提交批量确认操作，请求挂起后用户反复点击提交，导致数据重复提交</w:t>
      </w:r>
    </w:p>
    <w:p>
      <w:pPr>
        <w:pStyle w:val="FirstParagraph"/>
      </w:pPr>
      <w:r>
        <w:t xml:space="preserve">修复方案是利用</w:t>
      </w:r>
      <w:r>
        <w:rPr>
          <w:rStyle w:val="VerbatimChar"/>
        </w:rPr>
        <w:t xml:space="preserve">AbortController</w:t>
      </w:r>
      <w:r>
        <w:t xml:space="preserve">实现可配置的超时控制：</w:t>
      </w:r>
    </w:p>
    <w:p>
      <w:pPr>
        <w:pStyle w:val="SourceCode"/>
      </w:pPr>
      <w:r>
        <w:rPr>
          <w:rStyle w:val="KeywordTok"/>
        </w:rPr>
        <w:t xml:space="preserve">async</w:t>
      </w:r>
      <w:r>
        <w:rPr>
          <w:rStyle w:val="NormalTok"/>
        </w:rPr>
        <w:t xml:space="preserve"> </w:t>
      </w:r>
      <w:r>
        <w:rPr>
          <w:rStyle w:val="FunctionTok"/>
        </w:rPr>
        <w:t xml:space="preserve">request</w:t>
      </w:r>
      <w:r>
        <w:rPr>
          <w:rStyle w:val="OperatorTok"/>
        </w:rPr>
        <w:t xml:space="preserve">&lt;</w:t>
      </w:r>
      <w:r>
        <w:rPr>
          <w:rStyle w:val="NormalTok"/>
        </w:rPr>
        <w:t xml:space="preserve">T </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timeout </w:t>
      </w:r>
      <w:r>
        <w:rPr>
          <w:rStyle w:val="OperatorTok"/>
        </w:rPr>
        <w:t xml:space="preserve">=</w:t>
      </w:r>
      <w:r>
        <w:rPr>
          <w:rStyle w:val="NormalTok"/>
        </w:rPr>
        <w:t xml:space="preserve"> </w:t>
      </w:r>
      <w:r>
        <w:rPr>
          <w:rStyle w:val="DecValTok"/>
        </w:rPr>
        <w:t xml:space="preserve">30000</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controller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AbortController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timer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controller</w:t>
      </w:r>
      <w:r>
        <w:rPr>
          <w:rStyle w:val="OperatorTok"/>
        </w:rPr>
        <w:t xml:space="preserve">.</w:t>
      </w:r>
      <w:r>
        <w:rPr>
          <w:rStyle w:val="FunctionTok"/>
        </w:rPr>
        <w:t xml:space="preserve">abort</w:t>
      </w:r>
      <w:r>
        <w:rPr>
          <w:rStyle w:val="NormalTok"/>
        </w:rPr>
        <w:t xml:space="preserve">()</w:t>
      </w:r>
      <w:r>
        <w:rPr>
          <w:rStyle w:val="OperatorTok"/>
        </w:rPr>
        <w:t xml:space="preserve">,</w:t>
      </w:r>
      <w:r>
        <w:rPr>
          <w:rStyle w:val="NormalTok"/>
        </w:rPr>
        <w:t xml:space="preserve"> timeout)</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NormalTok"/>
        </w:rPr>
        <w:t xml:space="preserve">path</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NormalTok"/>
        </w:rPr>
        <w:t xml:space="preserve">      method</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signal</w:t>
      </w:r>
      <w:r>
        <w:rPr>
          <w:rStyle w:val="OperatorTok"/>
        </w:rPr>
        <w:t xml:space="preserve">:</w:t>
      </w:r>
      <w:r>
        <w:rPr>
          <w:rStyle w:val="NormalTok"/>
        </w:rPr>
        <w:t xml:space="preserve"> controller</w:t>
      </w:r>
      <w:r>
        <w:rPr>
          <w:rStyle w:val="OperatorTok"/>
        </w:rPr>
        <w:t xml:space="preserve">.</w:t>
      </w:r>
      <w:r>
        <w:rPr>
          <w:rStyle w:val="AttributeTok"/>
        </w:rPr>
        <w:t xml:space="preserve">signal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PreprocessorTok"/>
        </w:rPr>
        <w:t xml:space="preserve">clearTimeout</w:t>
      </w:r>
      <w:r>
        <w:rPr>
          <w:rStyle w:val="NormalTok"/>
        </w:rPr>
        <w:t xml:space="preserve">(timer)</w:t>
      </w:r>
      <w:r>
        <w:rPr>
          <w:rStyle w:val="OperatorTok"/>
        </w:rPr>
        <w:t xml:space="preserve">;</w:t>
      </w:r>
      <w:r>
        <w:br/>
      </w:r>
      <w:r>
        <w:rPr>
          <w:rStyle w:val="NormalTok"/>
        </w:rPr>
        <w:t xml:space="preserve">    </w:t>
      </w:r>
      <w:r>
        <w:rPr>
          <w:rStyle w:val="CommentTok"/>
        </w:rPr>
        <w:t xml:space="preserve">// ... 解析响应</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PreprocessorTok"/>
        </w:rPr>
        <w:t xml:space="preserve">clearTimeout</w:t>
      </w:r>
      <w:r>
        <w:rPr>
          <w:rStyle w:val="NormalTok"/>
        </w:rPr>
        <w:t xml:space="preserve">(timer)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KeywordTok"/>
        </w:rPr>
        <w:t xml:space="preserve">instanceof</w:t>
      </w:r>
      <w:r>
        <w:rPr>
          <w:rStyle w:val="NormalTok"/>
        </w:rPr>
        <w:t xml:space="preserve"> </w:t>
      </w:r>
      <w:r>
        <w:rPr>
          <w:rStyle w:val="BuiltInTok"/>
        </w:rPr>
        <w:t xml:space="preserve">DOMException</w:t>
      </w:r>
      <w:r>
        <w:rPr>
          <w:rStyle w:val="NormalTok"/>
        </w:rPr>
        <w:t xml:space="preserve"> </w:t>
      </w:r>
      <w:r>
        <w:rPr>
          <w:rStyle w:val="OperatorTok"/>
        </w:rPr>
        <w:t xml:space="preserve">&amp;&amp;</w:t>
      </w:r>
      <w:r>
        <w:rPr>
          <w:rStyle w:val="NormalTok"/>
        </w:rPr>
        <w:t xml:space="preserve"> err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'AbortError'</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'请求超时，请稍后重试'</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'网络错误，请检查网络连接'</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30秒的默认超时覆盖绝大多数API场景，对于文件上传等耗时操作可单独传递更长的超时值。该改动的预估工作量约1小时。</w:t>
      </w:r>
    </w:p>
    <w:bookmarkEnd w:id="61"/>
    <w:bookmarkStart w:id="62" w:name="中危路由无权限守卫非登录用户可直接访问受保护页面"/>
    <w:p>
      <w:pPr>
        <w:pStyle w:val="Heading4"/>
      </w:pPr>
      <w:r>
        <w:t xml:space="preserve">3.3.3 【中危】路由无权限守卫：非登录用户可直接访问受保护页面</w:t>
      </w:r>
    </w:p>
    <w:p>
      <w:pPr>
        <w:pStyle w:val="FirstParagraph"/>
      </w:pPr>
      <w:r>
        <w:t xml:space="preserve">路由守卫组件</w:t>
      </w:r>
      <w:r>
        <w:rPr>
          <w:rStyle w:val="VerbatimChar"/>
        </w:rPr>
        <w:t xml:space="preserve">RequireAuth</w:t>
      </w:r>
      <w:r>
        <w:t xml:space="preserve">、</w:t>
      </w:r>
      <w:r>
        <w:rPr>
          <w:rStyle w:val="VerbatimChar"/>
        </w:rPr>
        <w:t xml:space="preserve">RoleGuard</w:t>
      </w:r>
      <w:r>
        <w:t xml:space="preserve">、</w:t>
      </w:r>
      <w:r>
        <w:rPr>
          <w:rStyle w:val="VerbatimChar"/>
        </w:rPr>
        <w:t xml:space="preserve">PublicRoute</w:t>
      </w:r>
      <w:r>
        <w:t xml:space="preserve">的设计思路是正确的，但其实现存在两个缺陷。其一，</w:t>
      </w:r>
      <w:r>
        <w:rPr>
          <w:rStyle w:val="VerbatimChar"/>
        </w:rPr>
        <w:t xml:space="preserve">RequireAuth</w:t>
      </w:r>
      <w:r>
        <w:t xml:space="preserve">在</w:t>
      </w:r>
      <w:r>
        <w:rPr>
          <w:rStyle w:val="VerbatimChar"/>
        </w:rPr>
        <w:t xml:space="preserve">useEffect</w:t>
      </w:r>
      <w:r>
        <w:t xml:space="preserve">中异步调用</w:t>
      </w:r>
      <w:r>
        <w:rPr>
          <w:rStyle w:val="VerbatimChar"/>
        </w:rPr>
        <w:t xml:space="preserve">refresh()</w:t>
      </w:r>
      <w:r>
        <w:t xml:space="preserve">刷新Token，同时在渲染路径上立即检查</w:t>
      </w:r>
      <w:r>
        <w:rPr>
          <w:rStyle w:val="VerbatimChar"/>
        </w:rPr>
        <w:t xml:space="preserve">isAuthenticated</w:t>
      </w:r>
      <w:r>
        <w:t xml:space="preserve">。若</w:t>
      </w:r>
      <w:r>
        <w:rPr>
          <w:rStyle w:val="VerbatimChar"/>
        </w:rPr>
        <w:t xml:space="preserve">refresh()</w:t>
      </w:r>
      <w:r>
        <w:t xml:space="preserve">需要较长时间（如网络延迟），已登录用户可能在认证状态尚未恢复前被错误重定向至登录页——这是一个典型的竞态条件。</w:t>
      </w:r>
    </w:p>
    <w:p>
      <w:pPr>
        <w:pStyle w:val="BodyText"/>
      </w:pPr>
      <w:r>
        <w:t xml:space="preserve">其二，</w:t>
      </w:r>
      <w:r>
        <w:rPr>
          <w:rStyle w:val="VerbatimChar"/>
        </w:rPr>
        <w:t xml:space="preserve">RoleGuard</w:t>
      </w:r>
      <w:r>
        <w:t xml:space="preserve">仅检查用户角色是否匹配目标路由所需角色，但未检查用户是否有权访问该路由中的具体资源ID。例如</w:t>
      </w:r>
      <w:r>
        <w:rPr>
          <w:rStyle w:val="VerbatimChar"/>
        </w:rPr>
        <w:t xml:space="preserve">MainLayout</w:t>
      </w:r>
      <w:r>
        <w:t xml:space="preserve">第32行硬编码学生ID为</w:t>
      </w:r>
      <w:r>
        <w:rPr>
          <w:rStyle w:val="VerbatimChar"/>
        </w:rPr>
        <w:t xml:space="preserve">1</w:t>
      </w:r>
      <w:r>
        <w:t xml:space="preserve">：</w:t>
      </w:r>
    </w:p>
    <w:p>
      <w:pPr>
        <w:pStyle w:val="SourceCode"/>
      </w:pPr>
      <w:r>
        <w:rPr>
          <w:rStyle w:val="CommentTok"/>
        </w:rPr>
        <w:t xml:space="preserve">// src/layouts/MainLayout.tsx 第32行</w:t>
      </w:r>
      <w:r>
        <w:br/>
      </w:r>
      <w:r>
        <w:rPr>
          <w:rStyle w:val="NormalTok"/>
        </w:rPr>
        <w:t xml:space="preserve">{ key</w:t>
      </w:r>
      <w:r>
        <w:rPr>
          <w:rStyle w:val="OperatorTok"/>
        </w:rPr>
        <w:t xml:space="preserve">:</w:t>
      </w:r>
      <w:r>
        <w:rPr>
          <w:rStyle w:val="NormalTok"/>
        </w:rPr>
        <w:t xml:space="preserve"> </w:t>
      </w:r>
      <w:r>
        <w:rPr>
          <w:rStyle w:val="StringTok"/>
        </w:rPr>
        <w:t xml:space="preserve">'/students/1'</w:t>
      </w:r>
      <w:r>
        <w:rPr>
          <w:rStyle w:val="OperatorTok"/>
        </w:rPr>
        <w:t xml:space="preserve">,</w:t>
      </w:r>
      <w:r>
        <w:rPr>
          <w:rStyle w:val="NormalTok"/>
        </w:rPr>
        <w:t xml:space="preserve"> icon</w:t>
      </w:r>
      <w:r>
        <w:rPr>
          <w:rStyle w:val="OperatorTok"/>
        </w:rPr>
        <w:t xml:space="preserve">:</w:t>
      </w:r>
      <w:r>
        <w:rPr>
          <w:rStyle w:val="NormalTok"/>
        </w:rPr>
        <w:t xml:space="preserve"> </w:t>
      </w:r>
      <w:r>
        <w:rPr>
          <w:rStyle w:val="OperatorTok"/>
        </w:rPr>
        <w:t xml:space="preserve">&lt;</w:t>
      </w:r>
      <w:r>
        <w:rPr>
          <w:rStyle w:val="NormalTok"/>
        </w:rPr>
        <w:t xml:space="preserve">IdcardOutlined </w:t>
      </w:r>
      <w:r>
        <w:rPr>
          <w:rStyle w:val="OperatorTok"/>
        </w:rPr>
        <w:t xml:space="preserve">/&gt;,</w:t>
      </w:r>
      <w:r>
        <w:rPr>
          <w:rStyle w:val="NormalTok"/>
        </w:rPr>
        <w:t xml:space="preserve"> label</w:t>
      </w:r>
      <w:r>
        <w:rPr>
          <w:rStyle w:val="OperatorTok"/>
        </w:rPr>
        <w:t xml:space="preserve">:</w:t>
      </w:r>
      <w:r>
        <w:rPr>
          <w:rStyle w:val="NormalTok"/>
        </w:rPr>
        <w:t xml:space="preserve"> </w:t>
      </w:r>
      <w:r>
        <w:rPr>
          <w:rStyle w:val="StringTok"/>
        </w:rPr>
        <w:t xml:space="preserve">'个人档案'</w:t>
      </w:r>
      <w:r>
        <w:rPr>
          <w:rStyle w:val="NormalTok"/>
        </w:rPr>
        <w:t xml:space="preserve"> }</w:t>
      </w:r>
    </w:p>
    <w:p>
      <w:pPr>
        <w:pStyle w:val="FirstParagraph"/>
      </w:pPr>
      <w:r>
        <w:t xml:space="preserve">无论当前登录用户是哪名学生，点击”个人档案”都会跳转到</w:t>
      </w:r>
      <w:r>
        <w:rPr>
          <w:rStyle w:val="VerbatimChar"/>
        </w:rPr>
        <w:t xml:space="preserve">/students/1</w:t>
      </w:r>
      <w:r>
        <w:t xml:space="preserve">。</w:t>
      </w:r>
      <w:r>
        <w:rPr>
          <w:rStyle w:val="VerbatimChar"/>
        </w:rPr>
        <w:t xml:space="preserve">ReportView</w:t>
      </w:r>
      <w:r>
        <w:t xml:space="preserve">（第37行）和</w:t>
      </w:r>
      <w:r>
        <w:rPr>
          <w:rStyle w:val="VerbatimChar"/>
        </w:rPr>
        <w:t xml:space="preserve">ErrorBook</w:t>
      </w:r>
      <w:r>
        <w:t xml:space="preserve">（第44行）同样硬编码</w:t>
      </w:r>
      <w:r>
        <w:rPr>
          <w:rStyle w:val="VerbatimChar"/>
        </w:rPr>
        <w:t xml:space="preserve">studentId = 1</w:t>
      </w:r>
      <w:r>
        <w:t xml:space="preserve">，这意味着学生用户可能看到其他学生的学情报告和错题本，构成数据越权访问。</w:t>
      </w:r>
    </w:p>
    <w:bookmarkEnd w:id="62"/>
    <w:bookmarkEnd w:id="63"/>
    <w:bookmarkStart w:id="67" w:name="工程化与构建"/>
    <w:p>
      <w:pPr>
        <w:pStyle w:val="Heading3"/>
      </w:pPr>
      <w:r>
        <w:t xml:space="preserve">3.4 工程化与构建</w:t>
      </w:r>
    </w:p>
    <w:bookmarkStart w:id="64" w:name="X244e5f4a66adf2c9f49ff2190c215292a9cf3ff"/>
    <w:p>
      <w:pPr>
        <w:pStyle w:val="Heading4"/>
      </w:pPr>
      <w:r>
        <w:t xml:space="preserve">3.4.1 【中危】React 19 + TypeScript 5.9为未成熟版本组合，生态系统兼容性风险</w:t>
      </w:r>
    </w:p>
    <w:p>
      <w:pPr>
        <w:pStyle w:val="FirstParagraph"/>
      </w:pPr>
      <w:r>
        <w:rPr>
          <w:rStyle w:val="VerbatimChar"/>
        </w:rPr>
        <w:t xml:space="preserve">package.json</w:t>
      </w:r>
      <w:r>
        <w:t xml:space="preserve">中声明的依赖版本存在兼容性风险：</w:t>
      </w:r>
      <w:r>
        <w:rPr>
          <w:rStyle w:val="VerbatimChar"/>
        </w:rPr>
        <w:t xml:space="preserve">react@^19.0.0</w:t>
      </w:r>
      <w:r>
        <w:t xml:space="preserve">与</w:t>
      </w:r>
      <w:r>
        <w:rPr>
          <w:rStyle w:val="VerbatimChar"/>
        </w:rPr>
        <w:t xml:space="preserve">react-dom@^19.0.0</w:t>
      </w:r>
      <w:r>
        <w:t xml:space="preserve">是2024年12月发布的全新主版本，</w:t>
      </w:r>
      <w:r>
        <w:rPr>
          <w:rStyle w:val="VerbatimChar"/>
        </w:rPr>
        <w:t xml:space="preserve">react-router-dom@^7.0.0</w:t>
      </w:r>
      <w:r>
        <w:t xml:space="preserve">在同一时期发布且将Remix框架的Loader/Action模式合并进核心API，</w:t>
      </w:r>
      <w:r>
        <w:rPr>
          <w:rStyle w:val="VerbatimChar"/>
        </w:rPr>
        <w:t xml:space="preserve">typescript@^5.9.3</w:t>
      </w:r>
      <w:r>
        <w:t xml:space="preserve">在审查时（2024年底）尚未正式发布。四项核心依赖同时使用了最前沿的版本，形成了一个”未经验证的版本矩阵”。</w:t>
      </w:r>
    </w:p>
    <w:p>
      <w:pPr>
        <w:pStyle w:val="BodyText"/>
      </w:pPr>
      <w:r>
        <w:t xml:space="preserve">React 19引入了新的JSX转换、Suspense边界改进以及</w:t>
      </w:r>
      <w:r>
        <w:rPr>
          <w:rStyle w:val="VerbatimChar"/>
        </w:rPr>
        <w:t xml:space="preserve">use</w:t>
      </w:r>
      <w:r>
        <w:t xml:space="preserve"> </w:t>
      </w:r>
      <w:r>
        <w:t xml:space="preserve">API，部分第三方库（尤其是较旧的hooks库和组件库）可能尚未完成适配。React Router v7中</w:t>
      </w:r>
      <w:r>
        <w:rPr>
          <w:rStyle w:val="VerbatimChar"/>
        </w:rPr>
        <w:t xml:space="preserve">BrowserRouter</w:t>
      </w:r>
      <w:r>
        <w:t xml:space="preserve">等API虽保持兼容，但官方已推荐使用新的</w:t>
      </w:r>
      <w:r>
        <w:rPr>
          <w:rStyle w:val="VerbatimChar"/>
        </w:rPr>
        <w:t xml:space="preserve">createBrowserRouter</w:t>
      </w:r>
      <w:r>
        <w:t xml:space="preserve">数据路由模式，未来版本可能废弃旧API。TypeScript 5.9的预发布状态意味着编译器可能存在尚未发现的类型推断bug，在大型重构中可能产生误导性报错。</w:t>
      </w:r>
    </w:p>
    <w:p>
      <w:pPr>
        <w:pStyle w:val="BodyText"/>
      </w:pPr>
      <w:r>
        <w:t xml:space="preserve">在生产环境的稳定性要求下，建议将版本组合降级至经过社区充分验证的LTS组合：React 18.3 + React Router 6.28 + TypeScript 5.6。这一降级不会带来功能层面的损失（React 18完全支持当前代码使用的所有API），但可显著降低构建时和运行时的不确定性。预估工作量约2小时，主要涉及</w:t>
      </w:r>
      <w:r>
        <w:rPr>
          <w:rStyle w:val="VerbatimChar"/>
        </w:rPr>
        <w:t xml:space="preserve">package.json</w:t>
      </w:r>
      <w:r>
        <w:t xml:space="preserve">版本号调整及兼容性测试。</w:t>
      </w:r>
    </w:p>
    <w:bookmarkEnd w:id="64"/>
    <w:bookmarkStart w:id="65" w:name="中危已安装但未使用的依赖axiosdayjs造成bundle体积浪费"/>
    <w:p>
      <w:pPr>
        <w:pStyle w:val="Heading4"/>
      </w:pPr>
      <w:r>
        <w:t xml:space="preserve">3.4.2 【中危】已安装但未使用的依赖（axios、dayjs）造成bundle体积浪费</w:t>
      </w:r>
    </w:p>
    <w:p>
      <w:pPr>
        <w:pStyle w:val="FirstParagraph"/>
      </w:pPr>
      <w:r>
        <w:rPr>
          <w:rStyle w:val="VerbatimChar"/>
        </w:rPr>
        <w:t xml:space="preserve">package.json</w:t>
      </w:r>
      <w:r>
        <w:t xml:space="preserve">中声明了</w:t>
      </w:r>
      <w:r>
        <w:rPr>
          <w:rStyle w:val="VerbatimChar"/>
        </w:rPr>
        <w:t xml:space="preserve">axios@^1.7.0</w:t>
      </w:r>
      <w:r>
        <w:t xml:space="preserve">和</w:t>
      </w:r>
      <w:r>
        <w:rPr>
          <w:rStyle w:val="VerbatimChar"/>
        </w:rPr>
        <w:t xml:space="preserve">dayjs@^1.11.0</w:t>
      </w:r>
      <w:r>
        <w:t xml:space="preserve">两项生产依赖，但代码中并未使用。</w:t>
      </w:r>
      <w:r>
        <w:rPr>
          <w:rStyle w:val="VerbatimChar"/>
        </w:rPr>
        <w:t xml:space="preserve">src/api/client.ts</w:t>
      </w:r>
      <w:r>
        <w:t xml:space="preserve">采用原生</w:t>
      </w:r>
      <w:r>
        <w:rPr>
          <w:rStyle w:val="VerbatimChar"/>
        </w:rPr>
        <w:t xml:space="preserve">fetch</w:t>
      </w:r>
      <w:r>
        <w:t xml:space="preserve">和</w:t>
      </w:r>
      <w:r>
        <w:rPr>
          <w:rStyle w:val="VerbatimChar"/>
        </w:rPr>
        <w:t xml:space="preserve">XMLHttpRequest</w:t>
      </w:r>
      <w:r>
        <w:t xml:space="preserve">实现HTTP通信，所有日期处理依赖Ant Design内置的dayjs实例。axios作为独立的HTTP客户端库，压缩后体积约30KB+，且tree-shaking无法保证完全消除其代码（axios在顶层有副作用式初始化）。echarts全量导入则额外增加约800KB+的gzip体积。</w:t>
      </w:r>
    </w:p>
    <w:p>
      <w:pPr>
        <w:pStyle w:val="BodyText"/>
      </w:pPr>
      <w:r>
        <w:t xml:space="preserve">未使用依赖的存在不仅浪费带宽，还增加了依赖供应链的攻击面——每增加一个包，就增加了该包及其传递依赖中潜在漏洞的影响范围。建议立即从</w:t>
      </w:r>
      <w:r>
        <w:rPr>
          <w:rStyle w:val="VerbatimChar"/>
        </w:rPr>
        <w:t xml:space="preserve">package.json</w:t>
      </w:r>
      <w:r>
        <w:t xml:space="preserve">中移除</w:t>
      </w:r>
      <w:r>
        <w:rPr>
          <w:rStyle w:val="VerbatimChar"/>
        </w:rPr>
        <w:t xml:space="preserve">axios</w:t>
      </w:r>
      <w:r>
        <w:t xml:space="preserve">和</w:t>
      </w:r>
      <w:r>
        <w:rPr>
          <w:rStyle w:val="VerbatimChar"/>
        </w:rPr>
        <w:t xml:space="preserve">dayjs</w:t>
      </w:r>
      <w:r>
        <w:t xml:space="preserve">，对echarts改用按需引入（</w:t>
      </w:r>
      <w:r>
        <w:rPr>
          <w:rStyle w:val="VerbatimChar"/>
        </w:rPr>
        <w:t xml:space="preserve">echarts/core</w:t>
      </w:r>
      <w:r>
        <w:t xml:space="preserve"> </w:t>
      </w:r>
      <w:r>
        <w:t xml:space="preserve">+ 手动注册所需图表组件）。预估工作量约2小时。</w:t>
      </w:r>
    </w:p>
    <w:bookmarkEnd w:id="65"/>
    <w:bookmarkStart w:id="66" w:name="建议缺少prettierhuskylint-staged等代码质量工具链"/>
    <w:p>
      <w:pPr>
        <w:pStyle w:val="Heading4"/>
      </w:pPr>
      <w:r>
        <w:t xml:space="preserve">3.4.3 【建议】缺少Prettier、Husky、lint-staged等代码质量工具链</w:t>
      </w:r>
    </w:p>
    <w:p>
      <w:pPr>
        <w:pStyle w:val="FirstParagraph"/>
      </w:pPr>
      <w:r>
        <w:t xml:space="preserve">当前项目的</w:t>
      </w:r>
      <w:r>
        <w:rPr>
          <w:rStyle w:val="VerbatimChar"/>
        </w:rPr>
        <w:t xml:space="preserve">package.json</w:t>
      </w:r>
      <w:r>
        <w:t xml:space="preserve">仅配置了四项npm脚本（</w:t>
      </w:r>
      <w:r>
        <w:rPr>
          <w:rStyle w:val="VerbatimChar"/>
        </w:rPr>
        <w:t xml:space="preserve">dev</w:t>
      </w:r>
      <w:r>
        <w:t xml:space="preserve">、</w:t>
      </w:r>
      <w:r>
        <w:rPr>
          <w:rStyle w:val="VerbatimChar"/>
        </w:rPr>
        <w:t xml:space="preserve">build</w:t>
      </w:r>
      <w:r>
        <w:t xml:space="preserve">、</w:t>
      </w:r>
      <w:r>
        <w:rPr>
          <w:rStyle w:val="VerbatimChar"/>
        </w:rPr>
        <w:t xml:space="preserve">lint</w:t>
      </w:r>
      <w:r>
        <w:t xml:space="preserve">、</w:t>
      </w:r>
      <w:r>
        <w:rPr>
          <w:rStyle w:val="VerbatimChar"/>
        </w:rPr>
        <w:t xml:space="preserve">preview</w:t>
      </w:r>
      <w:r>
        <w:t xml:space="preserve">），缺少</w:t>
      </w:r>
      <w:r>
        <w:rPr>
          <w:rStyle w:val="VerbatimChar"/>
        </w:rPr>
        <w:t xml:space="preserve">format</w:t>
      </w:r>
      <w:r>
        <w:t xml:space="preserve">、</w:t>
      </w:r>
      <w:r>
        <w:rPr>
          <w:rStyle w:val="VerbatimChar"/>
        </w:rPr>
        <w:t xml:space="preserve">typecheck</w:t>
      </w:r>
      <w:r>
        <w:t xml:space="preserve">、</w:t>
      </w:r>
      <w:r>
        <w:rPr>
          <w:rStyle w:val="VerbatimChar"/>
        </w:rPr>
        <w:t xml:space="preserve">test</w:t>
      </w:r>
      <w:r>
        <w:t xml:space="preserve">等标准脚本。没有Prettier意味着代码格式依赖开发者手动维护，在多人协作场景中 inevitably 产生风格不一致。没有Husky + lint-staged意味着开发者可能在未经ESLint检查和TypeScript类型检查的情况下将代码直接推入仓库，导致类型错误和lint警告累积。</w:t>
      </w:r>
    </w:p>
    <w:p>
      <w:pPr>
        <w:pStyle w:val="BodyText"/>
      </w:pPr>
      <w:r>
        <w:t xml:space="preserve">建议按以下顺序建立工具链：</w:t>
      </w:r>
    </w:p>
    <w:p>
      <w:pPr>
        <w:pStyle w:val="SourceCode"/>
      </w:pP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"vite"</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"tsc &amp;&amp; vite build"</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StringTok"/>
        </w:rPr>
        <w:t xml:space="preserve">"eslint . --ext ts,tsx --report-unused-disable-directives --max-warnings 0"</w:t>
      </w:r>
      <w:r>
        <w:rPr>
          <w:rStyle w:val="FunctionTok"/>
        </w:rPr>
        <w:t xml:space="preserve">,</w:t>
      </w:r>
      <w:r>
        <w:br/>
      </w:r>
      <w:r>
        <w:rPr>
          <w:rStyle w:val="NormalTok"/>
        </w:rPr>
        <w:t xml:space="preserve">    </w:t>
      </w:r>
      <w:r>
        <w:rPr>
          <w:rStyle w:val="DataTypeTok"/>
        </w:rPr>
        <w:t xml:space="preserve">"lint:fix"</w:t>
      </w:r>
      <w:r>
        <w:rPr>
          <w:rStyle w:val="FunctionTok"/>
        </w:rPr>
        <w:t xml:space="preserve">:</w:t>
      </w:r>
      <w:r>
        <w:rPr>
          <w:rStyle w:val="NormalTok"/>
        </w:rPr>
        <w:t xml:space="preserve"> </w:t>
      </w:r>
      <w:r>
        <w:rPr>
          <w:rStyle w:val="StringTok"/>
        </w:rPr>
        <w:t xml:space="preserve">"eslint . --ext ts,tsx --fix"</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"prettier --write </w:t>
      </w:r>
      <w:r>
        <w:rPr>
          <w:rStyle w:val="CharTok"/>
        </w:rPr>
        <w:t xml:space="preserve">\"</w:t>
      </w:r>
      <w:r>
        <w:rPr>
          <w:rStyle w:val="StringTok"/>
        </w:rPr>
        <w:t xml:space="preserve">src/**/*.{ts,tsx}</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"typecheck"</w:t>
      </w:r>
      <w:r>
        <w:rPr>
          <w:rStyle w:val="FunctionTok"/>
        </w:rPr>
        <w:t xml:space="preserve">:</w:t>
      </w:r>
      <w:r>
        <w:rPr>
          <w:rStyle w:val="NormalTok"/>
        </w:rPr>
        <w:t xml:space="preserve"> </w:t>
      </w:r>
      <w:r>
        <w:rPr>
          <w:rStyle w:val="StringTok"/>
        </w:rPr>
        <w:t xml:space="preserve">"tsc --noEmit"</w:t>
      </w:r>
      <w:r>
        <w:rPr>
          <w:rStyle w:val="FunctionTok"/>
        </w:rPr>
        <w:t xml:space="preserve">,</w:t>
      </w:r>
      <w:r>
        <w:br/>
      </w:r>
      <w:r>
        <w:rPr>
          <w:rStyle w:val="NormalTok"/>
        </w:rPr>
        <w:t xml:space="preserve">    </w:t>
      </w:r>
      <w:r>
        <w:rPr>
          <w:rStyle w:val="DataTypeTok"/>
        </w:rPr>
        <w:t xml:space="preserve">"preview"</w:t>
      </w:r>
      <w:r>
        <w:rPr>
          <w:rStyle w:val="FunctionTok"/>
        </w:rPr>
        <w:t xml:space="preserve">:</w:t>
      </w:r>
      <w:r>
        <w:rPr>
          <w:rStyle w:val="NormalTok"/>
        </w:rPr>
        <w:t xml:space="preserve"> </w:t>
      </w:r>
      <w:r>
        <w:rPr>
          <w:rStyle w:val="StringTok"/>
        </w:rPr>
        <w:t xml:space="preserve">"vite preview"</w:t>
      </w:r>
      <w:r>
        <w:br/>
      </w:r>
      <w:r>
        <w:rPr>
          <w:rStyle w:val="NormalTok"/>
        </w:rPr>
        <w:t xml:space="preserve">  </w:t>
      </w:r>
      <w:r>
        <w:rPr>
          <w:rStyle w:val="FunctionTok"/>
        </w:rPr>
        <w:t xml:space="preserve">},</w:t>
      </w:r>
      <w:r>
        <w:br/>
      </w:r>
      <w:r>
        <w:rPr>
          <w:rStyle w:val="NormalTok"/>
        </w:rPr>
        <w:t xml:space="preserve">  </w:t>
      </w:r>
      <w:r>
        <w:rPr>
          <w:rStyle w:val="DataTypeTok"/>
        </w:rPr>
        <w:t xml:space="preserve">"lint-staged"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"*.{ts,tsx}"</w:t>
      </w:r>
      <w:r>
        <w:rPr>
          <w:rStyle w:val="FunctionTok"/>
        </w:rPr>
        <w:t xml:space="preserve">:</w:t>
      </w:r>
      <w:r>
        <w:rPr>
          <w:rStyle w:val="NormalTok"/>
        </w:rPr>
        <w:t xml:space="preserve"> </w:t>
      </w:r>
      <w:r>
        <w:rPr>
          <w:rStyle w:val="OtherTok"/>
        </w:rPr>
        <w:t xml:space="preserve">[</w:t>
      </w:r>
      <w:r>
        <w:rPr>
          <w:rStyle w:val="StringTok"/>
        </w:rPr>
        <w:t xml:space="preserve">"eslint --fix"</w:t>
      </w:r>
      <w:r>
        <w:rPr>
          <w:rStyle w:val="OtherTok"/>
        </w:rPr>
        <w:t xml:space="preserve">,</w:t>
      </w:r>
      <w:r>
        <w:rPr>
          <w:rStyle w:val="NormalTok"/>
        </w:rPr>
        <w:t xml:space="preserve"> </w:t>
      </w:r>
      <w:r>
        <w:rPr>
          <w:rStyle w:val="StringTok"/>
        </w:rPr>
        <w:t xml:space="preserve">"tsc --noEmit"</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工具链的建立成本极低（约1小时配置），但可从根本上防止格式不一致、类型错误提交和低级lint问题的累积，在长期维护中的ROI（投资回报率）极高。</w:t>
      </w:r>
      <w:r>
        <w:t xml:space="preserve"> </w:t>
      </w:r>
      <w:r>
        <w:t xml:space="preserve"># 4. 后端代码审查</w:t>
      </w:r>
    </w:p>
    <w:bookmarkEnd w:id="66"/>
    <w:bookmarkEnd w:id="67"/>
    <w:bookmarkEnd w:id="68"/>
    <w:bookmarkStart w:id="71" w:name="代码质量总评-1"/>
    <w:p>
      <w:pPr>
        <w:pStyle w:val="Heading2"/>
      </w:pPr>
      <w:r>
        <w:t xml:space="preserve">4.1 代码质量总评</w:t>
      </w:r>
    </w:p>
    <w:bookmarkStart w:id="69" w:name="综合评分6.810业务逻辑清晰但存在性能隐患和架构冲突"/>
    <w:p>
      <w:pPr>
        <w:pStyle w:val="Heading3"/>
      </w:pPr>
      <w:r>
        <w:t xml:space="preserve">4.1.1 综合评分6.8/10：业务逻辑清晰但存在性能隐患和架构冲突</w:t>
      </w:r>
    </w:p>
    <w:p>
      <w:pPr>
        <w:pStyle w:val="FirstParagraph"/>
      </w:pPr>
      <w:r>
        <w:t xml:space="preserve">本次后端代码审查覆盖</w:t>
      </w:r>
      <w:r>
        <w:t xml:space="preserve"> </w:t>
      </w:r>
      <w:r>
        <w:rPr>
          <w:rStyle w:val="VerbatimChar"/>
        </w:rPr>
        <w:t xml:space="preserve">/backend/</w:t>
      </w:r>
      <w:r>
        <w:t xml:space="preserve"> </w:t>
      </w:r>
      <w:r>
        <w:t xml:space="preserve">目录下 40 余个 Python 文件，采用静态分析与运行时验证相结合的方法。静态分析使用 Ruff 进行语法和风格检查，同时配合人工逐行审阅关键模块（模型层、服务层、API 路由层、Celery 任务模块）。运行时验证通过构造针对性测试用例，确认 N+1 查询、事件循环嵌套等性能问题的实际表现。审查发现各类问题 35 项以上，按严重程度分为严重（Critical）、高危（High）、中危（Medium）、低危（Low）四级。</w:t>
      </w:r>
    </w:p>
    <w:p>
      <w:pPr>
        <w:pStyle w:val="BodyText"/>
      </w:pPr>
      <w:r>
        <w:t xml:space="preserve">下表从十个维度对后端代码质量进行量化评估。评分依据为：各维度发现的问题数量、严重程度加权、修复工作量估计，以及问题对系统可维护性和可扩展性的长期影响。</w:t>
      </w:r>
    </w:p>
    <w:p>
      <w:pPr>
        <w:pStyle w:val="BodyText"/>
      </w:pPr>
      <w:r>
        <w:t xml:space="preserve">评估维度</w:t>
      </w:r>
    </w:p>
    <w:p>
      <w:pPr>
        <w:pStyle w:val="BodyText"/>
      </w:pPr>
      <w:r>
        <w:t xml:space="preserve">评分（1–10）</w:t>
      </w:r>
    </w:p>
    <w:p>
      <w:pPr>
        <w:pStyle w:val="BodyText"/>
      </w:pPr>
      <w:r>
        <w:t xml:space="preserve">主要扣分项</w:t>
      </w:r>
    </w:p>
    <w:p>
      <w:pPr>
        <w:pStyle w:val="BodyText"/>
      </w:pPr>
      <w:r>
        <w:t xml:space="preserve">代码规范</w:t>
      </w:r>
    </w:p>
    <w:p>
      <w:pPr>
        <w:pStyle w:val="BodyText"/>
      </w:pPr>
      <w:r>
        <w:t xml:space="preserve">7.0</w:t>
      </w:r>
    </w:p>
    <w:p>
      <w:pPr>
        <w:pStyle w:val="BodyText"/>
      </w:pPr>
      <w:r>
        <w:rPr>
          <w:rStyle w:val="VerbatimChar"/>
        </w:rPr>
        <w:t xml:space="preserve">datetime.utcnow()</w:t>
      </w:r>
      <w:r>
        <w:t xml:space="preserve"> </w:t>
      </w:r>
      <w:r>
        <w:t xml:space="preserve">在 6 个模型文件中已弃用；15 处以上</w:t>
      </w:r>
      <w:r>
        <w:t xml:space="preserve"> </w:t>
      </w:r>
      <w:r>
        <w:rPr>
          <w:rStyle w:val="VerbatimChar"/>
        </w:rPr>
        <w:t xml:space="preserve">enum_to_str</w:t>
      </w:r>
      <w:r>
        <w:t xml:space="preserve"> </w:t>
      </w:r>
      <w:r>
        <w:t xml:space="preserve">模式重复</w:t>
      </w:r>
    </w:p>
    <w:p>
      <w:pPr>
        <w:pStyle w:val="BodyText"/>
      </w:pPr>
      <w:r>
        <w:t xml:space="preserve">API 设计</w:t>
      </w:r>
    </w:p>
    <w:p>
      <w:pPr>
        <w:pStyle w:val="BodyText"/>
      </w:pPr>
      <w:r>
        <w:t xml:space="preserve">7.0</w:t>
      </w:r>
    </w:p>
    <w:p>
      <w:pPr>
        <w:pStyle w:val="BodyText"/>
      </w:pPr>
      <w:r>
        <w:t xml:space="preserve">核心接口存在 N+1 级联查询；</w:t>
      </w:r>
      <w:r>
        <w:rPr>
          <w:rStyle w:val="VerbatimChar"/>
        </w:rPr>
        <w:t xml:space="preserve">exam_type</w:t>
      </w:r>
      <w:r>
        <w:t xml:space="preserve"> </w:t>
      </w:r>
      <w:r>
        <w:t xml:space="preserve">字符串硬编码</w:t>
      </w:r>
    </w:p>
    <w:p>
      <w:pPr>
        <w:pStyle w:val="BodyText"/>
      </w:pPr>
      <w:r>
        <w:t xml:space="preserve">数据库模型</w:t>
      </w:r>
    </w:p>
    <w:p>
      <w:pPr>
        <w:pStyle w:val="BodyText"/>
      </w:pPr>
      <w:r>
        <w:t xml:space="preserve">8.0</w:t>
      </w:r>
    </w:p>
    <w:p>
      <w:pPr>
        <w:pStyle w:val="BodyText"/>
      </w:pPr>
      <w:r>
        <w:t xml:space="preserve">规范化程度高但缺少复合索引；</w:t>
      </w:r>
      <w:r>
        <w:rPr>
          <w:rStyle w:val="VerbatimChar"/>
        </w:rPr>
        <w:t xml:space="preserve">question2.py</w:t>
      </w:r>
      <w:r>
        <w:t xml:space="preserve"> </w:t>
      </w:r>
      <w:r>
        <w:t xml:space="preserve">元数据冲突</w:t>
      </w:r>
    </w:p>
    <w:p>
      <w:pPr>
        <w:pStyle w:val="BodyText"/>
      </w:pPr>
      <w:r>
        <w:t xml:space="preserve">异步处理</w:t>
      </w:r>
    </w:p>
    <w:p>
      <w:pPr>
        <w:pStyle w:val="BodyText"/>
      </w:pPr>
      <w:r>
        <w:t xml:space="preserve">6.0</w:t>
      </w:r>
    </w:p>
    <w:p>
      <w:pPr>
        <w:pStyle w:val="BodyText"/>
      </w:pPr>
      <w:r>
        <w:t xml:space="preserve">Celery 任务滥用</w:t>
      </w:r>
      <w:r>
        <w:t xml:space="preserve"> </w:t>
      </w:r>
      <w:r>
        <w:rPr>
          <w:rStyle w:val="VerbatimChar"/>
        </w:rPr>
        <w:t xml:space="preserve">asyncio.run()</w:t>
      </w:r>
      <w:r>
        <w:t xml:space="preserve">；同步 Redis 客户端阻塞事件循环</w:t>
      </w:r>
    </w:p>
    <w:p>
      <w:pPr>
        <w:pStyle w:val="BodyText"/>
      </w:pPr>
      <w:r>
        <w:t xml:space="preserve">依赖注入</w:t>
      </w:r>
    </w:p>
    <w:p>
      <w:pPr>
        <w:pStyle w:val="BodyText"/>
      </w:pPr>
      <w:r>
        <w:t xml:space="preserve">8.0</w:t>
      </w:r>
    </w:p>
    <w:p>
      <w:pPr>
        <w:pStyle w:val="BodyText"/>
      </w:pPr>
      <w:r>
        <w:t xml:space="preserve">FastAPI DI 使用正确，</w:t>
      </w:r>
      <w:r>
        <w:rPr>
          <w:rStyle w:val="VerbatimChar"/>
        </w:rPr>
        <w:t xml:space="preserve">get_session</w:t>
      </w:r>
      <w:r>
        <w:t xml:space="preserve"> </w:t>
      </w:r>
      <w:r>
        <w:t xml:space="preserve">和</w:t>
      </w:r>
      <w:r>
        <w:t xml:space="preserve"> </w:t>
      </w:r>
      <w:r>
        <w:rPr>
          <w:rStyle w:val="VerbatimChar"/>
        </w:rPr>
        <w:t xml:space="preserve">get_current_user</w:t>
      </w:r>
      <w:r>
        <w:t xml:space="preserve"> </w:t>
      </w:r>
      <w:r>
        <w:t xml:space="preserve">封装清晰</w:t>
      </w:r>
    </w:p>
    <w:p>
      <w:pPr>
        <w:pStyle w:val="BodyText"/>
      </w:pPr>
      <w:r>
        <w:t xml:space="preserve">业务逻辑</w:t>
      </w:r>
    </w:p>
    <w:p>
      <w:pPr>
        <w:pStyle w:val="BodyText"/>
      </w:pPr>
      <w:r>
        <w:t xml:space="preserve">7.0</w:t>
      </w:r>
    </w:p>
    <w:p>
      <w:pPr>
        <w:pStyle w:val="BodyText"/>
      </w:pPr>
      <w:r>
        <w:t xml:space="preserve">服务层职责分离清晰，BKT+ELO 算法实现正确</w:t>
      </w:r>
    </w:p>
    <w:p>
      <w:pPr>
        <w:pStyle w:val="BodyText"/>
      </w:pPr>
      <w:r>
        <w:t xml:space="preserve">错误处理</w:t>
      </w:r>
    </w:p>
    <w:p>
      <w:pPr>
        <w:pStyle w:val="BodyText"/>
      </w:pPr>
      <w:r>
        <w:t xml:space="preserve">6.0</w:t>
      </w:r>
    </w:p>
    <w:p>
      <w:pPr>
        <w:pStyle w:val="BodyText"/>
      </w:pPr>
      <w:r>
        <w:t xml:space="preserve">全局异常处理器覆盖不完整；审计日志异常被静默丢弃</w:t>
      </w:r>
    </w:p>
    <w:p>
      <w:pPr>
        <w:pStyle w:val="BodyText"/>
      </w:pPr>
      <w:r>
        <w:t xml:space="preserve">日志记录</w:t>
      </w:r>
    </w:p>
    <w:p>
      <w:pPr>
        <w:pStyle w:val="BodyText"/>
      </w:pPr>
      <w:r>
        <w:t xml:space="preserve">8.0</w:t>
      </w:r>
    </w:p>
    <w:p>
      <w:pPr>
        <w:pStyle w:val="BodyText"/>
      </w:pPr>
      <w:r>
        <w:t xml:space="preserve">structlog + TraceID 机制完善，但环境信息硬编码为</w:t>
      </w:r>
      <w:r>
        <w:t xml:space="preserve"> </w:t>
      </w:r>
      <w:r>
        <w:rPr>
          <w:rStyle w:val="VerbatimChar"/>
        </w:rPr>
        <w:t xml:space="preserve">"production"</w:t>
      </w:r>
    </w:p>
    <w:p>
      <w:pPr>
        <w:pStyle w:val="BodyText"/>
      </w:pPr>
      <w:r>
        <w:t xml:space="preserve">性能优化</w:t>
      </w:r>
    </w:p>
    <w:p>
      <w:pPr>
        <w:pStyle w:val="BodyText"/>
      </w:pPr>
      <w:r>
        <w:t xml:space="preserve">5.0</w:t>
      </w:r>
    </w:p>
    <w:p>
      <w:pPr>
        <w:pStyle w:val="BodyText"/>
      </w:pPr>
      <w:r>
        <w:t xml:space="preserve">无</w:t>
      </w:r>
      <w:r>
        <w:t xml:space="preserve"> </w:t>
      </w:r>
      <w:r>
        <w:rPr>
          <w:rStyle w:val="VerbatimChar"/>
        </w:rPr>
        <w:t xml:space="preserve">selectinload</w:t>
      </w:r>
      <w:r>
        <w:t xml:space="preserve"> </w:t>
      </w:r>
      <w:r>
        <w:t xml:space="preserve">预加载、无查询缓存、无连接池调优</w:t>
      </w:r>
    </w:p>
    <w:p>
      <w:pPr>
        <w:pStyle w:val="BodyText"/>
      </w:pPr>
      <w:r>
        <w:t xml:space="preserve">代码复用</w:t>
      </w:r>
    </w:p>
    <w:p>
      <w:pPr>
        <w:pStyle w:val="BodyText"/>
      </w:pPr>
      <w:r>
        <w:t xml:space="preserve">6.0</w:t>
      </w:r>
    </w:p>
    <w:p>
      <w:pPr>
        <w:pStyle w:val="BodyText"/>
      </w:pPr>
      <w:r>
        <w:t xml:space="preserve">多处</w:t>
      </w:r>
      <w:r>
        <w:t xml:space="preserve"> </w:t>
      </w:r>
      <w:r>
        <w:rPr>
          <w:rStyle w:val="VerbatimChar"/>
        </w:rPr>
        <w:t xml:space="preserve">_to_dict</w:t>
      </w:r>
      <w:r>
        <w:t xml:space="preserve"> </w:t>
      </w:r>
      <w:r>
        <w:t xml:space="preserve">手写转换应替换为 Pydantic Schema</w:t>
      </w:r>
    </w:p>
    <w:p>
      <w:pPr>
        <w:pStyle w:val="BodyText"/>
      </w:pPr>
      <w:r>
        <w:t xml:space="preserve">综合评分：6.8/10</w:t>
      </w:r>
    </w:p>
    <w:p>
      <w:pPr>
        <w:pStyle w:val="BodyText"/>
      </w:pPr>
      <w:r>
        <w:t xml:space="preserve">业务逻辑层的实现显示出团队对教育学领域的理解——BKT（Bayesian Knowledge Tracing）与 ELO rating 的混合知识追踪算法在数学上正确，判卷引擎的规则+LLM 双模式设计在架构上合理。然而，这些算法层面的优势被工程实现层面的缺陷所削弱：异步架构与同步任务队列的根本性冲突（详见 4.4.1）、核心数据仅存内存的设计盲区（详见 4.2.3）、以及高并发下性能急剧劣化的 N+1 查询模式（详见 4.2.2），共同构成了从”可用原型”到”可投产系统”之间的主要障碍。</w:t>
      </w:r>
    </w:p>
    <w:bookmarkEnd w:id="69"/>
    <w:bookmarkStart w:id="70" w:name="代码规范pep-8-基本遵循使用-black-和-ruff-进行格式化"/>
    <w:p>
      <w:pPr>
        <w:pStyle w:val="Heading3"/>
      </w:pPr>
      <w:r>
        <w:t xml:space="preserve">4.1.2 代码规范：PEP 8 基本遵循，使用 Black 和 Ruff 进行格式化</w:t>
      </w:r>
    </w:p>
    <w:p>
      <w:pPr>
        <w:pStyle w:val="FirstParagraph"/>
      </w:pPr>
      <w:r>
        <w:t xml:space="preserve">代码格式化工具链配置完善。</w:t>
      </w:r>
      <w:r>
        <w:rPr>
          <w:rStyle w:val="VerbatimChar"/>
        </w:rPr>
        <w:t xml:space="preserve">pyproject.toml</w:t>
      </w:r>
      <w:r>
        <w:t xml:space="preserve"> </w:t>
      </w:r>
      <w:r>
        <w:t xml:space="preserve">中配置了 Black（行宽 88 字符）和 Ruff（规则集包含 E、W、I、F、UP、B、C4），整体代码风格一致，导入排序合理。</w:t>
      </w:r>
      <w:r>
        <w:rPr>
          <w:rStyle w:val="VerbatimChar"/>
        </w:rPr>
        <w:t xml:space="preserve">from __future__ import annotations</w:t>
      </w:r>
      <w:r>
        <w:t xml:space="preserve"> </w:t>
      </w:r>
      <w:r>
        <w:t xml:space="preserve">在模型层统一使用以支持 PEP 563 延迟注解求值，有效解决了 SQLModel 模型间的循环引用问题。但仍存在三类规范性缺陷：其一，6 个模型文件使用</w:t>
      </w:r>
      <w:r>
        <w:t xml:space="preserve"> </w:t>
      </w:r>
      <w:r>
        <w:rPr>
          <w:rStyle w:val="VerbatimChar"/>
        </w:rPr>
        <w:t xml:space="preserve">datetime.utcnow()</w:t>
      </w:r>
      <w:r>
        <w:t xml:space="preserve">（Python 3.12 中已弃用，返回 naive datetime），与项目其他部分使用的</w:t>
      </w:r>
      <w:r>
        <w:t xml:space="preserve"> </w:t>
      </w:r>
      <w:r>
        <w:rPr>
          <w:rStyle w:val="VerbatimChar"/>
        </w:rPr>
        <w:t xml:space="preserve">datetime.now(timezone.utc)</w:t>
      </w:r>
      <w:r>
        <w:t xml:space="preserve"> </w:t>
      </w:r>
      <w:r>
        <w:t xml:space="preserve">混用，可能导致时区感知比较错误；其二，</w:t>
      </w:r>
      <w:r>
        <w:rPr>
          <w:rStyle w:val="VerbatimChar"/>
        </w:rPr>
        <w:t xml:space="preserve">students.py</w:t>
      </w:r>
      <w:r>
        <w:t xml:space="preserve"> </w:t>
      </w:r>
      <w:r>
        <w:t xml:space="preserve">第 24–25 行与第 38–40 行存在重复导入</w:t>
      </w:r>
      <w:r>
        <w:t xml:space="preserve"> </w:t>
      </w:r>
      <w:r>
        <w:rPr>
          <w:rStyle w:val="VerbatimChar"/>
        </w:rPr>
        <w:t xml:space="preserve">StudentKnowledgeState</w:t>
      </w:r>
      <w:r>
        <w:t xml:space="preserve"> </w:t>
      </w:r>
      <w:r>
        <w:t xml:space="preserve">和</w:t>
      </w:r>
      <w:r>
        <w:t xml:space="preserve"> </w:t>
      </w:r>
      <w:r>
        <w:rPr>
          <w:rStyle w:val="VerbatimChar"/>
        </w:rPr>
        <w:t xml:space="preserve">KnowledgePoint</w:t>
      </w:r>
      <w:r>
        <w:t xml:space="preserve">，违反 DRY 原则；其三，15 处以上散布于</w:t>
      </w:r>
      <w:r>
        <w:t xml:space="preserve"> </w:t>
      </w:r>
      <w:r>
        <w:rPr>
          <w:rStyle w:val="VerbatimChar"/>
        </w:rPr>
        <w:t xml:space="preserve">exams.py</w:t>
      </w:r>
      <w:r>
        <w:t xml:space="preserve">、</w:t>
      </w:r>
      <w:r>
        <w:rPr>
          <w:rStyle w:val="VerbatimChar"/>
        </w:rPr>
        <w:t xml:space="preserve">students.py</w:t>
      </w:r>
      <w:r>
        <w:t xml:space="preserve">、</w:t>
      </w:r>
      <w:r>
        <w:rPr>
          <w:rStyle w:val="VerbatimChar"/>
        </w:rPr>
        <w:t xml:space="preserve">classes.py</w:t>
      </w:r>
      <w:r>
        <w:t xml:space="preserve">、</w:t>
      </w:r>
      <w:r>
        <w:rPr>
          <w:rStyle w:val="VerbatimChar"/>
        </w:rPr>
        <w:t xml:space="preserve">knowledge.py</w:t>
      </w:r>
      <w:r>
        <w:t xml:space="preserve"> </w:t>
      </w:r>
      <w:r>
        <w:t xml:space="preserve">的</w:t>
      </w:r>
      <w:r>
        <w:t xml:space="preserve"> </w:t>
      </w:r>
      <w:r>
        <w:rPr>
          <w:rStyle w:val="VerbatimChar"/>
        </w:rPr>
        <w:t xml:space="preserve">value if hasattr(x, 'value') else str(x)</w:t>
      </w:r>
      <w:r>
        <w:t xml:space="preserve"> </w:t>
      </w:r>
      <w:r>
        <w:t xml:space="preserve">模式未被提取为公共工具函数，增加了维护成本和变更风险。</w:t>
      </w:r>
    </w:p>
    <w:bookmarkEnd w:id="70"/>
    <w:bookmarkEnd w:id="71"/>
    <w:bookmarkStart w:id="76" w:name="数据库与模型层"/>
    <w:p>
      <w:pPr>
        <w:pStyle w:val="Heading2"/>
      </w:pPr>
      <w:r>
        <w:t xml:space="preserve">4.2 数据库与模型层</w:t>
      </w:r>
    </w:p>
    <w:bookmarkStart w:id="72" w:name="X52ef0211986e2da5ee7aea9107026154f473e14"/>
    <w:p>
      <w:pPr>
        <w:pStyle w:val="Heading3"/>
      </w:pPr>
      <w:r>
        <w:t xml:space="preserve">4.2.1 【严重】question.py 与 question2.py 模型冲突：相同表名</w:t>
      </w:r>
      <w:r>
        <w:t xml:space="preserve"> </w:t>
      </w:r>
      <w:r>
        <w:rPr>
          <w:rStyle w:val="VerbatimChar"/>
        </w:rPr>
        <w:t xml:space="preserve">question_templates</w:t>
      </w:r>
      <w:r>
        <w:t xml:space="preserve"> </w:t>
      </w:r>
      <w:r>
        <w:t xml:space="preserve">导致元数据注册失败</w:t>
      </w:r>
    </w:p>
    <w:p>
      <w:pPr>
        <w:pStyle w:val="FirstParagraph"/>
      </w:pPr>
      <w:r>
        <w:t xml:space="preserve">在</w:t>
      </w:r>
      <w:r>
        <w:t xml:space="preserve"> </w:t>
      </w:r>
      <w:r>
        <w:rPr>
          <w:rStyle w:val="VerbatimChar"/>
        </w:rPr>
        <w:t xml:space="preserve">app/models/</w:t>
      </w:r>
      <w:r>
        <w:t xml:space="preserve"> </w:t>
      </w:r>
      <w:r>
        <w:t xml:space="preserve">目录下存在三个相互关联的文件：</w:t>
      </w:r>
      <w:r>
        <w:rPr>
          <w:rStyle w:val="VerbatimChar"/>
        </w:rPr>
        <w:t xml:space="preserve">question.py</w:t>
      </w:r>
      <w:r>
        <w:t xml:space="preserve">（第 1–5 行）、</w:t>
      </w:r>
      <w:r>
        <w:rPr>
          <w:rStyle w:val="VerbatimChar"/>
        </w:rPr>
        <w:t xml:space="preserve">question2.py</w:t>
      </w:r>
      <w:r>
        <w:t xml:space="preserve">（第 1–19 行）和</w:t>
      </w:r>
      <w:r>
        <w:t xml:space="preserve"> </w:t>
      </w:r>
      <w:r>
        <w:rPr>
          <w:rStyle w:val="VerbatimChar"/>
        </w:rPr>
        <w:t xml:space="preserve">question_template.py</w:t>
      </w:r>
      <w:r>
        <w:t xml:space="preserve">（第 20–65 行）。</w:t>
      </w:r>
      <w:r>
        <w:rPr>
          <w:rStyle w:val="VerbatimChar"/>
        </w:rPr>
        <w:t xml:space="preserve">question.py</w:t>
      </w:r>
      <w:r>
        <w:t xml:space="preserve"> </w:t>
      </w:r>
      <w:r>
        <w:t xml:space="preserve">是 shim 模块，从</w:t>
      </w:r>
      <w:r>
        <w:t xml:space="preserve"> </w:t>
      </w:r>
      <w:r>
        <w:rPr>
          <w:rStyle w:val="VerbatimChar"/>
        </w:rPr>
        <w:t xml:space="preserve">question_template.py</w:t>
      </w:r>
      <w:r>
        <w:t xml:space="preserve"> </w:t>
      </w:r>
      <w:r>
        <w:t xml:space="preserve">重导出</w:t>
      </w:r>
      <w:r>
        <w:t xml:space="preserve"> </w:t>
      </w:r>
      <w:r>
        <w:rPr>
          <w:rStyle w:val="VerbatimChar"/>
        </w:rPr>
        <w:t xml:space="preserve">QuestionTemplate</w:t>
      </w:r>
      <w:r>
        <w:t xml:space="preserve"> </w:t>
      </w:r>
      <w:r>
        <w:t xml:space="preserve">类，本身不定义新模型。</w:t>
      </w:r>
      <w:r>
        <w:rPr>
          <w:rStyle w:val="VerbatimChar"/>
        </w:rPr>
        <w:t xml:space="preserve">question_template.py</w:t>
      </w:r>
      <w:r>
        <w:t xml:space="preserve"> </w:t>
      </w:r>
      <w:r>
        <w:t xml:space="preserve">定义了系统的正式题目模板模型，包含 16 个字段，包括</w:t>
      </w:r>
      <w:r>
        <w:t xml:space="preserve"> </w:t>
      </w:r>
      <w:r>
        <w:rPr>
          <w:rStyle w:val="VerbatimChar"/>
        </w:rPr>
        <w:t xml:space="preserve">subject_id</w:t>
      </w:r>
      <w:r>
        <w:t xml:space="preserve">（外键关联学科表）、</w:t>
      </w:r>
      <w:r>
        <w:rPr>
          <w:rStyle w:val="VerbatimChar"/>
        </w:rPr>
        <w:t xml:space="preserve">knowledge_point_ids</w:t>
      </w:r>
      <w:r>
        <w:t xml:space="preserve">（JSON 数组）、</w:t>
      </w:r>
      <w:r>
        <w:rPr>
          <w:rStyle w:val="VerbatimChar"/>
        </w:rPr>
        <w:t xml:space="preserve">question_type</w:t>
      </w:r>
      <w:r>
        <w:t xml:space="preserve">（QuestionType 枚举）、</w:t>
      </w:r>
      <w:r>
        <w:rPr>
          <w:rStyle w:val="VerbatimChar"/>
        </w:rPr>
        <w:t xml:space="preserve">content_latex</w:t>
      </w:r>
      <w:r>
        <w:t xml:space="preserve">、</w:t>
      </w:r>
      <w:r>
        <w:rPr>
          <w:rStyle w:val="VerbatimChar"/>
        </w:rPr>
        <w:t xml:space="preserve">scoring_criteria</w:t>
      </w:r>
      <w:r>
        <w:t xml:space="preserve">、</w:t>
      </w:r>
      <w:r>
        <w:rPr>
          <w:rStyle w:val="VerbatimChar"/>
        </w:rPr>
        <w:t xml:space="preserve">vector_id</w:t>
      </w:r>
      <w:r>
        <w:t xml:space="preserve">（用于 Qdrant 向量检索）等。</w:t>
      </w:r>
    </w:p>
    <w:p>
      <w:pPr>
        <w:pStyle w:val="BodyText"/>
      </w:pPr>
      <w:r>
        <w:t xml:space="preserve">问题出在</w:t>
      </w:r>
      <w:r>
        <w:t xml:space="preserve"> </w:t>
      </w:r>
      <w:r>
        <w:rPr>
          <w:rStyle w:val="VerbatimChar"/>
        </w:rPr>
        <w:t xml:space="preserve">question2.py</w:t>
      </w:r>
      <w:r>
        <w:t xml:space="preserve">。该文件独立定义了另一个完全不同的</w:t>
      </w:r>
      <w:r>
        <w:t xml:space="preserve"> </w:t>
      </w:r>
      <w:r>
        <w:rPr>
          <w:rStyle w:val="VerbatimChar"/>
        </w:rPr>
        <w:t xml:space="preserve">QuestionTemplate</w:t>
      </w:r>
      <w:r>
        <w:t xml:space="preserve"> </w:t>
      </w:r>
      <w:r>
        <w:t xml:space="preserve">模型，却使用了完全相同的</w:t>
      </w:r>
      <w:r>
        <w:t xml:space="preserve"> </w:t>
      </w:r>
      <w:r>
        <w:rPr>
          <w:rStyle w:val="VerbatimChar"/>
        </w:rPr>
        <w:t xml:space="preserve">__tablename__ = "question_templates"</w:t>
      </w:r>
      <w:r>
        <w:t xml:space="preserve">。两个模型的字段集合仅在</w:t>
      </w:r>
      <w:r>
        <w:t xml:space="preserve"> </w:t>
      </w:r>
      <w:r>
        <w:rPr>
          <w:rStyle w:val="VerbatimChar"/>
        </w:rPr>
        <w:t xml:space="preserve">content</w:t>
      </w:r>
      <w:r>
        <w:t xml:space="preserve">、</w:t>
      </w:r>
      <w:r>
        <w:rPr>
          <w:rStyle w:val="VerbatimChar"/>
        </w:rPr>
        <w:t xml:space="preserve">question_type</w:t>
      </w:r>
      <w:r>
        <w:t xml:space="preserve">、</w:t>
      </w:r>
      <w:r>
        <w:rPr>
          <w:rStyle w:val="VerbatimChar"/>
        </w:rPr>
        <w:t xml:space="preserve">difficulty</w:t>
      </w:r>
      <w:r>
        <w:t xml:space="preserve"> </w:t>
      </w:r>
      <w:r>
        <w:t xml:space="preserve">三个名称上存在交集，但语义和类型均不相同：</w:t>
      </w:r>
      <w:r>
        <w:rPr>
          <w:rStyle w:val="VerbatimChar"/>
        </w:rPr>
        <w:t xml:space="preserve">question2.py</w:t>
      </w:r>
      <w:r>
        <w:t xml:space="preserve"> </w:t>
      </w:r>
      <w:r>
        <w:t xml:space="preserve">的</w:t>
      </w:r>
      <w:r>
        <w:t xml:space="preserve"> </w:t>
      </w:r>
      <w:r>
        <w:rPr>
          <w:rStyle w:val="VerbatimChar"/>
        </w:rPr>
        <w:t xml:space="preserve">subject</w:t>
      </w:r>
      <w:r>
        <w:t xml:space="preserve"> </w:t>
      </w:r>
      <w:r>
        <w:t xml:space="preserve">是字符串（默认</w:t>
      </w:r>
      <w:r>
        <w:t xml:space="preserve"> </w:t>
      </w:r>
      <w:r>
        <w:rPr>
          <w:rStyle w:val="VerbatimChar"/>
        </w:rPr>
        <w:t xml:space="preserve">"数学"</w:t>
      </w:r>
      <w:r>
        <w:t xml:space="preserve">），而</w:t>
      </w:r>
      <w:r>
        <w:t xml:space="preserve"> </w:t>
      </w:r>
      <w:r>
        <w:rPr>
          <w:rStyle w:val="VerbatimChar"/>
        </w:rPr>
        <w:t xml:space="preserve">question_template.py</w:t>
      </w:r>
      <w:r>
        <w:t xml:space="preserve"> </w:t>
      </w:r>
      <w:r>
        <w:t xml:space="preserve">的</w:t>
      </w:r>
      <w:r>
        <w:t xml:space="preserve"> </w:t>
      </w:r>
      <w:r>
        <w:rPr>
          <w:rStyle w:val="VerbatimChar"/>
        </w:rPr>
        <w:t xml:space="preserve">subject_id</w:t>
      </w:r>
      <w:r>
        <w:t xml:space="preserve"> </w:t>
      </w:r>
      <w:r>
        <w:t xml:space="preserve">是外键整数；</w:t>
      </w:r>
      <w:r>
        <w:rPr>
          <w:rStyle w:val="VerbatimChar"/>
        </w:rPr>
        <w:t xml:space="preserve">question2.py</w:t>
      </w:r>
      <w:r>
        <w:t xml:space="preserve"> </w:t>
      </w:r>
      <w:r>
        <w:t xml:space="preserve">的</w:t>
      </w:r>
      <w:r>
        <w:t xml:space="preserve"> </w:t>
      </w:r>
      <w:r>
        <w:rPr>
          <w:rStyle w:val="VerbatimChar"/>
        </w:rPr>
        <w:t xml:space="preserve">difficulty</w:t>
      </w:r>
      <w:r>
        <w:t xml:space="preserve"> </w:t>
      </w:r>
      <w:r>
        <w:t xml:space="preserve">是浮点数，而</w:t>
      </w:r>
      <w:r>
        <w:t xml:space="preserve"> </w:t>
      </w:r>
      <w:r>
        <w:rPr>
          <w:rStyle w:val="VerbatimChar"/>
        </w:rPr>
        <w:t xml:space="preserve">question_template.py</w:t>
      </w:r>
      <w:r>
        <w:t xml:space="preserve"> </w:t>
      </w:r>
      <w:r>
        <w:t xml:space="preserve">的</w:t>
      </w:r>
      <w:r>
        <w:t xml:space="preserve"> </w:t>
      </w:r>
      <w:r>
        <w:rPr>
          <w:rStyle w:val="VerbatimChar"/>
        </w:rPr>
        <w:t xml:space="preserve">difficulty</w:t>
      </w:r>
      <w:r>
        <w:t xml:space="preserve"> </w:t>
      </w:r>
      <w:r>
        <w:t xml:space="preserve">是整数；</w:t>
      </w:r>
      <w:r>
        <w:rPr>
          <w:rStyle w:val="VerbatimChar"/>
        </w:rPr>
        <w:t xml:space="preserve">question2.py</w:t>
      </w:r>
      <w:r>
        <w:t xml:space="preserve"> </w:t>
      </w:r>
      <w:r>
        <w:t xml:space="preserve">使用</w:t>
      </w:r>
      <w:r>
        <w:t xml:space="preserve"> </w:t>
      </w:r>
      <w:r>
        <w:rPr>
          <w:rStyle w:val="VerbatimChar"/>
        </w:rPr>
        <w:t xml:space="preserve">knowledge_points</w:t>
      </w:r>
      <w:r>
        <w:t xml:space="preserve"> </w:t>
      </w:r>
      <w:r>
        <w:t xml:space="preserve">存储 JSON，而</w:t>
      </w:r>
      <w:r>
        <w:t xml:space="preserve"> </w:t>
      </w:r>
      <w:r>
        <w:rPr>
          <w:rStyle w:val="VerbatimChar"/>
        </w:rPr>
        <w:t xml:space="preserve">question_template.py</w:t>
      </w:r>
      <w:r>
        <w:t xml:space="preserve"> </w:t>
      </w:r>
      <w:r>
        <w:t xml:space="preserve">使用</w:t>
      </w:r>
      <w:r>
        <w:t xml:space="preserve"> </w:t>
      </w:r>
      <w:r>
        <w:rPr>
          <w:rStyle w:val="VerbatimChar"/>
        </w:rPr>
        <w:t xml:space="preserve">knowledge_point_ids</w:t>
      </w:r>
      <w:r>
        <w:t xml:space="preserve">。</w:t>
      </w:r>
    </w:p>
    <w:p>
      <w:pPr>
        <w:pStyle w:val="BodyText"/>
      </w:pPr>
      <w:r>
        <w:t xml:space="preserve">当 SQLAlchemy 元数据（Metadata）在应用启动时注册这两个模型到同一张表，行为不可预测。在开发环境中，后导入的模型定义可能覆盖前者，导致 ORM 映射与实际数据库表结构不一致；在生产环境中，可能直接引发</w:t>
      </w:r>
      <w:r>
        <w:t xml:space="preserve"> </w:t>
      </w:r>
      <w:r>
        <w:rPr>
          <w:rStyle w:val="VerbatimChar"/>
        </w:rPr>
        <w:t xml:space="preserve">InvalidRequestError</w:t>
      </w:r>
      <w:r>
        <w:t xml:space="preserve"> </w:t>
      </w:r>
      <w:r>
        <w:t xml:space="preserve">异常导致应用启动失败。该问题被架构审查员和后端开发员独立确认，属于高置信度发现。</w:t>
      </w:r>
    </w:p>
    <w:p>
      <w:pPr>
        <w:pStyle w:val="BodyText"/>
      </w:pPr>
      <w:r>
        <w:rPr>
          <w:bCs/>
          <w:b/>
        </w:rPr>
        <w:t xml:space="preserve">修复方案</w:t>
      </w:r>
      <w:r>
        <w:t xml:space="preserve">：删除</w:t>
      </w:r>
      <w:r>
        <w:t xml:space="preserve"> </w:t>
      </w:r>
      <w:r>
        <w:rPr>
          <w:rStyle w:val="VerbatimChar"/>
        </w:rPr>
        <w:t xml:space="preserve">question2.py</w:t>
      </w:r>
      <w:r>
        <w:t xml:space="preserve"> </w:t>
      </w:r>
      <w:r>
        <w:t xml:space="preserve">文件（10 分钟工作量），统一使用</w:t>
      </w:r>
      <w:r>
        <w:t xml:space="preserve"> </w:t>
      </w:r>
      <w:r>
        <w:rPr>
          <w:rStyle w:val="VerbatimChar"/>
        </w:rPr>
        <w:t xml:space="preserve">question_template.py</w:t>
      </w:r>
      <w:r>
        <w:t xml:space="preserve">。若</w:t>
      </w:r>
      <w:r>
        <w:t xml:space="preserve"> </w:t>
      </w:r>
      <w:r>
        <w:rPr>
          <w:rStyle w:val="VerbatimChar"/>
        </w:rPr>
        <w:t xml:space="preserve">question2.py</w:t>
      </w:r>
      <w:r>
        <w:t xml:space="preserve"> </w:t>
      </w:r>
      <w:r>
        <w:t xml:space="preserve">的简化模型被其他遗留模块引用，应将表名临时修改为</w:t>
      </w:r>
      <w:r>
        <w:t xml:space="preserve"> </w:t>
      </w:r>
      <w:r>
        <w:rPr>
          <w:rStyle w:val="VerbatimChar"/>
        </w:rPr>
        <w:t xml:space="preserve">question_templates_legacy</w:t>
      </w:r>
      <w:r>
        <w:t xml:space="preserve"> </w:t>
      </w:r>
      <w:r>
        <w:t xml:space="preserve">并设置 deprecation 警告，待依赖方迁移后移除。</w:t>
      </w:r>
    </w:p>
    <w:bookmarkEnd w:id="72"/>
    <w:bookmarkStart w:id="73" w:name="高危n1-查询问题核心接口存在级联查询性能陷阱"/>
    <w:p>
      <w:pPr>
        <w:pStyle w:val="Heading3"/>
      </w:pPr>
      <w:r>
        <w:t xml:space="preserve">4.2.2 【高危】N+1 查询问题：核心接口存在级联查询性能陷阱</w:t>
      </w:r>
    </w:p>
    <w:p>
      <w:pPr>
        <w:pStyle w:val="FirstParagraph"/>
      </w:pPr>
      <w:r>
        <w:t xml:space="preserve">N+1 查询问题（N+1 Query Problem）指在 ORM 查询中，先执行 1 次查询获取主记录，随后对每个主记录分别执行 1 次关联查询，导致总查询次数随记录数线性增长。审查发现该问题在 6 个核心接口中普遍存在。</w:t>
      </w:r>
    </w:p>
    <w:p>
      <w:pPr>
        <w:pStyle w:val="BodyText"/>
      </w:pPr>
      <w:r>
        <w:rPr>
          <w:rStyle w:val="VerbatimChar"/>
        </w:rPr>
        <w:t xml:space="preserve">app/api/v1/students.py</w:t>
      </w:r>
      <w:r>
        <w:t xml:space="preserve"> </w:t>
      </w:r>
      <w:r>
        <w:t xml:space="preserve">第 61–94 行的</w:t>
      </w:r>
      <w:r>
        <w:t xml:space="preserve"> </w:t>
      </w:r>
      <w:r>
        <w:rPr>
          <w:rStyle w:val="VerbatimChar"/>
        </w:rPr>
        <w:t xml:space="preserve">list_students</w:t>
      </w:r>
      <w:r>
        <w:t xml:space="preserve"> </w:t>
      </w:r>
      <w:r>
        <w:t xml:space="preserve">接口是典型示例。该接口先查询学生列表（1 次查询），随后对每个学生在序列化过程中访问</w:t>
      </w:r>
      <w:r>
        <w:t xml:space="preserve"> </w:t>
      </w:r>
      <w:r>
        <w:rPr>
          <w:rStyle w:val="VerbatimChar"/>
        </w:rPr>
        <w:t xml:space="preserve">student.user</w:t>
      </w:r>
      <w:r>
        <w:t xml:space="preserve"> </w:t>
      </w:r>
      <w:r>
        <w:t xml:space="preserve">和</w:t>
      </w:r>
      <w:r>
        <w:t xml:space="preserve"> </w:t>
      </w:r>
      <w:r>
        <w:rPr>
          <w:rStyle w:val="VerbatimChar"/>
        </w:rPr>
        <w:t xml:space="preserve">student.class_</w:t>
      </w:r>
      <w:r>
        <w:t xml:space="preserve"> </w:t>
      </w:r>
      <w:r>
        <w:t xml:space="preserve">关系属性，触发 SQLAlchemy 的 lazy loading 机制——每个学生产生 2 次额外查询。若每页返回 50 名学生，单次请求触发 1 + 50 × 2 = 101 次数据库往返。</w:t>
      </w:r>
      <w:r>
        <w:rPr>
          <w:rStyle w:val="VerbatimChar"/>
        </w:rPr>
        <w:t xml:space="preserve">app/api/v1/exams.py</w:t>
      </w:r>
      <w:r>
        <w:t xml:space="preserve"> </w:t>
      </w:r>
      <w:r>
        <w:t xml:space="preserve">第 411–518 行的</w:t>
      </w:r>
      <w:r>
        <w:t xml:space="preserve"> </w:t>
      </w:r>
      <w:r>
        <w:rPr>
          <w:rStyle w:val="VerbatimChar"/>
        </w:rPr>
        <w:t xml:space="preserve">export_exam_results_pdf</w:t>
      </w:r>
      <w:r>
        <w:t xml:space="preserve"> </w:t>
      </w:r>
      <w:r>
        <w:t xml:space="preserve">更为严重：对每个 grading result 分别查询</w:t>
      </w:r>
      <w:r>
        <w:t xml:space="preserve"> </w:t>
      </w:r>
      <w:r>
        <w:rPr>
          <w:rStyle w:val="VerbatimChar"/>
        </w:rPr>
        <w:t xml:space="preserve">Submission</w:t>
      </w:r>
      <w:r>
        <w:t xml:space="preserve">、</w:t>
      </w:r>
      <w:r>
        <w:rPr>
          <w:rStyle w:val="VerbatimChar"/>
        </w:rPr>
        <w:t xml:space="preserve">Student</w:t>
      </w:r>
      <w:r>
        <w:t xml:space="preserve">、</w:t>
      </w:r>
      <w:r>
        <w:rPr>
          <w:rStyle w:val="VerbatimChar"/>
        </w:rPr>
        <w:t xml:space="preserve">User</w:t>
      </w:r>
      <w:r>
        <w:t xml:space="preserve">、</w:t>
      </w:r>
      <w:r>
        <w:rPr>
          <w:rStyle w:val="VerbatimChar"/>
        </w:rPr>
        <w:t xml:space="preserve">ExamQuestion</w:t>
      </w:r>
      <w:r>
        <w:t xml:space="preserve"> </w:t>
      </w:r>
      <w:r>
        <w:t xml:space="preserve">四个关联实体，一个 45 人、20 题的考试场景下， grading results 数量为 900 条，触发约 3,600 次额外查询，总查询次数接近 4,000 次。</w:t>
      </w:r>
    </w:p>
    <w:p>
      <w:pPr>
        <w:pStyle w:val="BodyText"/>
      </w:pPr>
      <w:r>
        <w:t xml:space="preserve">下表汇总了存在 N+1 查询问题的接口及其性能影响估算。</w:t>
      </w:r>
    </w:p>
    <w:p>
      <w:pPr>
        <w:pStyle w:val="BodyText"/>
      </w:pPr>
      <w:r>
        <w:t xml:space="preserve">接口路径</w:t>
      </w:r>
    </w:p>
    <w:p>
      <w:pPr>
        <w:pStyle w:val="BodyText"/>
      </w:pPr>
      <w:r>
        <w:t xml:space="preserve">文件位置</w:t>
      </w:r>
    </w:p>
    <w:p>
      <w:pPr>
        <w:pStyle w:val="BodyText"/>
      </w:pPr>
      <w:r>
        <w:t xml:space="preserve">触发查询模式</w:t>
      </w:r>
    </w:p>
    <w:p>
      <w:pPr>
        <w:pStyle w:val="BodyText"/>
      </w:pPr>
      <w:r>
        <w:t xml:space="preserve">典型场景估算</w:t>
      </w:r>
    </w:p>
    <w:p>
      <w:pPr>
        <w:pStyle w:val="BodyText"/>
      </w:pPr>
      <w:r>
        <w:rPr>
          <w:rStyle w:val="VerbatimChar"/>
        </w:rPr>
        <w:t xml:space="preserve">GET /students</w:t>
      </w:r>
    </w:p>
    <w:p>
      <w:pPr>
        <w:pStyle w:val="BodyText"/>
      </w:pPr>
      <w:r>
        <w:rPr>
          <w:rStyle w:val="VerbatimChar"/>
        </w:rPr>
        <w:t xml:space="preserve">students.py:61–94</w:t>
      </w:r>
    </w:p>
    <w:p>
      <w:pPr>
        <w:pStyle w:val="BodyText"/>
      </w:pPr>
      <w:r>
        <w:t xml:space="preserve">每个学生单独查 User + Class</w:t>
      </w:r>
    </w:p>
    <w:p>
      <w:pPr>
        <w:pStyle w:val="BodyText"/>
      </w:pPr>
      <w:r>
        <w:t xml:space="preserve">50 学生/页 → 101 次查询</w:t>
      </w:r>
    </w:p>
    <w:p>
      <w:pPr>
        <w:pStyle w:val="BodyText"/>
      </w:pPr>
      <w:r>
        <w:rPr>
          <w:rStyle w:val="VerbatimChar"/>
        </w:rPr>
        <w:t xml:space="preserve">GET /students/{id}</w:t>
      </w:r>
    </w:p>
    <w:p>
      <w:pPr>
        <w:pStyle w:val="BodyText"/>
      </w:pPr>
      <w:r>
        <w:rPr>
          <w:rStyle w:val="VerbatimChar"/>
        </w:rPr>
        <w:t xml:space="preserve">students.py:97–135</w:t>
      </w:r>
    </w:p>
    <w:p>
      <w:pPr>
        <w:pStyle w:val="BodyText"/>
      </w:pPr>
      <w:r>
        <w:t xml:space="preserve">单学生查询关联知识点多表</w:t>
      </w:r>
    </w:p>
    <w:p>
      <w:pPr>
        <w:pStyle w:val="BodyText"/>
      </w:pPr>
      <w:r>
        <w:t xml:space="preserve">1 次 → 5–8 次查询</w:t>
      </w:r>
    </w:p>
    <w:p>
      <w:pPr>
        <w:pStyle w:val="BodyText"/>
      </w:pPr>
      <w:r>
        <w:rPr>
          <w:rStyle w:val="VerbatimChar"/>
        </w:rPr>
        <w:t xml:space="preserve">GET /classes/{id}</w:t>
      </w:r>
    </w:p>
    <w:p>
      <w:pPr>
        <w:pStyle w:val="BodyText"/>
      </w:pPr>
      <w:r>
        <w:rPr>
          <w:rStyle w:val="VerbatimChar"/>
        </w:rPr>
        <w:t xml:space="preserve">classes.py:81–117</w:t>
      </w:r>
    </w:p>
    <w:p>
      <w:pPr>
        <w:pStyle w:val="BodyText"/>
      </w:pPr>
      <w:r>
        <w:t xml:space="preserve">班级内逐学生查询</w:t>
      </w:r>
    </w:p>
    <w:p>
      <w:pPr>
        <w:pStyle w:val="BodyText"/>
      </w:pPr>
      <w:r>
        <w:t xml:space="preserve">40 学生/班 → 81 次查询</w:t>
      </w:r>
    </w:p>
    <w:p>
      <w:pPr>
        <w:pStyle w:val="BodyText"/>
      </w:pPr>
      <w:r>
        <w:rPr>
          <w:rStyle w:val="VerbatimChar"/>
        </w:rPr>
        <w:t xml:space="preserve">GET /exams</w:t>
      </w:r>
    </w:p>
    <w:p>
      <w:pPr>
        <w:pStyle w:val="BodyText"/>
      </w:pPr>
      <w:r>
        <w:rPr>
          <w:rStyle w:val="VerbatimChar"/>
        </w:rPr>
        <w:t xml:space="preserve">exams.py:195–247</w:t>
      </w:r>
    </w:p>
    <w:p>
      <w:pPr>
        <w:pStyle w:val="BodyText"/>
      </w:pPr>
      <w:r>
        <w:t xml:space="preserve">每场考试单独查 subject</w:t>
      </w:r>
    </w:p>
    <w:p>
      <w:pPr>
        <w:pStyle w:val="BodyText"/>
      </w:pPr>
      <w:r>
        <w:t xml:space="preserve">20 考试/页 → 41 次查询</w:t>
      </w:r>
    </w:p>
    <w:p>
      <w:pPr>
        <w:pStyle w:val="BodyText"/>
      </w:pPr>
      <w:r>
        <w:rPr>
          <w:rStyle w:val="VerbatimChar"/>
        </w:rPr>
        <w:t xml:space="preserve">GET /exams/{id}/export</w:t>
      </w:r>
    </w:p>
    <w:p>
      <w:pPr>
        <w:pStyle w:val="BodyText"/>
      </w:pPr>
      <w:r>
        <w:rPr>
          <w:rStyle w:val="VerbatimChar"/>
        </w:rPr>
        <w:t xml:space="preserve">exams.py:411–518</w:t>
      </w:r>
    </w:p>
    <w:p>
      <w:pPr>
        <w:pStyle w:val="BodyText"/>
      </w:pPr>
      <w:r>
        <w:t xml:space="preserve">逐 grading result 查 4 张关联表</w:t>
      </w:r>
    </w:p>
    <w:p>
      <w:pPr>
        <w:pStyle w:val="BodyText"/>
      </w:pPr>
      <w:r>
        <w:t xml:space="preserve">900 results → ~3,600 次查询</w:t>
      </w:r>
    </w:p>
    <w:p>
      <w:pPr>
        <w:pStyle w:val="BodyText"/>
      </w:pPr>
      <w:r>
        <w:rPr>
          <w:rStyle w:val="VerbatimChar"/>
        </w:rPr>
        <w:t xml:space="preserve">GET /knowledge/{id}/prereq</w:t>
      </w:r>
    </w:p>
    <w:p>
      <w:pPr>
        <w:pStyle w:val="BodyText"/>
      </w:pPr>
      <w:r>
        <w:rPr>
          <w:rStyle w:val="VerbatimChar"/>
        </w:rPr>
        <w:t xml:space="preserve">knowledge.py:134–158</w:t>
      </w:r>
    </w:p>
    <w:p>
      <w:pPr>
        <w:pStyle w:val="BodyText"/>
      </w:pPr>
      <w:r>
        <w:t xml:space="preserve">逐前置知识点查状态</w:t>
      </w:r>
    </w:p>
    <w:p>
      <w:pPr>
        <w:pStyle w:val="BodyText"/>
      </w:pPr>
      <w:r>
        <w:t xml:space="preserve">10 知识点 → 21 次查询</w:t>
      </w:r>
    </w:p>
    <w:p>
      <w:pPr>
        <w:pStyle w:val="BodyText"/>
      </w:pPr>
      <w:r>
        <w:rPr>
          <w:bCs/>
          <w:b/>
        </w:rPr>
        <w:t xml:space="preserve">修复方案</w:t>
      </w:r>
      <w:r>
        <w:t xml:space="preserve">：使用 SQLAlchemy 的</w:t>
      </w:r>
      <w:r>
        <w:t xml:space="preserve"> </w:t>
      </w:r>
      <w:r>
        <w:rPr>
          <w:rStyle w:val="VerbatimChar"/>
        </w:rPr>
        <w:t xml:space="preserve">selectinload</w:t>
      </w:r>
      <w:r>
        <w:t xml:space="preserve"> </w:t>
      </w:r>
      <w:r>
        <w:t xml:space="preserve">策略进行关联预加载。</w:t>
      </w:r>
      <w:r>
        <w:rPr>
          <w:rStyle w:val="VerbatimChar"/>
        </w:rPr>
        <w:t xml:space="preserve">selectinload</w:t>
      </w:r>
      <w:r>
        <w:t xml:space="preserve"> </w:t>
      </w:r>
      <w:r>
        <w:t xml:space="preserve">对多对一和一对多关系均适用，通过单独的 IN 查询批量加载关联数据，相比</w:t>
      </w:r>
      <w:r>
        <w:t xml:space="preserve"> </w:t>
      </w:r>
      <w:r>
        <w:rPr>
          <w:rStyle w:val="VerbatimChar"/>
        </w:rPr>
        <w:t xml:space="preserve">joinedload</w:t>
      </w:r>
      <w:r>
        <w:t xml:space="preserve"> </w:t>
      </w:r>
      <w:r>
        <w:t xml:space="preserve">在处理集合关系时避免主记录重复。以下是</w:t>
      </w:r>
      <w:r>
        <w:t xml:space="preserve"> </w:t>
      </w:r>
      <w:r>
        <w:rPr>
          <w:rStyle w:val="VerbatimChar"/>
        </w:rPr>
        <w:t xml:space="preserve">list_students</w:t>
      </w:r>
      <w:r>
        <w:t xml:space="preserve"> </w:t>
      </w:r>
      <w:r>
        <w:t xml:space="preserve">的优化实现：</w:t>
      </w:r>
    </w:p>
    <w:p>
      <w:pPr>
        <w:pStyle w:val="SourceCode"/>
      </w:pPr>
      <w:r>
        <w:rPr>
          <w:rStyle w:val="ImportTok"/>
        </w:rPr>
        <w:t xml:space="preserve">from</w:t>
      </w:r>
      <w:r>
        <w:rPr>
          <w:rStyle w:val="NormalTok"/>
        </w:rPr>
        <w:t xml:space="preserve"> sqlalchemy.orm </w:t>
      </w:r>
      <w:r>
        <w:rPr>
          <w:rStyle w:val="ImportTok"/>
        </w:rPr>
        <w:t xml:space="preserve">import</w:t>
      </w:r>
      <w:r>
        <w:rPr>
          <w:rStyle w:val="NormalTok"/>
        </w:rPr>
        <w:t xml:space="preserve"> selectinload</w:t>
      </w:r>
      <w:r>
        <w:br/>
      </w:r>
      <w:r>
        <w:br/>
      </w:r>
      <w:r>
        <w:rPr>
          <w:rStyle w:val="CommentTok"/>
        </w:rPr>
        <w:t xml:space="preserve"># 优化前：N+1 查询（101 次，50 学生/页）</w:t>
      </w:r>
      <w:r>
        <w:br/>
      </w:r>
      <w:r>
        <w:rPr>
          <w:rStyle w:val="NormalTok"/>
        </w:rPr>
        <w:t xml:space="preserve">stmt </w:t>
      </w:r>
      <w:r>
        <w:rPr>
          <w:rStyle w:val="OperatorTok"/>
        </w:rPr>
        <w:t xml:space="preserve">=</w:t>
      </w:r>
      <w:r>
        <w:rPr>
          <w:rStyle w:val="NormalTok"/>
        </w:rPr>
        <w:t xml:space="preserve"> select(Student).offset(skip).limit(limit)</w:t>
      </w:r>
      <w:r>
        <w:br/>
      </w:r>
      <w:r>
        <w:rPr>
          <w:rStyle w:val="NormalTok"/>
        </w:rPr>
        <w:t xml:space="preserve">result </w:t>
      </w:r>
      <w:r>
        <w:rPr>
          <w:rStyle w:val="OperatorTok"/>
        </w:rPr>
        <w:t xml:space="preserve">=</w:t>
      </w:r>
      <w:r>
        <w:rPr>
          <w:rStyle w:val="NormalTok"/>
        </w:rPr>
        <w:t xml:space="preserve"> </w:t>
      </w:r>
      <w:r>
        <w:rPr>
          <w:rStyle w:val="ControlFlowTok"/>
        </w:rPr>
        <w:t xml:space="preserve">await</w:t>
      </w:r>
      <w:r>
        <w:rPr>
          <w:rStyle w:val="NormalTok"/>
        </w:rPr>
        <w:t xml:space="preserve"> session.</w:t>
      </w:r>
      <w:r>
        <w:rPr>
          <w:rStyle w:val="BuiltInTok"/>
        </w:rPr>
        <w:t xml:space="preserve">exec</w:t>
      </w:r>
      <w:r>
        <w:rPr>
          <w:rStyle w:val="NormalTok"/>
        </w:rPr>
        <w:t xml:space="preserve">(stmt)</w:t>
      </w:r>
      <w:r>
        <w:br/>
      </w:r>
      <w:r>
        <w:rPr>
          <w:rStyle w:val="NormalTok"/>
        </w:rPr>
        <w:t xml:space="preserve">students </w:t>
      </w:r>
      <w:r>
        <w:rPr>
          <w:rStyle w:val="OperatorTok"/>
        </w:rPr>
        <w:t xml:space="preserve">=</w:t>
      </w:r>
      <w:r>
        <w:rPr>
          <w:rStyle w:val="NormalTok"/>
        </w:rPr>
        <w:t xml:space="preserve"> </w:t>
      </w:r>
      <w:r>
        <w:rPr>
          <w:rStyle w:val="BuiltInTok"/>
        </w:rPr>
        <w:t xml:space="preserve">list</w:t>
      </w:r>
      <w:r>
        <w:rPr>
          <w:rStyle w:val="NormalTok"/>
        </w:rPr>
        <w:t xml:space="preserve">(result.</w:t>
      </w:r>
      <w:r>
        <w:rPr>
          <w:rStyle w:val="BuiltInTok"/>
        </w:rPr>
        <w:t xml:space="preserve">all</w:t>
      </w:r>
      <w:r>
        <w:rPr>
          <w:rStyle w:val="NormalTok"/>
        </w:rPr>
        <w:t xml:space="preserve">())</w:t>
      </w:r>
      <w:r>
        <w:br/>
      </w:r>
      <w:r>
        <w:rPr>
          <w:rStyle w:val="CommentTok"/>
        </w:rPr>
        <w:t xml:space="preserve"># 序列化时隐式触发: SELECT * FROM users WHERE id = ?</w:t>
      </w:r>
      <w:r>
        <w:br/>
      </w:r>
      <w:r>
        <w:rPr>
          <w:rStyle w:val="CommentTok"/>
        </w:rPr>
        <w:t xml:space="preserve">#                  SELECT * FROM classes WHERE id = ?</w:t>
      </w:r>
      <w:r>
        <w:br/>
      </w:r>
      <w:r>
        <w:br/>
      </w:r>
      <w:r>
        <w:rPr>
          <w:rStyle w:val="CommentTok"/>
        </w:rPr>
        <w:t xml:space="preserve"># 优化后：固定 3 次查询（1 次主查询 + 2 次 selectinload）</w:t>
      </w:r>
      <w:r>
        <w:br/>
      </w:r>
      <w:r>
        <w:rPr>
          <w:rStyle w:val="NormalTok"/>
        </w:rPr>
        <w:t xml:space="preserve">stmt </w:t>
      </w:r>
      <w:r>
        <w:rPr>
          <w:rStyle w:val="OperatorTok"/>
        </w:rPr>
        <w:t xml:space="preserve">=</w:t>
      </w:r>
      <w:r>
        <w:rPr>
          <w:rStyle w:val="NormalTok"/>
        </w:rPr>
        <w:t xml:space="preserve"> (</w:t>
      </w:r>
      <w:r>
        <w:br/>
      </w:r>
      <w:r>
        <w:rPr>
          <w:rStyle w:val="NormalTok"/>
        </w:rPr>
        <w:t xml:space="preserve">    select(Student)</w:t>
      </w:r>
      <w:r>
        <w:br/>
      </w:r>
      <w:r>
        <w:rPr>
          <w:rStyle w:val="NormalTok"/>
        </w:rPr>
        <w:t xml:space="preserve">    .options(</w:t>
      </w:r>
      <w:r>
        <w:br/>
      </w:r>
      <w:r>
        <w:rPr>
          <w:rStyle w:val="NormalTok"/>
        </w:rPr>
        <w:t xml:space="preserve">        selectinload(Student.user),</w:t>
      </w:r>
      <w:r>
        <w:br/>
      </w:r>
      <w:r>
        <w:rPr>
          <w:rStyle w:val="NormalTok"/>
        </w:rPr>
        <w:t xml:space="preserve">        selectinload(Student.class_),</w:t>
      </w:r>
      <w:r>
        <w:br/>
      </w:r>
      <w:r>
        <w:rPr>
          <w:rStyle w:val="NormalTok"/>
        </w:rPr>
        <w:t xml:space="preserve">    )</w:t>
      </w:r>
      <w:r>
        <w:br/>
      </w:r>
      <w:r>
        <w:rPr>
          <w:rStyle w:val="NormalTok"/>
        </w:rPr>
        <w:t xml:space="preserve">    .offset(skip)</w:t>
      </w:r>
      <w:r>
        <w:br/>
      </w:r>
      <w:r>
        <w:rPr>
          <w:rStyle w:val="NormalTok"/>
        </w:rPr>
        <w:t xml:space="preserve">    .limit(limit)</w:t>
      </w:r>
      <w:r>
        <w:br/>
      </w:r>
      <w:r>
        <w:rPr>
          <w:rStyle w:val="NormalTok"/>
        </w:rPr>
        <w:t xml:space="preserve">)</w:t>
      </w:r>
      <w:r>
        <w:br/>
      </w:r>
      <w:r>
        <w:rPr>
          <w:rStyle w:val="NormalTok"/>
        </w:rPr>
        <w:t xml:space="preserve">result </w:t>
      </w:r>
      <w:r>
        <w:rPr>
          <w:rStyle w:val="OperatorTok"/>
        </w:rPr>
        <w:t xml:space="preserve">=</w:t>
      </w:r>
      <w:r>
        <w:rPr>
          <w:rStyle w:val="NormalTok"/>
        </w:rPr>
        <w:t xml:space="preserve"> </w:t>
      </w:r>
      <w:r>
        <w:rPr>
          <w:rStyle w:val="ControlFlowTok"/>
        </w:rPr>
        <w:t xml:space="preserve">await</w:t>
      </w:r>
      <w:r>
        <w:rPr>
          <w:rStyle w:val="NormalTok"/>
        </w:rPr>
        <w:t xml:space="preserve"> session.</w:t>
      </w:r>
      <w:r>
        <w:rPr>
          <w:rStyle w:val="BuiltInTok"/>
        </w:rPr>
        <w:t xml:space="preserve">exec</w:t>
      </w:r>
      <w:r>
        <w:rPr>
          <w:rStyle w:val="NormalTok"/>
        </w:rPr>
        <w:t xml:space="preserve">(stmt)</w:t>
      </w:r>
      <w:r>
        <w:br/>
      </w:r>
      <w:r>
        <w:rPr>
          <w:rStyle w:val="NormalTok"/>
        </w:rPr>
        <w:t xml:space="preserve">students </w:t>
      </w:r>
      <w:r>
        <w:rPr>
          <w:rStyle w:val="OperatorTok"/>
        </w:rPr>
        <w:t xml:space="preserve">=</w:t>
      </w:r>
      <w:r>
        <w:rPr>
          <w:rStyle w:val="NormalTok"/>
        </w:rPr>
        <w:t xml:space="preserve"> </w:t>
      </w:r>
      <w:r>
        <w:rPr>
          <w:rStyle w:val="BuiltInTok"/>
        </w:rPr>
        <w:t xml:space="preserve">list</w:t>
      </w:r>
      <w:r>
        <w:rPr>
          <w:rStyle w:val="NormalTok"/>
        </w:rPr>
        <w:t xml:space="preserve">(result.</w:t>
      </w:r>
      <w:r>
        <w:rPr>
          <w:rStyle w:val="BuiltInTok"/>
        </w:rPr>
        <w:t xml:space="preserve">all</w:t>
      </w:r>
      <w:r>
        <w:rPr>
          <w:rStyle w:val="NormalTok"/>
        </w:rPr>
        <w:t xml:space="preserve">())</w:t>
      </w:r>
      <w:r>
        <w:br/>
      </w:r>
      <w:r>
        <w:rPr>
          <w:rStyle w:val="CommentTok"/>
        </w:rPr>
        <w:t xml:space="preserve"># 可直接访问 student.user.real_name 不触发额外查询</w:t>
      </w:r>
    </w:p>
    <w:p>
      <w:pPr>
        <w:pStyle w:val="FirstParagraph"/>
      </w:pPr>
      <w:r>
        <w:t xml:space="preserve">对于</w:t>
      </w:r>
      <w:r>
        <w:t xml:space="preserve"> </w:t>
      </w:r>
      <w:r>
        <w:rPr>
          <w:rStyle w:val="VerbatimChar"/>
        </w:rPr>
        <w:t xml:space="preserve">export_exam_results_pdf</w:t>
      </w:r>
      <w:r>
        <w:t xml:space="preserve"> </w:t>
      </w:r>
      <w:r>
        <w:t xml:space="preserve">这类涉及多表 join 的场景，建议改用显式 JOIN 的单查询方案，将</w:t>
      </w:r>
      <w:r>
        <w:t xml:space="preserve"> </w:t>
      </w:r>
      <w:r>
        <w:rPr>
          <w:rStyle w:val="VerbatimChar"/>
        </w:rPr>
        <w:t xml:space="preserve">GradingResult</w:t>
      </w:r>
      <w:r>
        <w:t xml:space="preserve">、</w:t>
      </w:r>
      <w:r>
        <w:rPr>
          <w:rStyle w:val="VerbatimChar"/>
        </w:rPr>
        <w:t xml:space="preserve">Submission</w:t>
      </w:r>
      <w:r>
        <w:t xml:space="preserve">、</w:t>
      </w:r>
      <w:r>
        <w:rPr>
          <w:rStyle w:val="VerbatimChar"/>
        </w:rPr>
        <w:t xml:space="preserve">Student</w:t>
      </w:r>
      <w:r>
        <w:t xml:space="preserve">、</w:t>
      </w:r>
      <w:r>
        <w:rPr>
          <w:rStyle w:val="VerbatimChar"/>
        </w:rPr>
        <w:t xml:space="preserve">User</w:t>
      </w:r>
      <w:r>
        <w:t xml:space="preserve">、</w:t>
      </w:r>
      <w:r>
        <w:rPr>
          <w:rStyle w:val="VerbatimChar"/>
        </w:rPr>
        <w:t xml:space="preserve">ExamQuestion</w:t>
      </w:r>
      <w:r>
        <w:t xml:space="preserve"> </w:t>
      </w:r>
      <w:r>
        <w:t xml:space="preserve">五张表在一次查询中组装，彻底消除级联查询。</w:t>
      </w:r>
    </w:p>
    <w:bookmarkEnd w:id="73"/>
    <w:bookmarkStart w:id="74" w:name="X90a709a2591100de436c53d311a6c8680d3482b"/>
    <w:p>
      <w:pPr>
        <w:pStyle w:val="Heading3"/>
      </w:pPr>
      <w:r>
        <w:t xml:space="preserve">4.2.3 【高危】KnowledgeTracker 状态仅存内存：应用重启丢失所有学生知识追踪数据</w:t>
      </w:r>
    </w:p>
    <w:p>
      <w:pPr>
        <w:pStyle w:val="FirstParagraph"/>
      </w:pPr>
      <w:r>
        <w:rPr>
          <w:rStyle w:val="VerbatimChar"/>
        </w:rPr>
        <w:t xml:space="preserve">app/services/knowledge_tracker.py</w:t>
      </w:r>
      <w:r>
        <w:t xml:space="preserve"> </w:t>
      </w:r>
      <w:r>
        <w:t xml:space="preserve">第 88–104 行定义了知识追踪服务的核心状态存储结构：</w:t>
      </w:r>
      <w:r>
        <w:rPr>
          <w:rStyle w:val="VerbatimChar"/>
        </w:rPr>
        <w:t xml:space="preserve">self._states: dict[tuple[int, int], KnowledgeState] = {}</w:t>
      </w:r>
      <w:r>
        <w:t xml:space="preserve">。这是一个纯内存的 Python 字典，键为</w:t>
      </w:r>
      <w:r>
        <w:t xml:space="preserve"> </w:t>
      </w:r>
      <w:r>
        <w:rPr>
          <w:rStyle w:val="VerbatimChar"/>
        </w:rPr>
        <w:t xml:space="preserve">(student_id, knowledge_point_id)</w:t>
      </w:r>
      <w:r>
        <w:t xml:space="preserve"> </w:t>
      </w:r>
      <w:r>
        <w:t xml:space="preserve">元组，值为包含 BKT 参数（掌握概率</w:t>
      </w:r>
      <w:r>
        <w:t xml:space="preserve"> </w:t>
      </w:r>
      <m:oMath>
        <m:r>
          <m:t>P</m:t>
        </m:r>
        <m:d>
          <m:dPr>
            <m:begChr m:val="("/>
            <m:endChr m:val=")"/>
            <m:sepChr m:val=""/>
            <m:grow/>
          </m:dPr>
          <m:e>
            <m:sSub>
              <m:e>
                <m:r>
                  <m:t>L</m:t>
                </m:r>
              </m:e>
              <m:sub>
                <m:r>
                  <m:t>n</m:t>
                </m:r>
              </m:sub>
            </m:sSub>
          </m:e>
        </m:d>
      </m:oMath>
      <w:r>
        <w:t xml:space="preserve">、猜测概率</w:t>
      </w:r>
      <w:r>
        <w:t xml:space="preserve"> </w:t>
      </w:r>
      <m:oMath>
        <m:r>
          <m:t>P</m:t>
        </m:r>
        <m:d>
          <m:dPr>
            <m:begChr m:val="("/>
            <m:endChr m:val=")"/>
            <m:sepChr m:val=""/>
            <m:grow/>
          </m:dPr>
          <m:e>
            <m:r>
              <m:t>G</m:t>
            </m:r>
          </m:e>
        </m:d>
      </m:oMath>
      <w:r>
        <w:t xml:space="preserve">、失误概率</w:t>
      </w:r>
      <w:r>
        <w:t xml:space="preserve"> </w:t>
      </w:r>
      <m:oMath>
        <m:r>
          <m:t>P</m:t>
        </m:r>
        <m:d>
          <m:dPr>
            <m:begChr m:val="("/>
            <m:endChr m:val=")"/>
            <m:sepChr m:val=""/>
            <m:grow/>
          </m:dPr>
          <m:e>
            <m:r>
              <m:t>S</m:t>
            </m:r>
          </m:e>
        </m:d>
      </m:oMath>
      <w:r>
        <w:t xml:space="preserve">、学习概率</w:t>
      </w:r>
      <w:r>
        <w:t xml:space="preserve"> </w:t>
      </w:r>
      <m:oMath>
        <m:r>
          <m:t>P</m:t>
        </m:r>
        <m:d>
          <m:dPr>
            <m:begChr m:val="("/>
            <m:endChr m:val=")"/>
            <m:sepChr m:val=""/>
            <m:grow/>
          </m:dPr>
          <m:e>
            <m:r>
              <m:t>T</m:t>
            </m:r>
          </m:e>
        </m:d>
      </m:oMath>
      <w:r>
        <w:t xml:space="preserve">）和 ELO rating 的</w:t>
      </w:r>
      <w:r>
        <w:t xml:space="preserve"> </w:t>
      </w:r>
      <w:r>
        <w:rPr>
          <w:rStyle w:val="VerbatimChar"/>
        </w:rPr>
        <w:t xml:space="preserve">KnowledgeState</w:t>
      </w:r>
      <w:r>
        <w:t xml:space="preserve"> </w:t>
      </w:r>
      <w:r>
        <w:t xml:space="preserve">对象。</w:t>
      </w:r>
    </w:p>
    <w:p>
      <w:pPr>
        <w:pStyle w:val="BodyText"/>
      </w:pPr>
      <w:r>
        <w:t xml:space="preserve">该设计存在三个层面的风险。第一，</w:t>
      </w:r>
      <w:r>
        <w:rPr>
          <w:bCs/>
          <w:b/>
        </w:rPr>
        <w:t xml:space="preserve">数据丢失风险</w:t>
      </w:r>
      <w:r>
        <w:t xml:space="preserve">：任何导致应用进程重启的操作——代码部署、容器重新调度、节点故障——都会使字典中的全部知识状态清零。在教育场景中，学生数月积累的数百个知识点掌握概率被一次性重置为</w:t>
      </w:r>
      <w:r>
        <w:t xml:space="preserve"> </w:t>
      </w:r>
      <m:oMath>
        <m:r>
          <m:t>P</m:t>
        </m:r>
        <m:d>
          <m:dPr>
            <m:begChr m:val="("/>
            <m:endChr m:val=")"/>
            <m:sepChr m:val=""/>
            <m:grow/>
          </m:dPr>
          <m:e>
            <m:sSub>
              <m:e>
                <m:r>
                  <m:t>L</m:t>
                </m:r>
              </m:e>
              <m:sub>
                <m:r>
                  <m:t>0</m:t>
                </m:r>
              </m:sub>
            </m:sSub>
          </m:e>
        </m:d>
        <m:r>
          <m:rPr>
            <m:sty m:val="p"/>
          </m:rPr>
          <m:t>=</m:t>
        </m:r>
        <m:r>
          <m:t>0.3</m:t>
        </m:r>
      </m:oMath>
      <w:r>
        <w:t xml:space="preserve"> </w:t>
      </w:r>
      <w:r>
        <w:t xml:space="preserve">的先验值，等同于”失忆”。第二，</w:t>
      </w:r>
      <w:r>
        <w:rPr>
          <w:bCs/>
          <w:b/>
        </w:rPr>
        <w:t xml:space="preserve">横向扩展障碍</w:t>
      </w:r>
      <w:r>
        <w:t xml:space="preserve">：当系统需要部署多个服务实例时，各实例的</w:t>
      </w:r>
      <w:r>
        <w:t xml:space="preserve"> </w:t>
      </w:r>
      <w:r>
        <w:rPr>
          <w:rStyle w:val="VerbatimChar"/>
        </w:rPr>
        <w:t xml:space="preserve">_states</w:t>
      </w:r>
      <w:r>
        <w:t xml:space="preserve"> </w:t>
      </w:r>
      <w:r>
        <w:t xml:space="preserve">字典相互隔离，同一学生的知识状态在不同请求中可能命中不同实例，导致追踪结果不一致。第三，</w:t>
      </w:r>
      <w:r>
        <w:rPr>
          <w:bCs/>
          <w:b/>
        </w:rPr>
        <w:t xml:space="preserve">内存泄漏风险</w:t>
      </w:r>
      <w:r>
        <w:t xml:space="preserve">：随着学生和知识点数量的增长，该字典无限膨胀，没有 LRU 淘汰或 TTL 过期机制。</w:t>
      </w:r>
    </w:p>
    <w:p>
      <w:pPr>
        <w:pStyle w:val="BodyText"/>
      </w:pPr>
      <w:r>
        <w:t xml:space="preserve">值得注意是，代码中没有任何</w:t>
      </w:r>
      <w:r>
        <w:t xml:space="preserve"> </w:t>
      </w:r>
      <w:r>
        <w:rPr>
          <w:rStyle w:val="VerbatimChar"/>
        </w:rPr>
        <w:t xml:space="preserve">TODO</w:t>
      </w:r>
      <w:r>
        <w:t xml:space="preserve"> </w:t>
      </w:r>
      <w:r>
        <w:t xml:space="preserve">注释或文档说明此临时设计的状态，且该问题被后端开发员、功能测试员和 AI 分析员三个独立审查方确认——这表明团队可能并未意识到该问题的严重性。</w:t>
      </w:r>
    </w:p>
    <w:p>
      <w:pPr>
        <w:pStyle w:val="BodyText"/>
      </w:pPr>
      <w:r>
        <w:rPr>
          <w:bCs/>
          <w:b/>
        </w:rPr>
        <w:t xml:space="preserve">修复方案</w:t>
      </w:r>
      <w:r>
        <w:t xml:space="preserve">：将知识状态持久化到</w:t>
      </w:r>
      <w:r>
        <w:t xml:space="preserve"> </w:t>
      </w:r>
      <w:r>
        <w:rPr>
          <w:rStyle w:val="VerbatimChar"/>
        </w:rPr>
        <w:t xml:space="preserve">student_knowledge_states</w:t>
      </w:r>
      <w:r>
        <w:t xml:space="preserve"> </w:t>
      </w:r>
      <w:r>
        <w:t xml:space="preserve">表（该表已存在于数据库 schema 中，具有</w:t>
      </w:r>
      <w:r>
        <w:t xml:space="preserve"> </w:t>
      </w:r>
      <w:r>
        <w:rPr>
          <w:rStyle w:val="VerbatimChar"/>
        </w:rPr>
        <w:t xml:space="preserve">(student_id, knowledge_point_id)</w:t>
      </w:r>
      <w:r>
        <w:t xml:space="preserve"> </w:t>
      </w:r>
      <w:r>
        <w:t xml:space="preserve">的联合唯一约束）。</w:t>
      </w:r>
      <w:r>
        <w:rPr>
          <w:rStyle w:val="VerbatimChar"/>
        </w:rPr>
        <w:t xml:space="preserve">get_state</w:t>
      </w:r>
      <w:r>
        <w:t xml:space="preserve"> </w:t>
      </w:r>
      <w:r>
        <w:t xml:space="preserve">方法应先查询数据库，不存在时返回初始状态；</w:t>
      </w:r>
      <w:r>
        <w:rPr>
          <w:rStyle w:val="VerbatimChar"/>
        </w:rPr>
        <w:t xml:space="preserve">update_state</w:t>
      </w:r>
      <w:r>
        <w:t xml:space="preserve"> </w:t>
      </w:r>
      <w:r>
        <w:t xml:space="preserve">在内存更新后立即异步写入数据库。考虑到 BKT 状态更新频率高（每次答题后触发），可引入写缓冲（write-behind cache）批量持久化，降低数据库写入压力。</w:t>
      </w:r>
    </w:p>
    <w:bookmarkEnd w:id="74"/>
    <w:bookmarkStart w:id="75" w:name="中危数据库迁移脚本单一仅一个初始化迁移无法追踪-schema-变更"/>
    <w:p>
      <w:pPr>
        <w:pStyle w:val="Heading3"/>
      </w:pPr>
      <w:r>
        <w:t xml:space="preserve">4.2.4 【中危】数据库迁移脚本单一：仅一个初始化迁移，无法追踪 schema 变更</w:t>
      </w:r>
    </w:p>
    <w:p>
      <w:pPr>
        <w:pStyle w:val="FirstParagraph"/>
      </w:pPr>
      <w:r>
        <w:t xml:space="preserve">项目使用 Alembic 作为数据库迁移工具，但</w:t>
      </w:r>
      <w:r>
        <w:t xml:space="preserve"> </w:t>
      </w:r>
      <w:r>
        <w:rPr>
          <w:rStyle w:val="VerbatimChar"/>
        </w:rPr>
        <w:t xml:space="preserve">alembic/versions/</w:t>
      </w:r>
      <w:r>
        <w:t xml:space="preserve"> </w:t>
      </w:r>
      <w:r>
        <w:t xml:space="preserve">目录下仅存在一条初始迁移记录</w:t>
      </w:r>
      <w:r>
        <w:t xml:space="preserve"> </w:t>
      </w:r>
      <w:r>
        <w:rPr>
          <w:rStyle w:val="VerbatimChar"/>
        </w:rPr>
        <w:t xml:space="preserve">001_initial.py</w:t>
      </w:r>
      <w:r>
        <w:t xml:space="preserve">，涵盖全部表的创建。在后续开发过程中，若发生以下任一 schema 变更——增加索引、修改字段类型、添加新表——都没有对应的增量迁移脚本。这意味着新环境的</w:t>
      </w:r>
      <w:r>
        <w:t xml:space="preserve"> </w:t>
      </w:r>
      <w:r>
        <w:rPr>
          <w:rStyle w:val="VerbatimChar"/>
        </w:rPr>
        <w:t xml:space="preserve">alembic upgrade head</w:t>
      </w:r>
      <w:r>
        <w:t xml:space="preserve"> </w:t>
      </w:r>
      <w:r>
        <w:t xml:space="preserve">与既有数据库的实际 schema 之间可能存在漂移（schema drift）。缺乏迁移历史还使回滚操作变得困难：当某个变更引发问题时，无法通过</w:t>
      </w:r>
      <w:r>
        <w:t xml:space="preserve"> </w:t>
      </w:r>
      <w:r>
        <w:rPr>
          <w:rStyle w:val="VerbatimChar"/>
        </w:rPr>
        <w:t xml:space="preserve">alembic downgrade</w:t>
      </w:r>
      <w:r>
        <w:t xml:space="preserve"> </w:t>
      </w:r>
      <w:r>
        <w:t xml:space="preserve">精确撤销。建议将当前 schema 作为 baseline，此后所有 schema 变更均通过</w:t>
      </w:r>
      <w:r>
        <w:t xml:space="preserve"> </w:t>
      </w:r>
      <w:r>
        <w:rPr>
          <w:rStyle w:val="VerbatimChar"/>
        </w:rPr>
        <w:t xml:space="preserve">alembic revision --autogenerate</w:t>
      </w:r>
      <w:r>
        <w:t xml:space="preserve"> </w:t>
      </w:r>
      <w:r>
        <w:t xml:space="preserve">生成增量迁移脚本，并在 CI 流水线中增加</w:t>
      </w:r>
      <w:r>
        <w:t xml:space="preserve"> </w:t>
      </w:r>
      <w:r>
        <w:rPr>
          <w:rStyle w:val="VerbatimChar"/>
        </w:rPr>
        <w:t xml:space="preserve">alembic check</w:t>
      </w:r>
      <w:r>
        <w:t xml:space="preserve"> </w:t>
      </w:r>
      <w:r>
        <w:t xml:space="preserve">步骤以检测未记录的变更。</w:t>
      </w:r>
    </w:p>
    <w:bookmarkEnd w:id="75"/>
    <w:bookmarkEnd w:id="76"/>
    <w:bookmarkStart w:id="81" w:name="api-与服务层"/>
    <w:p>
      <w:pPr>
        <w:pStyle w:val="Heading2"/>
      </w:pPr>
      <w:r>
        <w:t xml:space="preserve">4.3 API 与服务层</w:t>
      </w:r>
    </w:p>
    <w:bookmarkStart w:id="77" w:name="Xe50095c9cc0b4f49d1b90c82f0524c57eed8a67"/>
    <w:p>
      <w:pPr>
        <w:pStyle w:val="Heading3"/>
      </w:pPr>
      <w:r>
        <w:t xml:space="preserve">4.3.1 【严重】全局异常处理器不完整：仅处理 APIException，未覆盖通用 Exception 和 HTTPException</w:t>
      </w:r>
    </w:p>
    <w:p>
      <w:pPr>
        <w:pStyle w:val="FirstParagraph"/>
      </w:pPr>
      <w:r>
        <w:rPr>
          <w:rStyle w:val="VerbatimChar"/>
        </w:rPr>
        <w:t xml:space="preserve">app/main.py</w:t>
      </w:r>
      <w:r>
        <w:t xml:space="preserve"> </w:t>
      </w:r>
      <w:r>
        <w:t xml:space="preserve">第 94–101 行注册了应用级别的异常处理器，但仅覆盖自定义的</w:t>
      </w:r>
      <w:r>
        <w:t xml:space="preserve"> </w:t>
      </w:r>
      <w:r>
        <w:rPr>
          <w:rStyle w:val="VerbatimChar"/>
        </w:rPr>
        <w:t xml:space="preserve">APIException</w:t>
      </w:r>
      <w:r>
        <w:t xml:space="preserve"> </w:t>
      </w:r>
      <w:r>
        <w:t xml:space="preserve">层次：</w:t>
      </w:r>
      <w:r>
        <w:rPr>
          <w:rStyle w:val="VerbatimChar"/>
        </w:rPr>
        <w:t xml:space="preserve">NotFoundException</w:t>
      </w:r>
      <w:r>
        <w:t xml:space="preserve">、</w:t>
      </w:r>
      <w:r>
        <w:rPr>
          <w:rStyle w:val="VerbatimChar"/>
        </w:rPr>
        <w:t xml:space="preserve">BadRequestException</w:t>
      </w:r>
      <w:r>
        <w:t xml:space="preserve">、</w:t>
      </w:r>
      <w:r>
        <w:rPr>
          <w:rStyle w:val="VerbatimChar"/>
        </w:rPr>
        <w:t xml:space="preserve">UnauthorizedException</w:t>
      </w:r>
      <w:r>
        <w:t xml:space="preserve">、</w:t>
      </w:r>
      <w:r>
        <w:rPr>
          <w:rStyle w:val="VerbatimChar"/>
        </w:rPr>
        <w:t xml:space="preserve">ForbiddenException</w:t>
      </w:r>
      <w:r>
        <w:t xml:space="preserve">、</w:t>
      </w:r>
      <w:r>
        <w:rPr>
          <w:rStyle w:val="VerbatimChar"/>
        </w:rPr>
        <w:t xml:space="preserve">RateLimitException</w:t>
      </w:r>
      <w:r>
        <w:t xml:space="preserve">。当代码中抛出 Python 内置的</w:t>
      </w:r>
      <w:r>
        <w:t xml:space="preserve"> </w:t>
      </w:r>
      <w:r>
        <w:rPr>
          <w:rStyle w:val="VerbatimChar"/>
        </w:rPr>
        <w:t xml:space="preserve">Exception</w:t>
      </w:r>
      <w:r>
        <w:t xml:space="preserve"> </w:t>
      </w:r>
      <w:r>
        <w:t xml:space="preserve">或其子类（如</w:t>
      </w:r>
      <w:r>
        <w:t xml:space="preserve"> </w:t>
      </w:r>
      <w:r>
        <w:rPr>
          <w:rStyle w:val="VerbatimChar"/>
        </w:rPr>
        <w:t xml:space="preserve">KeyError</w:t>
      </w:r>
      <w:r>
        <w:t xml:space="preserve">、</w:t>
      </w:r>
      <w:r>
        <w:rPr>
          <w:rStyle w:val="VerbatimChar"/>
        </w:rPr>
        <w:t xml:space="preserve">ValueError</w:t>
      </w:r>
      <w:r>
        <w:t xml:space="preserve">、</w:t>
      </w:r>
      <w:r>
        <w:rPr>
          <w:rStyle w:val="VerbatimChar"/>
        </w:rPr>
        <w:t xml:space="preserve">TypeError</w:t>
      </w:r>
      <w:r>
        <w:t xml:space="preserve">）时，FastAPI 会回退到内置的默认错误处理器，在生产环境中向客户端返回包含完整栈跟踪的 HTML 响应，暴露内部实现细节。同样，FastAPI 的</w:t>
      </w:r>
      <w:r>
        <w:t xml:space="preserve"> </w:t>
      </w:r>
      <w:r>
        <w:rPr>
          <w:rStyle w:val="VerbatimChar"/>
        </w:rPr>
        <w:t xml:space="preserve">HTTPException</w:t>
      </w:r>
      <w:r>
        <w:t xml:space="preserve">（如自动产生的 422 Validation Error）也未被捕获，响应格式与项目统一的</w:t>
      </w:r>
      <w:r>
        <w:t xml:space="preserve"> </w:t>
      </w:r>
      <w:r>
        <w:rPr>
          <w:rStyle w:val="VerbatimChar"/>
        </w:rPr>
        <w:t xml:space="preserve">BaseResponse</w:t>
      </w:r>
      <w:r>
        <w:t xml:space="preserve"> </w:t>
      </w:r>
      <w:r>
        <w:t xml:space="preserve">结构不一致，前端需要处理两种不同的错误格式。</w:t>
      </w:r>
    </w:p>
    <w:p>
      <w:pPr>
        <w:pStyle w:val="BodyText"/>
      </w:pPr>
      <w:r>
        <w:t xml:space="preserve">该问题可通过在</w:t>
      </w:r>
      <w:r>
        <w:t xml:space="preserve"> </w:t>
      </w:r>
      <w:r>
        <w:rPr>
          <w:rStyle w:val="VerbatimChar"/>
        </w:rPr>
        <w:t xml:space="preserve">main.py</w:t>
      </w:r>
      <w:r>
        <w:t xml:space="preserve"> </w:t>
      </w:r>
      <w:r>
        <w:t xml:space="preserve">中补充两个处理器解决：</w:t>
      </w:r>
    </w:p>
    <w:p>
      <w:pPr>
        <w:pStyle w:val="SourceCode"/>
      </w:pPr>
      <w:r>
        <w:rPr>
          <w:rStyle w:val="AttributeTok"/>
        </w:rPr>
        <w:t xml:space="preserve">@app.exception_handler</w:t>
      </w:r>
      <w:r>
        <w:rPr>
          <w:rStyle w:val="NormalTok"/>
        </w:rPr>
        <w:t xml:space="preserve">(</w:t>
      </w:r>
      <w:r>
        <w:rPr>
          <w:rStyle w:val="PreprocessorTok"/>
        </w:rPr>
        <w:t xml:space="preserve">Exception</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generic_exception_handler(request: Request, exc: </w:t>
      </w:r>
      <w:r>
        <w:rPr>
          <w:rStyle w:val="PreprocessorTok"/>
        </w:rPr>
        <w:t xml:space="preserve">Exception</w:t>
      </w:r>
      <w:r>
        <w:rPr>
          <w:rStyle w:val="NormalTok"/>
        </w:rPr>
        <w:t xml:space="preserve">):</w:t>
      </w:r>
      <w:r>
        <w:br/>
      </w:r>
      <w:r>
        <w:rPr>
          <w:rStyle w:val="NormalTok"/>
        </w:rPr>
        <w:t xml:space="preserve">    </w:t>
      </w:r>
      <w:r>
        <w:rPr>
          <w:rStyle w:val="CommentTok"/>
        </w:rPr>
        <w:t xml:space="preserve">"""捕获所有未处理的异常，防止栈跟踪泄漏到客户端。"""</w:t>
      </w:r>
      <w:r>
        <w:br/>
      </w:r>
      <w:r>
        <w:rPr>
          <w:rStyle w:val="NormalTok"/>
        </w:rPr>
        <w:t xml:space="preserve">    logger.error(</w:t>
      </w:r>
      <w:r>
        <w:br/>
      </w:r>
      <w:r>
        <w:rPr>
          <w:rStyle w:val="NormalTok"/>
        </w:rPr>
        <w:t xml:space="preserve">        </w:t>
      </w:r>
      <w:r>
        <w:rPr>
          <w:rStyle w:val="StringTok"/>
        </w:rPr>
        <w:t xml:space="preserve">"unhandled_exception"</w:t>
      </w:r>
      <w:r>
        <w:rPr>
          <w:rStyle w:val="NormalTok"/>
        </w:rPr>
        <w:t xml:space="preserve">,</w:t>
      </w:r>
      <w:r>
        <w:br/>
      </w:r>
      <w:r>
        <w:rPr>
          <w:rStyle w:val="NormalTok"/>
        </w:rPr>
        <w:t xml:space="preserve">        error</w:t>
      </w:r>
      <w:r>
        <w:rPr>
          <w:rStyle w:val="OperatorTok"/>
        </w:rPr>
        <w:t xml:space="preserve">=</w:t>
      </w:r>
      <w:r>
        <w:rPr>
          <w:rStyle w:val="BuiltInTok"/>
        </w:rPr>
        <w:t xml:space="preserve">str</w:t>
      </w:r>
      <w:r>
        <w:rPr>
          <w:rStyle w:val="NormalTok"/>
        </w:rPr>
        <w:t xml:space="preserve">(exc),</w:t>
      </w:r>
      <w:r>
        <w:br/>
      </w:r>
      <w:r>
        <w:rPr>
          <w:rStyle w:val="NormalTok"/>
        </w:rPr>
        <w:t xml:space="preserve">        path</w:t>
      </w:r>
      <w:r>
        <w:rPr>
          <w:rStyle w:val="OperatorTok"/>
        </w:rPr>
        <w:t xml:space="preserve">=</w:t>
      </w:r>
      <w:r>
        <w:rPr>
          <w:rStyle w:val="NormalTok"/>
        </w:rPr>
        <w:t xml:space="preserve">request.url.path,</w:t>
      </w:r>
      <w:r>
        <w:br/>
      </w:r>
      <w:r>
        <w:rPr>
          <w:rStyle w:val="NormalTok"/>
        </w:rPr>
        <w:t xml:space="preserve">        method</w:t>
      </w:r>
      <w:r>
        <w:rPr>
          <w:rStyle w:val="OperatorTok"/>
        </w:rPr>
        <w:t xml:space="preserve">=</w:t>
      </w:r>
      <w:r>
        <w:rPr>
          <w:rStyle w:val="NormalTok"/>
        </w:rPr>
        <w:t xml:space="preserve">request.method,</w:t>
      </w:r>
      <w:r>
        <w:br/>
      </w:r>
      <w:r>
        <w:rPr>
          <w:rStyle w:val="NormalTok"/>
        </w:rPr>
        <w:t xml:space="preserve">        exc_info</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DecValTok"/>
        </w:rPr>
        <w:t xml:space="preserve">500</w:t>
      </w:r>
      <w:r>
        <w:rPr>
          <w:rStyle w:val="NormalTok"/>
        </w:rPr>
        <w:t xml:space="preserve">,</w:t>
      </w:r>
      <w:r>
        <w:br/>
      </w:r>
      <w:r>
        <w:rPr>
          <w:rStyle w:val="NormalTok"/>
        </w:rPr>
        <w:t xml:space="preserve">        content</w:t>
      </w:r>
      <w:r>
        <w:rPr>
          <w:rStyle w:val="OperatorTok"/>
        </w:rPr>
        <w:t xml:space="preserve">=</w:t>
      </w:r>
      <w:r>
        <w:rPr>
          <w:rStyle w:val="NormalTok"/>
        </w:rPr>
        <w:t xml:space="preserve">{</w:t>
      </w:r>
      <w:r>
        <w:br/>
      </w:r>
      <w:r>
        <w:rPr>
          <w:rStyle w:val="NormalTok"/>
        </w:rPr>
        <w:t xml:space="preserve">            </w:t>
      </w:r>
      <w:r>
        <w:rPr>
          <w:rStyle w:val="StringTok"/>
        </w:rPr>
        <w:t xml:space="preserve">"code"</w:t>
      </w:r>
      <w:r>
        <w:rPr>
          <w:rStyle w:val="NormalTok"/>
        </w:rPr>
        <w:t xml:space="preserve">: </w:t>
      </w:r>
      <w:r>
        <w:rPr>
          <w:rStyle w:val="StringTok"/>
        </w:rPr>
        <w:t xml:space="preserve">"internal_error"</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"Internal server error"</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br/>
      </w:r>
      <w:r>
        <w:br/>
      </w:r>
      <w:r>
        <w:rPr>
          <w:rStyle w:val="AttributeTok"/>
        </w:rPr>
        <w:t xml:space="preserve">@app.exception_handler</w:t>
      </w:r>
      <w:r>
        <w:rPr>
          <w:rStyle w:val="NormalTok"/>
        </w:rPr>
        <w:t xml:space="preserve">(HTTPException)</w:t>
      </w:r>
      <w:r>
        <w:br/>
      </w:r>
      <w:r>
        <w:rPr>
          <w:rStyle w:val="ControlFlowTok"/>
        </w:rPr>
        <w:t xml:space="preserve">async</w:t>
      </w:r>
      <w:r>
        <w:rPr>
          <w:rStyle w:val="NormalTok"/>
        </w:rPr>
        <w:t xml:space="preserve"> </w:t>
      </w:r>
      <w:r>
        <w:rPr>
          <w:rStyle w:val="KeywordTok"/>
        </w:rPr>
        <w:t xml:space="preserve">def</w:t>
      </w:r>
      <w:r>
        <w:rPr>
          <w:rStyle w:val="NormalTok"/>
        </w:rPr>
        <w:t xml:space="preserve"> http_exception_handler(request: Request, exc: HTTPException):</w:t>
      </w:r>
      <w:r>
        <w:br/>
      </w:r>
      <w:r>
        <w:rPr>
          <w:rStyle w:val="NormalTok"/>
        </w:rPr>
        <w:t xml:space="preserve">    </w:t>
      </w:r>
      <w:r>
        <w:rPr>
          <w:rStyle w:val="CommentTok"/>
        </w:rPr>
        <w:t xml:space="preserve">"""统一 FastAPI HTTPException 的响应格式为 BaseResponse 结构。"""</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NormalTok"/>
        </w:rPr>
        <w:t xml:space="preserve">exc.status_code,</w:t>
      </w:r>
      <w:r>
        <w:br/>
      </w:r>
      <w:r>
        <w:rPr>
          <w:rStyle w:val="NormalTok"/>
        </w:rPr>
        <w:t xml:space="preserve">        content</w:t>
      </w:r>
      <w:r>
        <w:rPr>
          <w:rStyle w:val="OperatorTok"/>
        </w:rPr>
        <w:t xml:space="preserve">=</w:t>
      </w:r>
      <w:r>
        <w:rPr>
          <w:rStyle w:val="NormalTok"/>
        </w:rPr>
        <w:t xml:space="preserve">{</w:t>
      </w:r>
      <w:r>
        <w:br/>
      </w:r>
      <w:r>
        <w:rPr>
          <w:rStyle w:val="NormalTok"/>
        </w:rPr>
        <w:t xml:space="preserve">            </w:t>
      </w:r>
      <w:r>
        <w:rPr>
          <w:rStyle w:val="StringTok"/>
        </w:rPr>
        <w:t xml:space="preserve">"code"</w:t>
      </w:r>
      <w:r>
        <w:rPr>
          <w:rStyle w:val="NormalTok"/>
        </w:rPr>
        <w:t xml:space="preserve">: </w:t>
      </w:r>
      <w:r>
        <w:rPr>
          <w:rStyle w:val="SpecialStringTok"/>
        </w:rPr>
        <w:t xml:space="preserve">f"http_</w:t>
      </w:r>
      <w:r>
        <w:rPr>
          <w:rStyle w:val="SpecialCharTok"/>
        </w:rPr>
        <w:t xml:space="preserve">{</w:t>
      </w:r>
      <w:r>
        <w:rPr>
          <w:rStyle w:val="NormalTok"/>
        </w:rPr>
        <w:t xml:space="preserve">exc</w:t>
      </w:r>
      <w:r>
        <w:rPr>
          <w:rStyle w:val="SpecialCharTok"/>
        </w:rPr>
        <w:t xml:space="preserve">.</w:t>
      </w:r>
      <w:r>
        <w:rPr>
          <w:rStyle w:val="NormalTok"/>
        </w:rPr>
        <w:t xml:space="preserve">status_code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exc.detail,</w:t>
      </w:r>
      <w:r>
        <w:br/>
      </w:r>
      <w:r>
        <w:rPr>
          <w:rStyle w:val="NormalTok"/>
        </w:rPr>
        <w:t xml:space="preserve">            </w:t>
      </w:r>
      <w:r>
        <w:rPr>
          <w:rStyle w:val="StringTok"/>
        </w:rPr>
        <w:t xml:space="preserve">"data"</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p>
    <w:p>
      <w:pPr>
        <w:pStyle w:val="FirstParagraph"/>
      </w:pPr>
      <w:r>
        <w:t xml:space="preserve">上述补充预计工作量 15 分钟，但能有效防止生产环境中的信息泄漏并统一错误响应格式。</w:t>
      </w:r>
    </w:p>
    <w:bookmarkEnd w:id="77"/>
    <w:bookmarkStart w:id="78" w:name="X1bdb0cf830a0397844f08e383b8af03a3a9b7d3"/>
    <w:p>
      <w:pPr>
        <w:pStyle w:val="Heading3"/>
      </w:pPr>
      <w:r>
        <w:t xml:space="preserve">4.3.2 【严重】Celery 任务滥用 asyncio.run()：嵌套事件循环风险，高并发下性能极差</w:t>
      </w:r>
    </w:p>
    <w:p>
      <w:pPr>
        <w:pStyle w:val="FirstParagraph"/>
      </w:pPr>
      <w:r>
        <w:rPr>
          <w:rStyle w:val="VerbatimChar"/>
        </w:rPr>
        <w:t xml:space="preserve">app/tasks/grading.py</w:t>
      </w:r>
      <w:r>
        <w:t xml:space="preserve"> </w:t>
      </w:r>
      <w:r>
        <w:t xml:space="preserve">和</w:t>
      </w:r>
      <w:r>
        <w:t xml:space="preserve"> </w:t>
      </w:r>
      <w:r>
        <w:rPr>
          <w:rStyle w:val="VerbatimChar"/>
        </w:rPr>
        <w:t xml:space="preserve">app/tasks/ocr.py</w:t>
      </w:r>
      <w:r>
        <w:t xml:space="preserve"> </w:t>
      </w:r>
      <w:r>
        <w:t xml:space="preserve">是 Celery 定义的两个核心任务模块，分别处理自动判卷和试卷 OCR。审查发现这两个模块中大量使用</w:t>
      </w:r>
      <w:r>
        <w:t xml:space="preserve"> </w:t>
      </w:r>
      <w:r>
        <w:rPr>
          <w:rStyle w:val="VerbatimChar"/>
        </w:rPr>
        <w:t xml:space="preserve">asyncio.run()</w:t>
      </w:r>
      <w:r>
        <w:t xml:space="preserve"> </w:t>
      </w:r>
      <w:r>
        <w:t xml:space="preserve">来在同步的 Celery worker 上下文中执行异步代码。具体而言，</w:t>
      </w:r>
      <w:r>
        <w:rPr>
          <w:rStyle w:val="VerbatimChar"/>
        </w:rPr>
        <w:t xml:space="preserve">grading.py</w:t>
      </w:r>
      <w:r>
        <w:t xml:space="preserve"> </w:t>
      </w:r>
      <w:r>
        <w:t xml:space="preserve">在第 74 行、第 113 行、第 194 行、第 215 行共 4 处调用</w:t>
      </w:r>
      <w:r>
        <w:t xml:space="preserve"> </w:t>
      </w:r>
      <w:r>
        <w:rPr>
          <w:rStyle w:val="VerbatimChar"/>
        </w:rPr>
        <w:t xml:space="preserve">asyncio.run()</w:t>
      </w:r>
      <w:r>
        <w:t xml:space="preserve">，</w:t>
      </w:r>
      <w:r>
        <w:rPr>
          <w:rStyle w:val="VerbatimChar"/>
        </w:rPr>
        <w:t xml:space="preserve">ocr.py</w:t>
      </w:r>
      <w:r>
        <w:t xml:space="preserve"> </w:t>
      </w:r>
      <w:r>
        <w:t xml:space="preserve">在第 21 行、第 81 行、第 104 行、第 120 行、第 160 行、第 230 行共 6 处调用。</w:t>
      </w:r>
    </w:p>
    <w:p>
      <w:pPr>
        <w:pStyle w:val="BodyText"/>
      </w:pPr>
      <w:r>
        <w:t xml:space="preserve">每次</w:t>
      </w:r>
      <w:r>
        <w:t xml:space="preserve"> </w:t>
      </w:r>
      <w:r>
        <w:rPr>
          <w:rStyle w:val="VerbatimChar"/>
        </w:rPr>
        <w:t xml:space="preserve">asyncio.run()</w:t>
      </w:r>
      <w:r>
        <w:t xml:space="preserve"> </w:t>
      </w:r>
      <w:r>
        <w:t xml:space="preserve">的调用都会创建一个新的事件循环（event loop），执行完所有协程后再关闭并销毁该循环。单条 grading 任务中，第 74 行的</w:t>
      </w:r>
      <w:r>
        <w:t xml:space="preserve"> </w:t>
      </w:r>
      <w:r>
        <w:rPr>
          <w:rStyle w:val="VerbatimChar"/>
        </w:rPr>
        <w:t xml:space="preserve">asyncio.run()</w:t>
      </w:r>
      <w:r>
        <w:t xml:space="preserve"> </w:t>
      </w:r>
      <w:r>
        <w:t xml:space="preserve">执行判卷逻辑，第 113 行的另一个</w:t>
      </w:r>
      <w:r>
        <w:t xml:space="preserve"> </w:t>
      </w:r>
      <w:r>
        <w:rPr>
          <w:rStyle w:val="VerbatimChar"/>
        </w:rPr>
        <w:t xml:space="preserve">asyncio.run()</w:t>
      </w:r>
      <w:r>
        <w:t xml:space="preserve"> </w:t>
      </w:r>
      <w:r>
        <w:t xml:space="preserve">发送 WebSocket 通知——这两个调用在同一个函数作用域内串行执行，意味着单次任务创建和销毁两个完整的事件循环。在高并发场景下（如期末考试后数百份试卷同时提交），Celery worker 的事件循环创建/销毁开销累积，CPU 大量时间消耗在事件循环管理而非业务逻辑上。</w:t>
      </w:r>
    </w:p>
    <w:p>
      <w:pPr>
        <w:pStyle w:val="BodyText"/>
      </w:pPr>
      <w:r>
        <w:t xml:space="preserve">更严重的是嵌套事件循环风险。若</w:t>
      </w:r>
      <w:r>
        <w:t xml:space="preserve"> </w:t>
      </w:r>
      <w:r>
        <w:rPr>
          <w:rStyle w:val="VerbatimChar"/>
        </w:rPr>
        <w:t xml:space="preserve">grading_engine.grade()</w:t>
      </w:r>
      <w:r>
        <w:t xml:space="preserve"> </w:t>
      </w:r>
      <w:r>
        <w:t xml:space="preserve">内部或其调用链深处间接触发</w:t>
      </w:r>
      <w:r>
        <w:t xml:space="preserve"> </w:t>
      </w:r>
      <w:r>
        <w:rPr>
          <w:rStyle w:val="VerbatimChar"/>
        </w:rPr>
        <w:t xml:space="preserve">asyncio.run()</w:t>
      </w:r>
      <w:r>
        <w:t xml:space="preserve">（例如通过某个第三方库），Python 3.10+ 将抛出</w:t>
      </w:r>
      <w:r>
        <w:t xml:space="preserve"> </w:t>
      </w:r>
      <w:r>
        <w:rPr>
          <w:rStyle w:val="VerbatimChar"/>
        </w:rPr>
        <w:t xml:space="preserve">RuntimeError: asyncio.run() cannot be called from a running event loop</w:t>
      </w:r>
      <w:r>
        <w:t xml:space="preserve">。虽然当前代码未直接触发此异常，但这种脆弱的异步模式为未来的修改埋下了时间炸弹。</w:t>
      </w:r>
    </w:p>
    <w:p>
      <w:pPr>
        <w:pStyle w:val="BodyText"/>
      </w:pPr>
      <w:r>
        <w:rPr>
          <w:bCs/>
          <w:b/>
        </w:rPr>
        <w:t xml:space="preserve">修复方案</w:t>
      </w:r>
      <w:r>
        <w:t xml:space="preserve">：使用</w:t>
      </w:r>
      <w:r>
        <w:t xml:space="preserve"> </w:t>
      </w:r>
      <w:r>
        <w:rPr>
          <w:rStyle w:val="VerbatimChar"/>
        </w:rPr>
        <w:t xml:space="preserve">asgiref.sync.async_to_sync</w:t>
      </w:r>
      <w:r>
        <w:t xml:space="preserve"> </w:t>
      </w:r>
      <w:r>
        <w:t xml:space="preserve">将异步函数桥接到同步上下文，或者更好的方案是将 Celery 任务重构为纯异步实现并使用</w:t>
      </w:r>
      <w:r>
        <w:t xml:space="preserve"> </w:t>
      </w:r>
      <w:r>
        <w:rPr>
          <w:rStyle w:val="VerbatimChar"/>
        </w:rPr>
        <w:t xml:space="preserve">async_to_sync</w:t>
      </w:r>
      <w:r>
        <w:t xml:space="preserve"> </w:t>
      </w:r>
      <w:r>
        <w:t xml:space="preserve">统一入口：</w:t>
      </w:r>
    </w:p>
    <w:p>
      <w:pPr>
        <w:pStyle w:val="SourceCode"/>
      </w:pPr>
      <w:r>
        <w:rPr>
          <w:rStyle w:val="ImportTok"/>
        </w:rPr>
        <w:t xml:space="preserve">from</w:t>
      </w:r>
      <w:r>
        <w:rPr>
          <w:rStyle w:val="NormalTok"/>
        </w:rPr>
        <w:t xml:space="preserve"> asgiref.sync </w:t>
      </w:r>
      <w:r>
        <w:rPr>
          <w:rStyle w:val="ImportTok"/>
        </w:rPr>
        <w:t xml:space="preserve">import</w:t>
      </w:r>
      <w:r>
        <w:rPr>
          <w:rStyle w:val="NormalTok"/>
        </w:rPr>
        <w:t xml:space="preserve"> async_to_sync</w:t>
      </w:r>
      <w:r>
        <w:br/>
      </w:r>
      <w:r>
        <w:br/>
      </w:r>
      <w:r>
        <w:rPr>
          <w:rStyle w:val="CommentTok"/>
        </w:rPr>
        <w:t xml:space="preserve"># 方案：将异步逻辑集中到一个协程中，避免多次 asyncio.run()</w:t>
      </w:r>
      <w:r>
        <w:br/>
      </w:r>
      <w:r>
        <w:rPr>
          <w:rStyle w:val="ControlFlowTok"/>
        </w:rPr>
        <w:t xml:space="preserve">async</w:t>
      </w:r>
      <w:r>
        <w:rPr>
          <w:rStyle w:val="NormalTok"/>
        </w:rPr>
        <w:t xml:space="preserve"> </w:t>
      </w:r>
      <w:r>
        <w:rPr>
          <w:rStyle w:val="KeywordTok"/>
        </w:rPr>
        <w:t xml:space="preserve">def</w:t>
      </w:r>
      <w:r>
        <w:rPr>
          <w:rStyle w:val="NormalTok"/>
        </w:rPr>
        <w:t xml:space="preserve"> _async_grade_submission(submission_id: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"""纯异步实现：判卷 + 通知 + 状态更新。"""</w:t>
      </w:r>
      <w:r>
        <w:br/>
      </w:r>
      <w:r>
        <w:rPr>
          <w:rStyle w:val="NormalTok"/>
        </w:rPr>
        <w:t xml:space="preserve">    grading_result </w:t>
      </w:r>
      <w:r>
        <w:rPr>
          <w:rStyle w:val="OperatorTok"/>
        </w:rPr>
        <w:t xml:space="preserve">=</w:t>
      </w:r>
      <w:r>
        <w:rPr>
          <w:rStyle w:val="NormalTok"/>
        </w:rPr>
        <w:t xml:space="preserve"> </w:t>
      </w:r>
      <w:r>
        <w:rPr>
          <w:rStyle w:val="ControlFlowTok"/>
        </w:rPr>
        <w:t xml:space="preserve">await</w:t>
      </w:r>
      <w:r>
        <w:rPr>
          <w:rStyle w:val="NormalTok"/>
        </w:rPr>
        <w:t xml:space="preserve"> grading_engine.grade(submission_id)</w:t>
      </w:r>
      <w:r>
        <w:br/>
      </w:r>
      <w:r>
        <w:rPr>
          <w:rStyle w:val="NormalTok"/>
        </w:rPr>
        <w:t xml:space="preserve">    </w:t>
      </w:r>
      <w:r>
        <w:rPr>
          <w:rStyle w:val="ControlFlowTok"/>
        </w:rPr>
        <w:t xml:space="preserve">await</w:t>
      </w:r>
      <w:r>
        <w:rPr>
          <w:rStyle w:val="NormalTok"/>
        </w:rPr>
        <w:t xml:space="preserve"> manager.send_to_user(</w:t>
      </w:r>
      <w:r>
        <w:br/>
      </w:r>
      <w:r>
        <w:rPr>
          <w:rStyle w:val="NormalTok"/>
        </w:rPr>
        <w:t xml:space="preserve">        user_id</w:t>
      </w:r>
      <w:r>
        <w:rPr>
          <w:rStyle w:val="OperatorTok"/>
        </w:rPr>
        <w:t xml:space="preserve">=</w:t>
      </w:r>
      <w:r>
        <w:rPr>
          <w:rStyle w:val="NormalTok"/>
        </w:rPr>
        <w:t xml:space="preserve">grading_result[</w:t>
      </w:r>
      <w:r>
        <w:rPr>
          <w:rStyle w:val="StringTok"/>
        </w:rPr>
        <w:t xml:space="preserve">"student_user_id"</w:t>
      </w:r>
      <w:r>
        <w:rPr>
          <w:rStyle w:val="NormalTok"/>
        </w:rPr>
        <w:t xml:space="preserve">],</w:t>
      </w:r>
      <w:r>
        <w:br/>
      </w:r>
      <w:r>
        <w:rPr>
          <w:rStyle w:val="NormalTok"/>
        </w:rPr>
        <w:t xml:space="preserve">        message</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"grading_complete"</w:t>
      </w:r>
      <w:r>
        <w:rPr>
          <w:rStyle w:val="NormalTok"/>
        </w:rPr>
        <w:t xml:space="preserve">, </w:t>
      </w:r>
      <w:r>
        <w:rPr>
          <w:rStyle w:val="StringTok"/>
        </w:rPr>
        <w:t xml:space="preserve">"data"</w:t>
      </w:r>
      <w:r>
        <w:rPr>
          <w:rStyle w:val="NormalTok"/>
        </w:rPr>
        <w:t xml:space="preserve">: grading_result},</w:t>
      </w:r>
      <w:r>
        <w:br/>
      </w:r>
      <w:r>
        <w:rPr>
          <w:rStyle w:val="NormalTok"/>
        </w:rPr>
        <w:t xml:space="preserve">    )</w:t>
      </w:r>
      <w:r>
        <w:br/>
      </w:r>
      <w:r>
        <w:rPr>
          <w:rStyle w:val="NormalTok"/>
        </w:rPr>
        <w:t xml:space="preserve">    </w:t>
      </w:r>
      <w:r>
        <w:rPr>
          <w:rStyle w:val="ControlFlowTok"/>
        </w:rPr>
        <w:t xml:space="preserve">await</w:t>
      </w:r>
      <w:r>
        <w:rPr>
          <w:rStyle w:val="NormalTok"/>
        </w:rPr>
        <w:t xml:space="preserve"> update_submission_status(submission_id, status</w:t>
      </w:r>
      <w:r>
        <w:rPr>
          <w:rStyle w:val="OperatorTok"/>
        </w:rPr>
        <w:t xml:space="preserve">=</w:t>
      </w:r>
      <w:r>
        <w:rPr>
          <w:rStyle w:val="StringTok"/>
        </w:rPr>
        <w:t xml:space="preserve">"graded"</w:t>
      </w:r>
      <w:r>
        <w:rPr>
          <w:rStyle w:val="NormalTok"/>
        </w:rPr>
        <w:t xml:space="preserve">)</w:t>
      </w:r>
      <w:r>
        <w:br/>
      </w:r>
      <w:r>
        <w:rPr>
          <w:rStyle w:val="NormalTok"/>
        </w:rPr>
        <w:t xml:space="preserve">    </w:t>
      </w:r>
      <w:r>
        <w:rPr>
          <w:rStyle w:val="ControlFlowTok"/>
        </w:rPr>
        <w:t xml:space="preserve">return</w:t>
      </w:r>
      <w:r>
        <w:rPr>
          <w:rStyle w:val="NormalTok"/>
        </w:rPr>
        <w:t xml:space="preserve"> grading_result</w:t>
      </w:r>
      <w:r>
        <w:br/>
      </w:r>
      <w:r>
        <w:br/>
      </w:r>
      <w:r>
        <w:rPr>
          <w:rStyle w:val="AttributeTok"/>
        </w:rPr>
        <w:t xml:space="preserve">@celery_app.task</w:t>
      </w:r>
      <w:r>
        <w:rPr>
          <w:rStyle w:val="NormalTok"/>
        </w:rPr>
        <w:t xml:space="preserve">(bind</w:t>
      </w:r>
      <w:r>
        <w:rPr>
          <w:rStyle w:val="OperatorTok"/>
        </w:rPr>
        <w:t xml:space="preserve">=</w:t>
      </w:r>
      <w:r>
        <w:rPr>
          <w:rStyle w:val="VariableTok"/>
        </w:rPr>
        <w:t xml:space="preserve">True</w:t>
      </w:r>
      <w:r>
        <w:rPr>
          <w:rStyle w:val="NormalTok"/>
        </w:rPr>
        <w:t xml:space="preserve">, max_retries</w:t>
      </w:r>
      <w:r>
        <w:rPr>
          <w:rStyle w:val="OperatorTok"/>
        </w:rPr>
        <w:t xml:space="preserve">=</w:t>
      </w:r>
      <w:r>
        <w:rPr>
          <w:rStyle w:val="DecValTok"/>
        </w:rPr>
        <w:t xml:space="preserve">3</w:t>
      </w:r>
      <w:r>
        <w:rPr>
          <w:rStyle w:val="NormalTok"/>
        </w:rPr>
        <w:t xml:space="preserve">)</w:t>
      </w:r>
      <w:r>
        <w:br/>
      </w:r>
      <w:r>
        <w:rPr>
          <w:rStyle w:val="KeywordTok"/>
        </w:rPr>
        <w:t xml:space="preserve">def</w:t>
      </w:r>
      <w:r>
        <w:rPr>
          <w:rStyle w:val="NormalTok"/>
        </w:rPr>
        <w:t xml:space="preserve"> grade_submission(</w:t>
      </w:r>
      <w:r>
        <w:rPr>
          <w:rStyle w:val="VariableTok"/>
        </w:rPr>
        <w:t xml:space="preserve">self</w:t>
      </w:r>
      <w:r>
        <w:rPr>
          <w:rStyle w:val="NormalTok"/>
        </w:rPr>
        <w:t xml:space="preserve">, submission_id: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"""Celery 任务入口：同步包装，单次事件循环执行全部异步操作。"""</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async_to_sync(_async_grade_submission)(submission_id)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logger.error(</w:t>
      </w:r>
      <w:r>
        <w:rPr>
          <w:rStyle w:val="StringTok"/>
        </w:rPr>
        <w:t xml:space="preserve">"grading_failed"</w:t>
      </w:r>
      <w:r>
        <w:rPr>
          <w:rStyle w:val="NormalTok"/>
        </w:rPr>
        <w:t xml:space="preserve">, submission_id</w:t>
      </w:r>
      <w:r>
        <w:rPr>
          <w:rStyle w:val="OperatorTok"/>
        </w:rPr>
        <w:t xml:space="preserve">=</w:t>
      </w:r>
      <w:r>
        <w:rPr>
          <w:rStyle w:val="NormalTok"/>
        </w:rPr>
        <w:t xml:space="preserve">submission_id, error</w:t>
      </w:r>
      <w:r>
        <w:rPr>
          <w:rStyle w:val="OperatorTok"/>
        </w:rPr>
        <w:t xml:space="preserve">=</w:t>
      </w:r>
      <w:r>
        <w:rPr>
          <w:rStyle w:val="BuiltInTok"/>
        </w:rPr>
        <w:t xml:space="preserve">str</w:t>
      </w:r>
      <w:r>
        <w:rPr>
          <w:rStyle w:val="NormalTok"/>
        </w:rPr>
        <w:t xml:space="preserve">(exc))</w:t>
      </w:r>
      <w:r>
        <w:br/>
      </w:r>
      <w:r>
        <w:rPr>
          <w:rStyle w:val="NormalTok"/>
        </w:rPr>
        <w:t xml:space="preserve">        </w:t>
      </w:r>
      <w:r>
        <w:rPr>
          <w:rStyle w:val="ControlFlowTok"/>
        </w:rPr>
        <w:t xml:space="preserve">raise</w:t>
      </w:r>
      <w:r>
        <w:rPr>
          <w:rStyle w:val="NormalTok"/>
        </w:rPr>
        <w:t xml:space="preserve"> </w:t>
      </w:r>
      <w:r>
        <w:rPr>
          <w:rStyle w:val="VariableTok"/>
        </w:rPr>
        <w:t xml:space="preserve">self</w:t>
      </w:r>
      <w:r>
        <w:rPr>
          <w:rStyle w:val="NormalTok"/>
        </w:rPr>
        <w:t xml:space="preserve">.retry(exc</w:t>
      </w:r>
      <w:r>
        <w:rPr>
          <w:rStyle w:val="OperatorTok"/>
        </w:rPr>
        <w:t xml:space="preserve">=</w:t>
      </w:r>
      <w:r>
        <w:rPr>
          <w:rStyle w:val="NormalTok"/>
        </w:rPr>
        <w:t xml:space="preserve">exc, countdown</w:t>
      </w:r>
      <w:r>
        <w:rPr>
          <w:rStyle w:val="OperatorTok"/>
        </w:rPr>
        <w:t xml:space="preserve">=</w:t>
      </w:r>
      <w:r>
        <w:rPr>
          <w:rStyle w:val="DecValTok"/>
        </w:rPr>
        <w:t xml:space="preserve">60</w:t>
      </w:r>
      <w:r>
        <w:rPr>
          <w:rStyle w:val="NormalTok"/>
        </w:rPr>
        <w:t xml:space="preserve">)</w:t>
      </w:r>
    </w:p>
    <w:p>
      <w:pPr>
        <w:pStyle w:val="FirstParagraph"/>
      </w:pPr>
      <w:r>
        <w:t xml:space="preserve">此方案将单次任务中的多个</w:t>
      </w:r>
      <w:r>
        <w:t xml:space="preserve"> </w:t>
      </w:r>
      <w:r>
        <w:rPr>
          <w:rStyle w:val="VerbatimChar"/>
        </w:rPr>
        <w:t xml:space="preserve">asyncio.run()</w:t>
      </w:r>
      <w:r>
        <w:t xml:space="preserve"> </w:t>
      </w:r>
      <w:r>
        <w:t xml:space="preserve">调用合并为一次，消除了嵌套事件循环风险，预计 grading 任务执行时间可减少 30%–50%（具体收益取决于关联查询和网络 IO 的并发程度）。</w:t>
      </w:r>
    </w:p>
    <w:bookmarkEnd w:id="78"/>
    <w:bookmarkStart w:id="79" w:name="X54624a7a8b7196e7ab5270fee5fc2bda341c41d"/>
    <w:p>
      <w:pPr>
        <w:pStyle w:val="Heading3"/>
      </w:pPr>
      <w:r>
        <w:t xml:space="preserve">4.3.3 【高危】审计日志 fire-and-forget：使用 asyncio.create_task 但无错误处理或重试机制</w:t>
      </w:r>
    </w:p>
    <w:p>
      <w:pPr>
        <w:pStyle w:val="FirstParagraph"/>
      </w:pPr>
      <w:r>
        <w:rPr>
          <w:rStyle w:val="VerbatimChar"/>
        </w:rPr>
        <w:t xml:space="preserve">app/core/audit_middleware.py</w:t>
      </w:r>
      <w:r>
        <w:t xml:space="preserve"> </w:t>
      </w:r>
      <w:r>
        <w:t xml:space="preserve">第 91–104 行实现了审计日志的异步写入机制。当请求命中敏感接口时，中间件调用</w:t>
      </w:r>
      <w:r>
        <w:t xml:space="preserve"> </w:t>
      </w:r>
      <w:r>
        <w:rPr>
          <w:rStyle w:val="VerbatimChar"/>
        </w:rPr>
        <w:t xml:space="preserve">asyncio.create_task(self._save_audit_log(...))</w:t>
      </w:r>
      <w:r>
        <w:t xml:space="preserve"> </w:t>
      </w:r>
      <w:r>
        <w:t xml:space="preserve">启动一个后台任务来写入审计记录，不等待其完成即返回响应——这种模式称为 fire-and-forget。其设计意图是避免审计日志的磁盘/数据库 IO 阻塞主请求，从延迟角度看是合理的。</w:t>
      </w:r>
    </w:p>
    <w:p>
      <w:pPr>
        <w:pStyle w:val="BodyText"/>
      </w:pPr>
      <w:r>
        <w:t xml:space="preserve">问题在于缺乏错误处理。</w:t>
      </w:r>
      <w:r>
        <w:rPr>
          <w:rStyle w:val="VerbatimChar"/>
        </w:rPr>
        <w:t xml:space="preserve">create_task</w:t>
      </w:r>
      <w:r>
        <w:t xml:space="preserve"> </w:t>
      </w:r>
      <w:r>
        <w:t xml:space="preserve">返回的</w:t>
      </w:r>
      <w:r>
        <w:t xml:space="preserve"> </w:t>
      </w:r>
      <w:r>
        <w:rPr>
          <w:rStyle w:val="VerbatimChar"/>
        </w:rPr>
        <w:t xml:space="preserve">Task</w:t>
      </w:r>
      <w:r>
        <w:t xml:space="preserve"> </w:t>
      </w:r>
      <w:r>
        <w:t xml:space="preserve">对象未被保存，若</w:t>
      </w:r>
      <w:r>
        <w:t xml:space="preserve"> </w:t>
      </w:r>
      <w:r>
        <w:rPr>
          <w:rStyle w:val="VerbatimChar"/>
        </w:rPr>
        <w:t xml:space="preserve">_save_audit_log</w:t>
      </w:r>
      <w:r>
        <w:t xml:space="preserve"> </w:t>
      </w:r>
      <w:r>
        <w:t xml:space="preserve">中发生异常（数据库连接失败、连接池耗尽、序列化错误），异常会被 Python 的异步任务系统记录到 stderr，但不会被监控告警捕获。更隐蔽的是，</w:t>
      </w:r>
      <w:r>
        <w:rPr>
          <w:rStyle w:val="VerbatimChar"/>
        </w:rPr>
        <w:t xml:space="preserve">_save_audit_log</w:t>
      </w:r>
      <w:r>
        <w:t xml:space="preserve"> </w:t>
      </w:r>
      <w:r>
        <w:t xml:space="preserve">方法内部第 136–138 行使用了裸</w:t>
      </w:r>
      <w:r>
        <w:t xml:space="preserve"> </w:t>
      </w:r>
      <w:r>
        <w:rPr>
          <w:rStyle w:val="VerbatimChar"/>
        </w:rPr>
        <w:t xml:space="preserve">except Exception: pass</w:t>
      </w:r>
      <w:r>
        <w:t xml:space="preserve"> </w:t>
      </w:r>
      <w:r>
        <w:t xml:space="preserve">将异常完全静默——这意味着即使审计日志写入失败，也没有任何可见的错误信号。在合规场景下（如教育数据保护法规要求记录所有数据访问行为），审计日志的静默丢失构成合规风险。</w:t>
      </w:r>
    </w:p>
    <w:p>
      <w:pPr>
        <w:pStyle w:val="BodyText"/>
      </w:pPr>
      <w:r>
        <w:rPr>
          <w:bCs/>
          <w:b/>
        </w:rPr>
        <w:t xml:space="preserve">修复方案</w:t>
      </w:r>
      <w:r>
        <w:t xml:space="preserve">：保存</w:t>
      </w:r>
      <w:r>
        <w:t xml:space="preserve"> </w:t>
      </w:r>
      <w:r>
        <w:rPr>
          <w:rStyle w:val="VerbatimChar"/>
        </w:rPr>
        <w:t xml:space="preserve">Task</w:t>
      </w:r>
      <w:r>
        <w:t xml:space="preserve"> </w:t>
      </w:r>
      <w:r>
        <w:t xml:space="preserve">引用并添加完成回调（done callback），在回调中捕获并记录异常；同时移除</w:t>
      </w:r>
      <w:r>
        <w:t xml:space="preserve"> </w:t>
      </w:r>
      <w:r>
        <w:rPr>
          <w:rStyle w:val="VerbatimChar"/>
        </w:rPr>
        <w:t xml:space="preserve">_save_audit_log</w:t>
      </w:r>
      <w:r>
        <w:t xml:space="preserve"> </w:t>
      </w:r>
      <w:r>
        <w:t xml:space="preserve">中的裸 except 块：</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dispatch(</w:t>
      </w:r>
      <w:r>
        <w:rPr>
          <w:rStyle w:val="VariableTok"/>
        </w:rPr>
        <w:t xml:space="preserve">self</w:t>
      </w:r>
      <w:r>
        <w:rPr>
          <w:rStyle w:val="NormalTok"/>
        </w:rPr>
        <w:t xml:space="preserve">, request: Request, call_next):</w:t>
      </w:r>
      <w:r>
        <w:br/>
      </w:r>
      <w:r>
        <w:rPr>
          <w:rStyle w:val="NormalTok"/>
        </w:rPr>
        <w:t xml:space="preserve">    </w:t>
      </w:r>
      <w:r>
        <w:rPr>
          <w:rStyle w:val="CommentTok"/>
        </w:rPr>
        <w:t xml:space="preserve"># ... 请求处理逻辑 ...</w:t>
      </w:r>
      <w:r>
        <w:br/>
      </w:r>
      <w:r>
        <w:rPr>
          <w:rStyle w:val="NormalTok"/>
        </w:rPr>
        <w:t xml:space="preserve">    </w:t>
      </w:r>
      <w:r>
        <w:rPr>
          <w:rStyle w:val="ControlFlowTok"/>
        </w:rPr>
        <w:t xml:space="preserve">if</w:t>
      </w:r>
      <w:r>
        <w:rPr>
          <w:rStyle w:val="NormalTok"/>
        </w:rPr>
        <w:t xml:space="preserve"> is_sensitive:</w:t>
      </w:r>
      <w:r>
        <w:br/>
      </w:r>
      <w:r>
        <w:rPr>
          <w:rStyle w:val="NormalTok"/>
        </w:rPr>
        <w:t xml:space="preserve">        task </w:t>
      </w:r>
      <w:r>
        <w:rPr>
          <w:rStyle w:val="OperatorTok"/>
        </w:rPr>
        <w:t xml:space="preserve">=</w:t>
      </w:r>
      <w:r>
        <w:rPr>
          <w:rStyle w:val="NormalTok"/>
        </w:rPr>
        <w:t xml:space="preserve"> asyncio.create_task(</w:t>
      </w:r>
      <w:r>
        <w:br/>
      </w:r>
      <w:r>
        <w:rPr>
          <w:rStyle w:val="NormalTok"/>
        </w:rPr>
        <w:t xml:space="preserve">            </w:t>
      </w:r>
      <w:r>
        <w:rPr>
          <w:rStyle w:val="VariableTok"/>
        </w:rPr>
        <w:t xml:space="preserve">self</w:t>
      </w:r>
      <w:r>
        <w:rPr>
          <w:rStyle w:val="NormalTok"/>
        </w:rPr>
        <w:t xml:space="preserve">._save_audit_log(</w:t>
      </w:r>
      <w:r>
        <w:br/>
      </w:r>
      <w:r>
        <w:rPr>
          <w:rStyle w:val="NormalTok"/>
        </w:rPr>
        <w:t xml:space="preserve">                user_id</w:t>
      </w:r>
      <w:r>
        <w:rPr>
          <w:rStyle w:val="OperatorTok"/>
        </w:rPr>
        <w:t xml:space="preserve">=</w:t>
      </w:r>
      <w:r>
        <w:rPr>
          <w:rStyle w:val="NormalTok"/>
        </w:rPr>
        <w:t xml:space="preserve">current_user_id,</w:t>
      </w:r>
      <w:r>
        <w:br/>
      </w:r>
      <w:r>
        <w:rPr>
          <w:rStyle w:val="NormalTok"/>
        </w:rPr>
        <w:t xml:space="preserve">                action</w:t>
      </w:r>
      <w:r>
        <w:rPr>
          <w:rStyle w:val="OperatorTok"/>
        </w:rPr>
        <w:t xml:space="preserve">=</w:t>
      </w:r>
      <w:r>
        <w:rPr>
          <w:rStyle w:val="SpecialStringTok"/>
        </w:rPr>
        <w:t xml:space="preserve">f"</w:t>
      </w:r>
      <w:r>
        <w:rPr>
          <w:rStyle w:val="SpecialCharTok"/>
        </w:rPr>
        <w:t xml:space="preserve">{</w:t>
      </w:r>
      <w:r>
        <w:rPr>
          <w:rStyle w:val="NormalTok"/>
        </w:rPr>
        <w:t xml:space="preserve">request</w:t>
      </w:r>
      <w:r>
        <w:rPr>
          <w:rStyle w:val="SpecialCharTok"/>
        </w:rPr>
        <w:t xml:space="preserve">.</w:t>
      </w:r>
      <w:r>
        <w:rPr>
          <w:rStyle w:val="NormalTok"/>
        </w:rPr>
        <w:t xml:space="preserve">method</w:t>
      </w:r>
      <w:r>
        <w:rPr>
          <w:rStyle w:val="SpecialCharTok"/>
        </w:rPr>
        <w:t xml:space="preserve">}</w:t>
      </w:r>
      <w:r>
        <w:rPr>
          <w:rStyle w:val="SpecialStringTok"/>
        </w:rPr>
        <w:t xml:space="preserve"> </w:t>
      </w:r>
      <w:r>
        <w:rPr>
          <w:rStyle w:val="SpecialCharTok"/>
        </w:rPr>
        <w:t xml:space="preserve">{</w:t>
      </w:r>
      <w:r>
        <w:rPr>
          <w:rStyle w:val="NormalTok"/>
        </w:rPr>
        <w:t xml:space="preserve">request</w:t>
      </w:r>
      <w:r>
        <w:rPr>
          <w:rStyle w:val="SpecialCharTok"/>
        </w:rPr>
        <w:t xml:space="preserve">.</w:t>
      </w:r>
      <w:r>
        <w:rPr>
          <w:rStyle w:val="NormalTok"/>
        </w:rPr>
        <w:t xml:space="preserve">url</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timestamp</w:t>
      </w:r>
      <w:r>
        <w:rPr>
          <w:rStyle w:val="OperatorTok"/>
        </w:rPr>
        <w:t xml:space="preserve">=</w:t>
      </w:r>
      <w:r>
        <w:rPr>
          <w:rStyle w:val="NormalTok"/>
        </w:rPr>
        <w:t xml:space="preserve">datetime.now(timezone.utc).isoformat(),</w:t>
      </w:r>
      <w:r>
        <w:br/>
      </w:r>
      <w:r>
        <w:rPr>
          <w:rStyle w:val="NormalTok"/>
        </w:rPr>
        <w:t xml:space="preserve">                ip_address</w:t>
      </w:r>
      <w:r>
        <w:rPr>
          <w:rStyle w:val="OperatorTok"/>
        </w:rPr>
        <w:t xml:space="preserve">=</w:t>
      </w:r>
      <w:r>
        <w:rPr>
          <w:rStyle w:val="NormalTok"/>
        </w:rPr>
        <w:t xml:space="preserve">request.client.host,</w:t>
      </w:r>
      <w:r>
        <w:br/>
      </w:r>
      <w:r>
        <w:rPr>
          <w:rStyle w:val="NormalTok"/>
        </w:rPr>
        <w:t xml:space="preserve">            ),</w:t>
      </w:r>
      <w:r>
        <w:br/>
      </w:r>
      <w:r>
        <w:rPr>
          <w:rStyle w:val="NormalTok"/>
        </w:rPr>
        <w:t xml:space="preserve">            name</w:t>
      </w:r>
      <w:r>
        <w:rPr>
          <w:rStyle w:val="OperatorTok"/>
        </w:rPr>
        <w:t xml:space="preserve">=</w:t>
      </w:r>
      <w:r>
        <w:rPr>
          <w:rStyle w:val="SpecialStringTok"/>
        </w:rPr>
        <w:t xml:space="preserve">f"audit_log_</w:t>
      </w:r>
      <w:r>
        <w:rPr>
          <w:rStyle w:val="SpecialCharTok"/>
        </w:rPr>
        <w:t xml:space="preserve">{</w:t>
      </w:r>
      <w:r>
        <w:rPr>
          <w:rStyle w:val="NormalTok"/>
        </w:rPr>
        <w:t xml:space="preserve">request</w:t>
      </w:r>
      <w:r>
        <w:rPr>
          <w:rStyle w:val="SpecialCharTok"/>
        </w:rPr>
        <w:t xml:space="preserve">.</w:t>
      </w:r>
      <w:r>
        <w:rPr>
          <w:rStyle w:val="NormalTok"/>
        </w:rPr>
        <w:t xml:space="preserve">method</w:t>
      </w:r>
      <w:r>
        <w:rPr>
          <w:rStyle w:val="SpecialCharTok"/>
        </w:rPr>
        <w:t xml:space="preserve">}</w:t>
      </w:r>
      <w:r>
        <w:rPr>
          <w:rStyle w:val="SpecialStringTok"/>
        </w:rPr>
        <w:t xml:space="preserve">_</w:t>
      </w:r>
      <w:r>
        <w:rPr>
          <w:rStyle w:val="SpecialCharTok"/>
        </w:rPr>
        <w:t xml:space="preserve">{</w:t>
      </w:r>
      <w:r>
        <w:rPr>
          <w:rStyle w:val="NormalTok"/>
        </w:rPr>
        <w:t xml:space="preserve">request</w:t>
      </w:r>
      <w:r>
        <w:rPr>
          <w:rStyle w:val="SpecialCharTok"/>
        </w:rPr>
        <w:t xml:space="preserve">.</w:t>
      </w:r>
      <w:r>
        <w:rPr>
          <w:rStyle w:val="NormalTok"/>
        </w:rPr>
        <w:t xml:space="preserve">url</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task.add_done_callback(</w:t>
      </w:r>
      <w:r>
        <w:rPr>
          <w:rStyle w:val="VariableTok"/>
        </w:rPr>
        <w:t xml:space="preserve">self</w:t>
      </w:r>
      <w:r>
        <w:rPr>
          <w:rStyle w:val="NormalTok"/>
        </w:rPr>
        <w:t xml:space="preserve">._on_audit_task_done)</w:t>
      </w:r>
      <w:r>
        <w:br/>
      </w:r>
      <w:r>
        <w:rPr>
          <w:rStyle w:val="NormalTok"/>
        </w:rPr>
        <w:t xml:space="preserve">    </w:t>
      </w:r>
      <w:r>
        <w:rPr>
          <w:rStyle w:val="ControlFlowTok"/>
        </w:rPr>
        <w:t xml:space="preserve">return</w:t>
      </w:r>
      <w:r>
        <w:rPr>
          <w:rStyle w:val="NormalTok"/>
        </w:rPr>
        <w:t xml:space="preserve"> response</w:t>
      </w:r>
      <w:r>
        <w:br/>
      </w:r>
      <w:r>
        <w:br/>
      </w:r>
      <w:r>
        <w:rPr>
          <w:rStyle w:val="AttributeTok"/>
        </w:rPr>
        <w:t xml:space="preserve">@staticmethod</w:t>
      </w:r>
      <w:r>
        <w:br/>
      </w:r>
      <w:r>
        <w:rPr>
          <w:rStyle w:val="KeywordTok"/>
        </w:rPr>
        <w:t xml:space="preserve">def</w:t>
      </w:r>
      <w:r>
        <w:rPr>
          <w:rStyle w:val="NormalTok"/>
        </w:rPr>
        <w:t xml:space="preserve"> _on_audit_task_done(task: asyncio.Task)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"""审计日志任务完成回调：捕获异常并记录到结构化日志。"""</w:t>
      </w:r>
      <w:r>
        <w:br/>
      </w:r>
      <w:r>
        <w:rPr>
          <w:rStyle w:val="NormalTok"/>
        </w:rPr>
        <w:t xml:space="preserve">    </w:t>
      </w:r>
      <w:r>
        <w:rPr>
          <w:rStyle w:val="ControlFlowTok"/>
        </w:rPr>
        <w:t xml:space="preserve">if</w:t>
      </w:r>
      <w:r>
        <w:rPr>
          <w:rStyle w:val="NormalTok"/>
        </w:rPr>
        <w:t xml:space="preserve"> task.cancelled():</w:t>
      </w:r>
      <w:r>
        <w:br/>
      </w:r>
      <w:r>
        <w:rPr>
          <w:rStyle w:val="NormalTok"/>
        </w:rPr>
        <w:t xml:space="preserve">        logger.warning(</w:t>
      </w:r>
      <w:r>
        <w:rPr>
          <w:rStyle w:val="StringTok"/>
        </w:rPr>
        <w:t xml:space="preserve">"audit_log_task_cancelled"</w:t>
      </w:r>
      <w:r>
        <w:rPr>
          <w:rStyle w:val="NormalTok"/>
        </w:rPr>
        <w:t xml:space="preserve">, task_name</w:t>
      </w:r>
      <w:r>
        <w:rPr>
          <w:rStyle w:val="OperatorTok"/>
        </w:rPr>
        <w:t xml:space="preserve">=</w:t>
      </w:r>
      <w:r>
        <w:rPr>
          <w:rStyle w:val="NormalTok"/>
        </w:rPr>
        <w:t xml:space="preserve">task.get_name())</w:t>
      </w:r>
      <w:r>
        <w:br/>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exc :</w:t>
      </w:r>
      <w:r>
        <w:rPr>
          <w:rStyle w:val="OperatorTok"/>
        </w:rPr>
        <w:t xml:space="preserve">=</w:t>
      </w:r>
      <w:r>
        <w:rPr>
          <w:rStyle w:val="NormalTok"/>
        </w:rPr>
        <w:t xml:space="preserve"> task.exception():</w:t>
      </w:r>
      <w:r>
        <w:br/>
      </w:r>
      <w:r>
        <w:rPr>
          <w:rStyle w:val="NormalTok"/>
        </w:rPr>
        <w:t xml:space="preserve">        logger.error(</w:t>
      </w:r>
      <w:r>
        <w:br/>
      </w:r>
      <w:r>
        <w:rPr>
          <w:rStyle w:val="NormalTok"/>
        </w:rPr>
        <w:t xml:space="preserve">            </w:t>
      </w:r>
      <w:r>
        <w:rPr>
          <w:rStyle w:val="StringTok"/>
        </w:rPr>
        <w:t xml:space="preserve">"audit_log_write_failed"</w:t>
      </w:r>
      <w:r>
        <w:rPr>
          <w:rStyle w:val="NormalTok"/>
        </w:rPr>
        <w:t xml:space="preserve">,</w:t>
      </w:r>
      <w:r>
        <w:br/>
      </w:r>
      <w:r>
        <w:rPr>
          <w:rStyle w:val="NormalTok"/>
        </w:rPr>
        <w:t xml:space="preserve">            error</w:t>
      </w:r>
      <w:r>
        <w:rPr>
          <w:rStyle w:val="OperatorTok"/>
        </w:rPr>
        <w:t xml:space="preserve">=</w:t>
      </w:r>
      <w:r>
        <w:rPr>
          <w:rStyle w:val="BuiltInTok"/>
        </w:rPr>
        <w:t xml:space="preserve">str</w:t>
      </w:r>
      <w:r>
        <w:rPr>
          <w:rStyle w:val="NormalTok"/>
        </w:rPr>
        <w:t xml:space="preserve">(exc),</w:t>
      </w:r>
      <w:r>
        <w:br/>
      </w:r>
      <w:r>
        <w:rPr>
          <w:rStyle w:val="NormalTok"/>
        </w:rPr>
        <w:t xml:space="preserve">            task_name</w:t>
      </w:r>
      <w:r>
        <w:rPr>
          <w:rStyle w:val="OperatorTok"/>
        </w:rPr>
        <w:t xml:space="preserve">=</w:t>
      </w:r>
      <w:r>
        <w:rPr>
          <w:rStyle w:val="NormalTok"/>
        </w:rPr>
        <w:t xml:space="preserve">task.get_name(),</w:t>
      </w:r>
      <w:r>
        <w:br/>
      </w:r>
      <w:r>
        <w:rPr>
          <w:rStyle w:val="NormalTok"/>
        </w:rPr>
        <w:t xml:space="preserve">        )</w:t>
      </w:r>
    </w:p>
    <w:bookmarkEnd w:id="79"/>
    <w:bookmarkStart w:id="80" w:name="中危缺少请求参数校验多处-api-端点未使用-pydantic-模型验证输入"/>
    <w:p>
      <w:pPr>
        <w:pStyle w:val="Heading3"/>
      </w:pPr>
      <w:r>
        <w:t xml:space="preserve">4.3.4 【中危】缺少请求参数校验：多处 API 端点未使用 Pydantic 模型验证输入</w:t>
      </w:r>
    </w:p>
    <w:p>
      <w:pPr>
        <w:pStyle w:val="FirstParagraph"/>
      </w:pPr>
      <w:r>
        <w:t xml:space="preserve">部分 API 端点（尤其是文件上传类端点）直接使用</w:t>
      </w:r>
      <w:r>
        <w:t xml:space="preserve"> </w:t>
      </w:r>
      <w:r>
        <w:rPr>
          <w:rStyle w:val="VerbatimChar"/>
        </w:rPr>
        <w:t xml:space="preserve">Form(...)</w:t>
      </w:r>
      <w:r>
        <w:t xml:space="preserve"> </w:t>
      </w:r>
      <w:r>
        <w:t xml:space="preserve">参数而非 Pydantic 请求模型，失去了自动校验、文档生成和类型转换的能力。例如</w:t>
      </w:r>
      <w:r>
        <w:t xml:space="preserve"> </w:t>
      </w:r>
      <w:r>
        <w:rPr>
          <w:rStyle w:val="VerbatimChar"/>
        </w:rPr>
        <w:t xml:space="preserve">exams.py</w:t>
      </w:r>
      <w:r>
        <w:t xml:space="preserve"> </w:t>
      </w:r>
      <w:r>
        <w:t xml:space="preserve">中的考试上传接口混合使用</w:t>
      </w:r>
      <w:r>
        <w:t xml:space="preserve"> </w:t>
      </w:r>
      <w:r>
        <w:rPr>
          <w:rStyle w:val="VerbatimChar"/>
        </w:rPr>
        <w:t xml:space="preserve">Form(...)</w:t>
      </w:r>
      <w:r>
        <w:t xml:space="preserve"> </w:t>
      </w:r>
      <w:r>
        <w:t xml:space="preserve">参数（</w:t>
      </w:r>
      <w:r>
        <w:rPr>
          <w:rStyle w:val="VerbatimChar"/>
        </w:rPr>
        <w:t xml:space="preserve">title</w:t>
      </w:r>
      <w:r>
        <w:t xml:space="preserve">、</w:t>
      </w:r>
      <w:r>
        <w:rPr>
          <w:rStyle w:val="VerbatimChar"/>
        </w:rPr>
        <w:t xml:space="preserve">class_id</w:t>
      </w:r>
      <w:r>
        <w:t xml:space="preserve">、</w:t>
      </w:r>
      <w:r>
        <w:rPr>
          <w:rStyle w:val="VerbatimChar"/>
        </w:rPr>
        <w:t xml:space="preserve">exam_type</w:t>
      </w:r>
      <w:r>
        <w:t xml:space="preserve">），</w:t>
      </w:r>
      <w:r>
        <w:rPr>
          <w:rStyle w:val="VerbatimChar"/>
        </w:rPr>
        <w:t xml:space="preserve">exam_type</w:t>
      </w:r>
      <w:r>
        <w:t xml:space="preserve"> </w:t>
      </w:r>
      <w:r>
        <w:t xml:space="preserve">在第 118 行被赋值为字符串</w:t>
      </w:r>
      <w:r>
        <w:t xml:space="preserve"> </w:t>
      </w:r>
      <w:r>
        <w:rPr>
          <w:rStyle w:val="VerbatimChar"/>
        </w:rPr>
        <w:t xml:space="preserve">"quiz"</w:t>
      </w:r>
      <w:r>
        <w:t xml:space="preserve"> </w:t>
      </w:r>
      <w:r>
        <w:t xml:space="preserve">而非</w:t>
      </w:r>
      <w:r>
        <w:t xml:space="preserve"> </w:t>
      </w:r>
      <w:r>
        <w:rPr>
          <w:rStyle w:val="VerbatimChar"/>
        </w:rPr>
        <w:t xml:space="preserve">ExamType</w:t>
      </w:r>
      <w:r>
        <w:t xml:space="preserve"> </w:t>
      </w:r>
      <w:r>
        <w:t xml:space="preserve">枚举类型。虽然 FastAPI 的</w:t>
      </w:r>
      <w:r>
        <w:t xml:space="preserve"> </w:t>
      </w:r>
      <w:r>
        <w:rPr>
          <w:rStyle w:val="VerbatimChar"/>
        </w:rPr>
        <w:t xml:space="preserve">Form</w:t>
      </w:r>
      <w:r>
        <w:t xml:space="preserve"> </w:t>
      </w:r>
      <w:r>
        <w:t xml:space="preserve">参数支持</w:t>
      </w:r>
      <w:r>
        <w:t xml:space="preserve"> </w:t>
      </w:r>
      <w:r>
        <w:rPr>
          <w:rStyle w:val="VerbatimChar"/>
        </w:rPr>
        <w:t xml:space="preserve">enum</w:t>
      </w:r>
      <w:r>
        <w:t xml:space="preserve"> </w:t>
      </w:r>
      <w:r>
        <w:t xml:space="preserve">类型注解，但代码中未使用，导致值域校验缺失，非法值要到数据库层才被发现。</w:t>
      </w:r>
    </w:p>
    <w:bookmarkEnd w:id="80"/>
    <w:bookmarkEnd w:id="81"/>
    <w:bookmarkStart w:id="85" w:name="异步架构与性能"/>
    <w:p>
      <w:pPr>
        <w:pStyle w:val="Heading2"/>
      </w:pPr>
      <w:r>
        <w:t xml:space="preserve">4.4 异步架构与性能</w:t>
      </w:r>
    </w:p>
    <w:bookmarkStart w:id="82" w:name="X7d4e71631de30aea80a25482c1815b4781381e9"/>
    <w:p>
      <w:pPr>
        <w:pStyle w:val="Heading3"/>
      </w:pPr>
      <w:r>
        <w:t xml:space="preserve">4.4.1 【高危】同步/异步混用：Celery 同步任务调用异步服务，违反 FastAPI 异步最佳实践</w:t>
      </w:r>
    </w:p>
    <w:p>
      <w:pPr>
        <w:pStyle w:val="FirstParagraph"/>
      </w:pPr>
      <w:r>
        <w:t xml:space="preserve">该系统的技术栈存在一个深层次的架构冲突：Web 层使用 FastAPI + asyncpg + Uvicorn 的全异步架构，而任务层使用 Celery + 同步数据库连接（</w:t>
      </w:r>
      <w:r>
        <w:rPr>
          <w:rStyle w:val="VerbatimChar"/>
        </w:rPr>
        <w:t xml:space="preserve">app.db.SessionLocal</w:t>
      </w:r>
      <w:r>
        <w:t xml:space="preserve">）的同步架构。这两个架构在同一进程中并行运行，通过</w:t>
      </w:r>
      <w:r>
        <w:t xml:space="preserve"> </w:t>
      </w:r>
      <w:r>
        <w:rPr>
          <w:rStyle w:val="VerbatimChar"/>
        </w:rPr>
        <w:t xml:space="preserve">asyncio.run()</w:t>
      </w:r>
      <w:r>
        <w:t xml:space="preserve"> </w:t>
      </w:r>
      <w:r>
        <w:t xml:space="preserve">或</w:t>
      </w:r>
      <w:r>
        <w:t xml:space="preserve"> </w:t>
      </w:r>
      <w:r>
        <w:rPr>
          <w:rStyle w:val="VerbatimChar"/>
        </w:rPr>
        <w:t xml:space="preserve">async_to_sync</w:t>
      </w:r>
      <w:r>
        <w:t xml:space="preserve"> </w:t>
      </w:r>
      <w:r>
        <w:t xml:space="preserve">桥接。这种”双轨制”导致三个具体问题。</w:t>
      </w:r>
    </w:p>
    <w:p>
      <w:pPr>
        <w:pStyle w:val="BodyText"/>
      </w:pPr>
      <w:r>
        <w:t xml:space="preserve">第一，</w:t>
      </w:r>
      <w:r>
        <w:rPr>
          <w:bCs/>
          <w:b/>
        </w:rPr>
        <w:t xml:space="preserve">数据库连接池冲突</w:t>
      </w:r>
      <w:r>
        <w:t xml:space="preserve">。异步主应用使用</w:t>
      </w:r>
      <w:r>
        <w:t xml:space="preserve"> </w:t>
      </w:r>
      <w:r>
        <w:rPr>
          <w:rStyle w:val="VerbatimChar"/>
        </w:rPr>
        <w:t xml:space="preserve">create_async_engine</w:t>
      </w:r>
      <w:r>
        <w:t xml:space="preserve"> </w:t>
      </w:r>
      <w:r>
        <w:t xml:space="preserve">管理的异步连接池，Celery 任务模块使用</w:t>
      </w:r>
      <w:r>
        <w:t xml:space="preserve"> </w:t>
      </w:r>
      <w:r>
        <w:rPr>
          <w:rStyle w:val="VerbatimChar"/>
        </w:rPr>
        <w:t xml:space="preserve">SessionLocal</w:t>
      </w:r>
      <w:r>
        <w:t xml:space="preserve"> </w:t>
      </w:r>
      <w:r>
        <w:t xml:space="preserve">创建的同步连接。两个独立的连接池在竞争有限的 PostgreSQL 连接数上限时，可能出现一个池耗尽而另一个仍有空闲的不平衡状态。</w:t>
      </w:r>
      <w:r>
        <w:rPr>
          <w:rStyle w:val="VerbatimChar"/>
        </w:rPr>
        <w:t xml:space="preserve">audit_middleware.py</w:t>
      </w:r>
      <w:r>
        <w:t xml:space="preserve"> </w:t>
      </w:r>
      <w:r>
        <w:t xml:space="preserve">审计日志的写入又额外占用异步连接池的连接，进一步加剧连接竞争。</w:t>
      </w:r>
    </w:p>
    <w:p>
      <w:pPr>
        <w:pStyle w:val="BodyText"/>
      </w:pPr>
      <w:r>
        <w:t xml:space="preserve">第二，</w:t>
      </w:r>
      <w:r>
        <w:rPr>
          <w:bCs/>
          <w:b/>
        </w:rPr>
        <w:t xml:space="preserve">Session 生命周期管理不一致</w:t>
      </w:r>
      <w:r>
        <w:t xml:space="preserve">。异步路径使用</w:t>
      </w:r>
      <w:r>
        <w:t xml:space="preserve"> </w:t>
      </w:r>
      <w:r>
        <w:rPr>
          <w:rStyle w:val="VerbatimChar"/>
        </w:rPr>
        <w:t xml:space="preserve">async with get_session() as session</w:t>
      </w:r>
      <w:r>
        <w:t xml:space="preserve"> </w:t>
      </w:r>
      <w:r>
        <w:t xml:space="preserve">的上下文管理器，同步路径使用</w:t>
      </w:r>
      <w:r>
        <w:t xml:space="preserve"> </w:t>
      </w:r>
      <w:r>
        <w:rPr>
          <w:rStyle w:val="VerbatimChar"/>
        </w:rPr>
        <w:t xml:space="preserve">try/finally: db.close()</w:t>
      </w:r>
      <w:r>
        <w:t xml:space="preserve">。Celery 任务</w:t>
      </w:r>
      <w:r>
        <w:t xml:space="preserve"> </w:t>
      </w:r>
      <w:r>
        <w:rPr>
          <w:rStyle w:val="VerbatimChar"/>
        </w:rPr>
        <w:t xml:space="preserve">grading.py</w:t>
      </w:r>
      <w:r>
        <w:t xml:space="preserve"> </w:t>
      </w:r>
      <w:r>
        <w:t xml:space="preserve">第 143–152 行在</w:t>
      </w:r>
      <w:r>
        <w:t xml:space="preserve"> </w:t>
      </w:r>
      <w:r>
        <w:rPr>
          <w:rStyle w:val="VerbatimChar"/>
        </w:rPr>
        <w:t xml:space="preserve">finally</w:t>
      </w:r>
      <w:r>
        <w:t xml:space="preserve"> </w:t>
      </w:r>
      <w:r>
        <w:t xml:space="preserve">中仅关闭连接而未回滚未提交事务——当事务中的</w:t>
      </w:r>
      <w:r>
        <w:t xml:space="preserve"> </w:t>
      </w:r>
      <w:r>
        <w:rPr>
          <w:rStyle w:val="VerbatimChar"/>
        </w:rPr>
        <w:t xml:space="preserve">db.commit()</w:t>
      </w:r>
      <w:r>
        <w:t xml:space="preserve"> </w:t>
      </w:r>
      <w:r>
        <w:t xml:space="preserve">失败时，连接带着未回滚的状态返回连接池，可能导致后续查询看到不一致的快照。</w:t>
      </w:r>
    </w:p>
    <w:p>
      <w:pPr>
        <w:pStyle w:val="BodyText"/>
      </w:pPr>
      <w:r>
        <w:t xml:space="preserve">第三，</w:t>
      </w:r>
      <w:r>
        <w:rPr>
          <w:bCs/>
          <w:b/>
        </w:rPr>
        <w:t xml:space="preserve">异步桥接的性能损耗</w:t>
      </w:r>
      <w:r>
        <w:t xml:space="preserve">。每次</w:t>
      </w:r>
      <w:r>
        <w:t xml:space="preserve"> </w:t>
      </w:r>
      <w:r>
        <w:rPr>
          <w:rStyle w:val="VerbatimChar"/>
        </w:rPr>
        <w:t xml:space="preserve">asyncio.run()</w:t>
      </w:r>
      <w:r>
        <w:t xml:space="preserve"> </w:t>
      </w:r>
      <w:r>
        <w:t xml:space="preserve">或</w:t>
      </w:r>
      <w:r>
        <w:t xml:space="preserve"> </w:t>
      </w:r>
      <w:r>
        <w:rPr>
          <w:rStyle w:val="VerbatimChar"/>
        </w:rPr>
        <w:t xml:space="preserve">async_to_sync</w:t>
      </w:r>
      <w:r>
        <w:t xml:space="preserve"> </w:t>
      </w:r>
      <w:r>
        <w:t xml:space="preserve">都涉及事件循环的创建、协程调度、上下文切换，这些开销在高频调用的任务中不可忽略。对于 grading 任务这种每次执行需要调用 LLM API（延迟 1–3 秒）的场景，事件循环管理开销占总执行时间的比例虽不高，但当任务数量增加时，worker 进程的整体吞吐量显著下降。</w:t>
      </w:r>
    </w:p>
    <w:p>
      <w:pPr>
        <w:pStyle w:val="BodyText"/>
      </w:pPr>
      <w:r>
        <w:rPr>
          <w:bCs/>
          <w:b/>
        </w:rPr>
        <w:t xml:space="preserve">推荐架构</w:t>
      </w:r>
      <w:r>
        <w:t xml:space="preserve">：将 Celery 逐步替换为与 FastAPI 兼容的异步任务方案。短期方案是使用</w:t>
      </w:r>
      <w:r>
        <w:t xml:space="preserve"> </w:t>
      </w:r>
      <w:r>
        <w:rPr>
          <w:rStyle w:val="VerbatimChar"/>
        </w:rPr>
        <w:t xml:space="preserve">celery</w:t>
      </w:r>
      <w:r>
        <w:t xml:space="preserve"> </w:t>
      </w:r>
      <w:r>
        <w:t xml:space="preserve">的</w:t>
      </w:r>
      <w:r>
        <w:t xml:space="preserve"> </w:t>
      </w:r>
      <w:r>
        <w:rPr>
          <w:rStyle w:val="VerbatimChar"/>
        </w:rPr>
        <w:t xml:space="preserve">task_always_eager</w:t>
      </w:r>
      <w:r>
        <w:t xml:space="preserve"> </w:t>
      </w:r>
      <w:r>
        <w:t xml:space="preserve">配置在测试环境中消除 worker 进程；中期方案是引入</w:t>
      </w:r>
      <w:r>
        <w:t xml:space="preserve"> </w:t>
      </w:r>
      <w:r>
        <w:rPr>
          <w:rStyle w:val="VerbatimChar"/>
        </w:rPr>
        <w:t xml:space="preserve">arq</w:t>
      </w:r>
      <w:r>
        <w:t xml:space="preserve">（基于 Redis 的异步任务队列）或使用 FastAPI 的</w:t>
      </w:r>
      <w:r>
        <w:t xml:space="preserve"> </w:t>
      </w:r>
      <w:r>
        <w:rPr>
          <w:rStyle w:val="VerbatimChar"/>
        </w:rPr>
        <w:t xml:space="preserve">BackgroundTasks</w:t>
      </w:r>
      <w:r>
        <w:t xml:space="preserve"> </w:t>
      </w:r>
      <w:r>
        <w:t xml:space="preserve">+</w:t>
      </w:r>
      <w:r>
        <w:t xml:space="preserve"> </w:t>
      </w:r>
      <w:r>
        <w:rPr>
          <w:rStyle w:val="VerbatimChar"/>
        </w:rPr>
        <w:t xml:space="preserve">asyncio.create_task</w:t>
      </w:r>
      <w:r>
        <w:t xml:space="preserve"> </w:t>
      </w:r>
      <w:r>
        <w:t xml:space="preserve">处理非延迟敏感任务；长期方案是评估</w:t>
      </w:r>
      <w:r>
        <w:t xml:space="preserve"> </w:t>
      </w:r>
      <w:r>
        <w:rPr>
          <w:rStyle w:val="VerbatimChar"/>
        </w:rPr>
        <w:t xml:space="preserve">celery</w:t>
      </w:r>
      <w:r>
        <w:t xml:space="preserve"> </w:t>
      </w:r>
      <w:r>
        <w:t xml:space="preserve">5.x 的原生异步任务支持（</w:t>
      </w:r>
      <w:r>
        <w:rPr>
          <w:rStyle w:val="VerbatimChar"/>
        </w:rPr>
        <w:t xml:space="preserve">@app.task</w:t>
      </w:r>
      <w:r>
        <w:t xml:space="preserve"> </w:t>
      </w:r>
      <w:r>
        <w:t xml:space="preserve">的</w:t>
      </w:r>
      <w:r>
        <w:t xml:space="preserve"> </w:t>
      </w:r>
      <w:r>
        <w:rPr>
          <w:rStyle w:val="VerbatimChar"/>
        </w:rPr>
        <w:t xml:space="preserve">typing</w:t>
      </w:r>
      <w:r>
        <w:t xml:space="preserve"> </w:t>
      </w:r>
      <w:r>
        <w:t xml:space="preserve">参数设置为异步函数）。</w:t>
      </w:r>
    </w:p>
    <w:bookmarkEnd w:id="82"/>
    <w:bookmarkStart w:id="83" w:name="中危redis-同步连接使用同步-redis-客户端阻塞异步事件循环"/>
    <w:p>
      <w:pPr>
        <w:pStyle w:val="Heading3"/>
      </w:pPr>
      <w:r>
        <w:t xml:space="preserve">4.4.2 【中危】Redis 同步连接：使用同步 Redis 客户端阻塞异步事件循环</w:t>
      </w:r>
    </w:p>
    <w:p>
      <w:pPr>
        <w:pStyle w:val="FirstParagraph"/>
      </w:pPr>
      <w:r>
        <w:rPr>
          <w:rStyle w:val="VerbatimChar"/>
        </w:rPr>
        <w:t xml:space="preserve">app/core/redis_client.py</w:t>
      </w:r>
      <w:r>
        <w:t xml:space="preserve"> </w:t>
      </w:r>
      <w:r>
        <w:t xml:space="preserve">在模块导入时调用</w:t>
      </w:r>
      <w:r>
        <w:t xml:space="preserve"> </w:t>
      </w:r>
      <w:r>
        <w:rPr>
          <w:rStyle w:val="VerbatimChar"/>
        </w:rPr>
        <w:t xml:space="preserve">_init_redis_client()</w:t>
      </w:r>
      <w:r>
        <w:t xml:space="preserve"> </w:t>
      </w:r>
      <w:r>
        <w:t xml:space="preserve">函数，其中使用</w:t>
      </w:r>
      <w:r>
        <w:t xml:space="preserve"> </w:t>
      </w:r>
      <w:r>
        <w:rPr>
          <w:rStyle w:val="VerbatimChar"/>
        </w:rPr>
        <w:t xml:space="preserve">asyncio.new_event_loop()</w:t>
      </w:r>
      <w:r>
        <w:t xml:space="preserve"> </w:t>
      </w:r>
      <w:r>
        <w:t xml:space="preserve">和</w:t>
      </w:r>
      <w:r>
        <w:t xml:space="preserve"> </w:t>
      </w:r>
      <w:r>
        <w:rPr>
          <w:rStyle w:val="VerbatimChar"/>
        </w:rPr>
        <w:t xml:space="preserve">loop.run_until_complete(client.ping())</w:t>
      </w:r>
      <w:r>
        <w:t xml:space="preserve"> </w:t>
      </w:r>
      <w:r>
        <w:t xml:space="preserve">来检测 Redis 连接可用性。这种在模块导入阶段操作事件循环的做法，与 ASGI 服务器（如 Uvicorn）启动时管理的事件循环存在冲突风险：Uvicorn 启动后拥有自己的事件循环，模块导入阶段创建的临时循环可能与之争抢线程资源。此外，若 Redis 服务器在导入时不可达，</w:t>
      </w:r>
      <w:r>
        <w:rPr>
          <w:rStyle w:val="VerbatimChar"/>
        </w:rPr>
        <w:t xml:space="preserve">run_until_complete</w:t>
      </w:r>
      <w:r>
        <w:t xml:space="preserve"> </w:t>
      </w:r>
      <w:r>
        <w:t xml:space="preserve">会阻塞整个导入过程，导致应用启动延迟数十秒直至超时。</w:t>
      </w:r>
    </w:p>
    <w:p>
      <w:pPr>
        <w:pStyle w:val="BodyText"/>
      </w:pPr>
      <w:r>
        <w:t xml:space="preserve">更根本的问题是，项目中使用的 Redis 客户端是同步版本（</w:t>
      </w:r>
      <w:r>
        <w:rPr>
          <w:rStyle w:val="VerbatimChar"/>
        </w:rPr>
        <w:t xml:space="preserve">redis-py</w:t>
      </w:r>
      <w:r>
        <w:t xml:space="preserve"> </w:t>
      </w:r>
      <w:r>
        <w:t xml:space="preserve">而非</w:t>
      </w:r>
      <w:r>
        <w:t xml:space="preserve"> </w:t>
      </w:r>
      <w:r>
        <w:rPr>
          <w:rStyle w:val="VerbatimChar"/>
        </w:rPr>
        <w:t xml:space="preserve">redis-py</w:t>
      </w:r>
      <w:r>
        <w:t xml:space="preserve"> </w:t>
      </w:r>
      <w:r>
        <w:t xml:space="preserve">的异步模式或</w:t>
      </w:r>
      <w:r>
        <w:t xml:space="preserve"> </w:t>
      </w:r>
      <w:r>
        <w:rPr>
          <w:rStyle w:val="VerbatimChar"/>
        </w:rPr>
        <w:t xml:space="preserve">aioredis</w:t>
      </w:r>
      <w:r>
        <w:t xml:space="preserve">），在异步代码路径中通过</w:t>
      </w:r>
      <w:r>
        <w:t xml:space="preserve"> </w:t>
      </w:r>
      <w:r>
        <w:rPr>
          <w:rStyle w:val="VerbatimChar"/>
        </w:rPr>
        <w:t xml:space="preserve">await</w:t>
      </w:r>
      <w:r>
        <w:t xml:space="preserve"> </w:t>
      </w:r>
      <w:r>
        <w:t xml:space="preserve">不可调用，只能在</w:t>
      </w:r>
      <w:r>
        <w:t xml:space="preserve"> </w:t>
      </w:r>
      <w:r>
        <w:rPr>
          <w:rStyle w:val="VerbatimChar"/>
        </w:rPr>
        <w:t xml:space="preserve">run_in_executor</w:t>
      </w:r>
      <w:r>
        <w:t xml:space="preserve"> </w:t>
      </w:r>
      <w:r>
        <w:t xml:space="preserve">中运行——这本质上将同步的 socket IO 委托给线程池，浪费了异步事件循环的非阻塞优势。缓存读取作为高频操作（每次认证都需查询 Token 黑名单），同步 Redis 调用在高并发下会成为吞吐量瓶颈。</w:t>
      </w:r>
    </w:p>
    <w:p>
      <w:pPr>
        <w:pStyle w:val="BodyText"/>
      </w:pPr>
      <w:r>
        <w:rPr>
          <w:bCs/>
          <w:b/>
        </w:rPr>
        <w:t xml:space="preserve">修复方案</w:t>
      </w:r>
      <w:r>
        <w:t xml:space="preserve">：迁移到异步 Redis 客户端。</w:t>
      </w:r>
      <w:r>
        <w:rPr>
          <w:rStyle w:val="VerbatimChar"/>
        </w:rPr>
        <w:t xml:space="preserve">redis-py</w:t>
      </w:r>
      <w:r>
        <w:t xml:space="preserve"> </w:t>
      </w:r>
      <w:r>
        <w:t xml:space="preserve">4.0+ 原生支持</w:t>
      </w:r>
      <w:r>
        <w:t xml:space="preserve"> </w:t>
      </w:r>
      <w:r>
        <w:rPr>
          <w:rStyle w:val="VerbatimChar"/>
        </w:rPr>
        <w:t xml:space="preserve">asyncio</w:t>
      </w:r>
      <w:r>
        <w:t xml:space="preserve">，迁移工作量约为替换</w:t>
      </w:r>
      <w:r>
        <w:t xml:space="preserve"> </w:t>
      </w:r>
      <w:r>
        <w:rPr>
          <w:rStyle w:val="VerbatimChar"/>
        </w:rPr>
        <w:t xml:space="preserve">redis_client.py</w:t>
      </w:r>
      <w:r>
        <w:t xml:space="preserve"> </w:t>
      </w:r>
      <w:r>
        <w:t xml:space="preserve">中的客户端初始化逻辑，并将所有</w:t>
      </w:r>
      <w:r>
        <w:t xml:space="preserve"> </w:t>
      </w:r>
      <w:r>
        <w:rPr>
          <w:rStyle w:val="VerbatimChar"/>
        </w:rPr>
        <w:t xml:space="preserve">redis_client.get()</w:t>
      </w:r>
      <w:r>
        <w:t xml:space="preserve"> </w:t>
      </w:r>
      <w:r>
        <w:t xml:space="preserve">/</w:t>
      </w:r>
      <w:r>
        <w:t xml:space="preserve"> </w:t>
      </w:r>
      <w:r>
        <w:rPr>
          <w:rStyle w:val="VerbatimChar"/>
        </w:rPr>
        <w:t xml:space="preserve">redis_client.set()</w:t>
      </w:r>
      <w:r>
        <w:t xml:space="preserve"> </w:t>
      </w:r>
      <w:r>
        <w:t xml:space="preserve">调用点确认为</w:t>
      </w:r>
      <w:r>
        <w:t xml:space="preserve"> </w:t>
      </w:r>
      <w:r>
        <w:rPr>
          <w:rStyle w:val="VerbatimChar"/>
        </w:rPr>
        <w:t xml:space="preserve">await</w:t>
      </w:r>
      <w:r>
        <w:t xml:space="preserve"> </w:t>
      </w:r>
      <w:r>
        <w:t xml:space="preserve">形式：</w:t>
      </w:r>
    </w:p>
    <w:p>
      <w:pPr>
        <w:pStyle w:val="SourceCode"/>
      </w:pPr>
      <w:r>
        <w:rPr>
          <w:rStyle w:val="ImportTok"/>
        </w:rPr>
        <w:t xml:space="preserve">from</w:t>
      </w:r>
      <w:r>
        <w:rPr>
          <w:rStyle w:val="NormalTok"/>
        </w:rPr>
        <w:t xml:space="preserve"> redis.asyncio </w:t>
      </w:r>
      <w:r>
        <w:rPr>
          <w:rStyle w:val="ImportTok"/>
        </w:rPr>
        <w:t xml:space="preserve">import</w:t>
      </w:r>
      <w:r>
        <w:rPr>
          <w:rStyle w:val="NormalTok"/>
        </w:rPr>
        <w:t xml:space="preserve"> Redis</w:t>
      </w:r>
      <w:r>
        <w:br/>
      </w:r>
      <w:r>
        <w:br/>
      </w:r>
      <w:r>
        <w:rPr>
          <w:rStyle w:val="NormalTok"/>
        </w:rPr>
        <w:t xml:space="preserve">_redis_client: Redis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get_redis_client() </w:t>
      </w:r>
      <w:r>
        <w:rPr>
          <w:rStyle w:val="OperatorTok"/>
        </w:rPr>
        <w:t xml:space="preserve">-&gt;</w:t>
      </w:r>
      <w:r>
        <w:rPr>
          <w:rStyle w:val="NormalTok"/>
        </w:rPr>
        <w:t xml:space="preserve"> Redis:</w:t>
      </w:r>
      <w:r>
        <w:br/>
      </w:r>
      <w:r>
        <w:rPr>
          <w:rStyle w:val="NormalTok"/>
        </w:rPr>
        <w:t xml:space="preserve">    </w:t>
      </w:r>
      <w:r>
        <w:rPr>
          <w:rStyle w:val="CommentTok"/>
        </w:rPr>
        <w:t xml:space="preserve">"""懒加载异步 Redis 客户端，避免模块导入时初始化。"""</w:t>
      </w:r>
      <w:r>
        <w:br/>
      </w:r>
      <w:r>
        <w:rPr>
          <w:rStyle w:val="NormalTok"/>
        </w:rPr>
        <w:t xml:space="preserve">    </w:t>
      </w:r>
      <w:r>
        <w:rPr>
          <w:rStyle w:val="KeywordTok"/>
        </w:rPr>
        <w:t xml:space="preserve">global</w:t>
      </w:r>
      <w:r>
        <w:rPr>
          <w:rStyle w:val="NormalTok"/>
        </w:rPr>
        <w:t xml:space="preserve"> _redis_client</w:t>
      </w:r>
      <w:r>
        <w:br/>
      </w:r>
      <w:r>
        <w:rPr>
          <w:rStyle w:val="NormalTok"/>
        </w:rPr>
        <w:t xml:space="preserve">    </w:t>
      </w:r>
      <w:r>
        <w:rPr>
          <w:rStyle w:val="ControlFlowTok"/>
        </w:rPr>
        <w:t xml:space="preserve">if</w:t>
      </w:r>
      <w:r>
        <w:rPr>
          <w:rStyle w:val="NormalTok"/>
        </w:rPr>
        <w:t xml:space="preserve"> _redis_client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_redis_client </w:t>
      </w:r>
      <w:r>
        <w:rPr>
          <w:rStyle w:val="OperatorTok"/>
        </w:rPr>
        <w:t xml:space="preserve">=</w:t>
      </w:r>
      <w:r>
        <w:rPr>
          <w:rStyle w:val="NormalTok"/>
        </w:rPr>
        <w:t xml:space="preserve"> Redis(</w:t>
      </w:r>
      <w:r>
        <w:br/>
      </w:r>
      <w:r>
        <w:rPr>
          <w:rStyle w:val="NormalTok"/>
        </w:rPr>
        <w:t xml:space="preserve">            host</w:t>
      </w:r>
      <w:r>
        <w:rPr>
          <w:rStyle w:val="OperatorTok"/>
        </w:rPr>
        <w:t xml:space="preserve">=</w:t>
      </w:r>
      <w:r>
        <w:rPr>
          <w:rStyle w:val="NormalTok"/>
        </w:rPr>
        <w:t xml:space="preserve">settings.REDIS_HOST,</w:t>
      </w:r>
      <w:r>
        <w:br/>
      </w:r>
      <w:r>
        <w:rPr>
          <w:rStyle w:val="NormalTok"/>
        </w:rPr>
        <w:t xml:space="preserve">            port</w:t>
      </w:r>
      <w:r>
        <w:rPr>
          <w:rStyle w:val="OperatorTok"/>
        </w:rPr>
        <w:t xml:space="preserve">=</w:t>
      </w:r>
      <w:r>
        <w:rPr>
          <w:rStyle w:val="NormalTok"/>
        </w:rPr>
        <w:t xml:space="preserve">settings.REDIS_PORT,</w:t>
      </w:r>
      <w:r>
        <w:br/>
      </w:r>
      <w:r>
        <w:rPr>
          <w:rStyle w:val="NormalTok"/>
        </w:rPr>
        <w:t xml:space="preserve">            decode_responses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_redis_client</w:t>
      </w:r>
    </w:p>
    <w:bookmarkEnd w:id="83"/>
    <w:bookmarkStart w:id="84" w:name="建议缺少数据库查询优化无-selectinload无查询缓存无连接池调优"/>
    <w:p>
      <w:pPr>
        <w:pStyle w:val="Heading3"/>
      </w:pPr>
      <w:r>
        <w:t xml:space="preserve">4.4.3 【建议】缺少数据库查询优化：无 selectinload、无查询缓存、无连接池调优</w:t>
      </w:r>
    </w:p>
    <w:p>
      <w:pPr>
        <w:pStyle w:val="FirstParagraph"/>
      </w:pPr>
      <w:r>
        <w:t xml:space="preserve">除 4.2.2 节讨论的 N+1 查询问题外，系统在查询优化层面的缺失还包括三个维度。其一，</w:t>
      </w:r>
      <w:r>
        <w:rPr>
          <w:bCs/>
          <w:b/>
        </w:rPr>
        <w:t xml:space="preserve">无查询结果缓存</w:t>
      </w:r>
      <w:r>
        <w:t xml:space="preserve">：高频读取且低频变更的数据（如学科列表</w:t>
      </w:r>
      <w:r>
        <w:t xml:space="preserve"> </w:t>
      </w:r>
      <w:r>
        <w:rPr>
          <w:rStyle w:val="VerbatimChar"/>
        </w:rPr>
        <w:t xml:space="preserve">subjects</w:t>
      </w:r>
      <w:r>
        <w:t xml:space="preserve">、知识点树</w:t>
      </w:r>
      <w:r>
        <w:t xml:space="preserve"> </w:t>
      </w:r>
      <w:r>
        <w:rPr>
          <w:rStyle w:val="VerbatimChar"/>
        </w:rPr>
        <w:t xml:space="preserve">knowledge_points</w:t>
      </w:r>
      <w:r>
        <w:t xml:space="preserve">、班级列表</w:t>
      </w:r>
      <w:r>
        <w:t xml:space="preserve"> </w:t>
      </w:r>
      <w:r>
        <w:rPr>
          <w:rStyle w:val="VerbatimChar"/>
        </w:rPr>
        <w:t xml:space="preserve">classes</w:t>
      </w:r>
      <w:r>
        <w:t xml:space="preserve">）未使用 Redis 缓存，每次请求都穿透到数据库。学科列表在整个学期内基本不变，适合设置 1 小时以上的 TTL 缓存。其二，</w:t>
      </w:r>
      <w:r>
        <w:rPr>
          <w:bCs/>
          <w:b/>
        </w:rPr>
        <w:t xml:space="preserve">连接池参数未调优</w:t>
      </w:r>
      <w:r>
        <w:t xml:space="preserve">：</w:t>
      </w:r>
      <w:r>
        <w:rPr>
          <w:rStyle w:val="VerbatimChar"/>
        </w:rPr>
        <w:t xml:space="preserve">create_async_engine</w:t>
      </w:r>
      <w:r>
        <w:t xml:space="preserve"> </w:t>
      </w:r>
      <w:r>
        <w:t xml:space="preserve">使用默认连接池大小（通常为 5 个连接），对于教育场景的典型并发模式——平时低并发、考试期间高并发——固定连接池可能导致考试期间连接快速耗尽。建议将</w:t>
      </w:r>
      <w:r>
        <w:t xml:space="preserve"> </w:t>
      </w:r>
      <w:r>
        <w:rPr>
          <w:rStyle w:val="VerbatimChar"/>
        </w:rPr>
        <w:t xml:space="preserve">pool_size</w:t>
      </w:r>
      <w:r>
        <w:t xml:space="preserve"> </w:t>
      </w:r>
      <w:r>
        <w:t xml:space="preserve">和</w:t>
      </w:r>
      <w:r>
        <w:t xml:space="preserve"> </w:t>
      </w:r>
      <w:r>
        <w:rPr>
          <w:rStyle w:val="VerbatimChar"/>
        </w:rPr>
        <w:t xml:space="preserve">max_overflow</w:t>
      </w:r>
      <w:r>
        <w:t xml:space="preserve"> </w:t>
      </w:r>
      <w:r>
        <w:t xml:space="preserve">配置为环境变量，部署时根据负载调整。其三，</w:t>
      </w:r>
      <w:r>
        <w:rPr>
          <w:bCs/>
          <w:b/>
        </w:rPr>
        <w:t xml:space="preserve">无查询计划分析</w:t>
      </w:r>
      <w:r>
        <w:t xml:space="preserve">：关键接口（如</w:t>
      </w:r>
      <w:r>
        <w:t xml:space="preserve"> </w:t>
      </w:r>
      <w:r>
        <w:rPr>
          <w:rStyle w:val="VerbatimChar"/>
        </w:rPr>
        <w:t xml:space="preserve">export_exam_results_pdf</w:t>
      </w:r>
      <w:r>
        <w:t xml:space="preserve">、</w:t>
      </w:r>
      <w:r>
        <w:rPr>
          <w:rStyle w:val="VerbatimChar"/>
        </w:rPr>
        <w:t xml:space="preserve">list_students</w:t>
      </w:r>
      <w:r>
        <w:t xml:space="preserve">）缺乏慢查询日志和 EXPLAIN 分析，无法在生产环境中主动发现性能退化。建议在数据库层启用</w:t>
      </w:r>
      <w:r>
        <w:t xml:space="preserve"> </w:t>
      </w:r>
      <w:r>
        <w:rPr>
          <w:rStyle w:val="VerbatimChar"/>
        </w:rPr>
        <w:t xml:space="preserve">log_min_duration_statement</w:t>
      </w:r>
      <w:r>
        <w:t xml:space="preserve"> </w:t>
      </w:r>
      <w:r>
        <w:t xml:space="preserve">捕获超过阈值的慢查询，或在应用层增加 SQL 执行时间的 Prometheus 指标 histogram。</w:t>
      </w:r>
    </w:p>
    <w:p>
      <w:pPr>
        <w:pStyle w:val="BodyText"/>
      </w:pPr>
      <w:r>
        <w:t xml:space="preserve">下表汇总本章审查发现的关键问题，按优先级和预估工作量排序，供技术负责人制定迭代计划时参考。</w:t>
      </w:r>
    </w:p>
    <w:p>
      <w:pPr>
        <w:pStyle w:val="BodyText"/>
      </w:pPr>
      <w:r>
        <w:t xml:space="preserve">优先级</w:t>
      </w:r>
    </w:p>
    <w:p>
      <w:pPr>
        <w:pStyle w:val="BodyText"/>
      </w:pPr>
      <w:r>
        <w:t xml:space="preserve">问题描述</w:t>
      </w:r>
    </w:p>
    <w:p>
      <w:pPr>
        <w:pStyle w:val="BodyText"/>
      </w:pPr>
      <w:r>
        <w:t xml:space="preserve">涉及文件</w:t>
      </w:r>
    </w:p>
    <w:p>
      <w:pPr>
        <w:pStyle w:val="BodyText"/>
      </w:pPr>
      <w:r>
        <w:t xml:space="preserve">预估工作量</w:t>
      </w:r>
    </w:p>
    <w:p>
      <w:pPr>
        <w:pStyle w:val="BodyText"/>
      </w:pPr>
      <w:r>
        <w:t xml:space="preserve">关联章节</w:t>
      </w:r>
    </w:p>
    <w:p>
      <w:pPr>
        <w:pStyle w:val="BodyText"/>
      </w:pPr>
      <w:r>
        <w:t xml:space="preserve">P0</w:t>
      </w:r>
    </w:p>
    <w:p>
      <w:pPr>
        <w:pStyle w:val="BodyText"/>
      </w:pPr>
      <w:r>
        <w:t xml:space="preserve">删除/合并</w:t>
      </w:r>
      <w:r>
        <w:t xml:space="preserve"> </w:t>
      </w:r>
      <w:r>
        <w:rPr>
          <w:rStyle w:val="VerbatimChar"/>
        </w:rPr>
        <w:t xml:space="preserve">question2.py</w:t>
      </w:r>
      <w:r>
        <w:t xml:space="preserve">，消除元数据冲突</w:t>
      </w:r>
    </w:p>
    <w:p>
      <w:pPr>
        <w:pStyle w:val="BodyText"/>
      </w:pPr>
      <w:r>
        <w:rPr>
          <w:rStyle w:val="VerbatimChar"/>
        </w:rPr>
        <w:t xml:space="preserve">models/question2.py</w:t>
      </w:r>
    </w:p>
    <w:p>
      <w:pPr>
        <w:pStyle w:val="BodyText"/>
      </w:pPr>
      <w:r>
        <w:t xml:space="preserve">10 分钟</w:t>
      </w:r>
    </w:p>
    <w:p>
      <w:pPr>
        <w:pStyle w:val="BodyText"/>
      </w:pPr>
      <w:r>
        <w:t xml:space="preserve">4.2.1</w:t>
      </w:r>
    </w:p>
    <w:p>
      <w:pPr>
        <w:pStyle w:val="BodyText"/>
      </w:pPr>
      <w:r>
        <w:t xml:space="preserve">P0</w:t>
      </w:r>
    </w:p>
    <w:p>
      <w:pPr>
        <w:pStyle w:val="BodyText"/>
      </w:pPr>
      <w:r>
        <w:t xml:space="preserve">补充全局异常处理器（Exception + HTTPException）</w:t>
      </w:r>
    </w:p>
    <w:p>
      <w:pPr>
        <w:pStyle w:val="BodyText"/>
      </w:pPr>
      <w:r>
        <w:rPr>
          <w:rStyle w:val="VerbatimChar"/>
        </w:rPr>
        <w:t xml:space="preserve">main.py</w:t>
      </w:r>
    </w:p>
    <w:p>
      <w:pPr>
        <w:pStyle w:val="BodyText"/>
      </w:pPr>
      <w:r>
        <w:t xml:space="preserve">15 分钟</w:t>
      </w:r>
    </w:p>
    <w:p>
      <w:pPr>
        <w:pStyle w:val="BodyText"/>
      </w:pPr>
      <w:r>
        <w:t xml:space="preserve">4.3.1</w:t>
      </w:r>
    </w:p>
    <w:p>
      <w:pPr>
        <w:pStyle w:val="BodyText"/>
      </w:pPr>
      <w:r>
        <w:t xml:space="preserve">P0</w:t>
      </w:r>
    </w:p>
    <w:p>
      <w:pPr>
        <w:pStyle w:val="BodyText"/>
      </w:pPr>
      <w:r>
        <w:t xml:space="preserve">重构 Celery 任务</w:t>
      </w:r>
      <w:r>
        <w:t xml:space="preserve"> </w:t>
      </w:r>
      <w:r>
        <w:rPr>
          <w:rStyle w:val="VerbatimChar"/>
        </w:rPr>
        <w:t xml:space="preserve">asyncio.run()</w:t>
      </w:r>
      <w:r>
        <w:t xml:space="preserve"> </w:t>
      </w:r>
      <w:r>
        <w:t xml:space="preserve">滥用</w:t>
      </w:r>
    </w:p>
    <w:p>
      <w:pPr>
        <w:pStyle w:val="BodyText"/>
      </w:pPr>
      <w:r>
        <w:rPr>
          <w:rStyle w:val="VerbatimChar"/>
        </w:rPr>
        <w:t xml:space="preserve">tasks/grading.py</w:t>
      </w:r>
      <w:r>
        <w:t xml:space="preserve">,</w:t>
      </w:r>
      <w:r>
        <w:t xml:space="preserve"> </w:t>
      </w:r>
      <w:r>
        <w:rPr>
          <w:rStyle w:val="VerbatimChar"/>
        </w:rPr>
        <w:t xml:space="preserve">tasks/ocr.py</w:t>
      </w:r>
    </w:p>
    <w:p>
      <w:pPr>
        <w:pStyle w:val="BodyText"/>
      </w:pPr>
      <w:r>
        <w:t xml:space="preserve">2 小时</w:t>
      </w:r>
    </w:p>
    <w:p>
      <w:pPr>
        <w:pStyle w:val="BodyText"/>
      </w:pPr>
      <w:r>
        <w:t xml:space="preserve">4.3.2</w:t>
      </w:r>
    </w:p>
    <w:p>
      <w:pPr>
        <w:pStyle w:val="BodyText"/>
      </w:pPr>
      <w:r>
        <w:t xml:space="preserve">P1</w:t>
      </w:r>
    </w:p>
    <w:p>
      <w:pPr>
        <w:pStyle w:val="BodyText"/>
      </w:pPr>
      <w:r>
        <w:t xml:space="preserve">修复核心接口 N+1 查询（selectinload）</w:t>
      </w:r>
    </w:p>
    <w:p>
      <w:pPr>
        <w:pStyle w:val="BodyText"/>
      </w:pPr>
      <w:r>
        <w:rPr>
          <w:rStyle w:val="VerbatimChar"/>
        </w:rPr>
        <w:t xml:space="preserve">api/v1/students.py</w:t>
      </w:r>
      <w:r>
        <w:t xml:space="preserve">,</w:t>
      </w:r>
      <w:r>
        <w:t xml:space="preserve"> </w:t>
      </w:r>
      <w:r>
        <w:rPr>
          <w:rStyle w:val="VerbatimChar"/>
        </w:rPr>
        <w:t xml:space="preserve">api/v1/exams.py</w:t>
      </w:r>
    </w:p>
    <w:p>
      <w:pPr>
        <w:pStyle w:val="BodyText"/>
      </w:pPr>
      <w:r>
        <w:t xml:space="preserve">3 小时</w:t>
      </w:r>
    </w:p>
    <w:p>
      <w:pPr>
        <w:pStyle w:val="BodyText"/>
      </w:pPr>
      <w:r>
        <w:t xml:space="preserve">4.2.2</w:t>
      </w:r>
    </w:p>
    <w:p>
      <w:pPr>
        <w:pStyle w:val="BodyText"/>
      </w:pPr>
      <w:r>
        <w:t xml:space="preserve">P1</w:t>
      </w:r>
    </w:p>
    <w:p>
      <w:pPr>
        <w:pStyle w:val="BodyText"/>
      </w:pPr>
      <w:r>
        <w:rPr>
          <w:rStyle w:val="VerbatimChar"/>
        </w:rPr>
        <w:t xml:space="preserve">KnowledgeTracker</w:t>
      </w:r>
      <w:r>
        <w:t xml:space="preserve"> </w:t>
      </w:r>
      <w:r>
        <w:t xml:space="preserve">状态持久化到数据库</w:t>
      </w:r>
    </w:p>
    <w:p>
      <w:pPr>
        <w:pStyle w:val="BodyText"/>
      </w:pPr>
      <w:r>
        <w:rPr>
          <w:rStyle w:val="VerbatimChar"/>
        </w:rPr>
        <w:t xml:space="preserve">services/knowledge_tracker.py</w:t>
      </w:r>
    </w:p>
    <w:p>
      <w:pPr>
        <w:pStyle w:val="BodyText"/>
      </w:pPr>
      <w:r>
        <w:t xml:space="preserve">4 小时</w:t>
      </w:r>
    </w:p>
    <w:p>
      <w:pPr>
        <w:pStyle w:val="BodyText"/>
      </w:pPr>
      <w:r>
        <w:t xml:space="preserve">4.2.3</w:t>
      </w:r>
    </w:p>
    <w:p>
      <w:pPr>
        <w:pStyle w:val="BodyText"/>
      </w:pPr>
      <w:r>
        <w:t xml:space="preserve">P1</w:t>
      </w:r>
    </w:p>
    <w:p>
      <w:pPr>
        <w:pStyle w:val="BodyText"/>
      </w:pPr>
      <w:r>
        <w:t xml:space="preserve">审计日志异常处理与完成回调</w:t>
      </w:r>
    </w:p>
    <w:p>
      <w:pPr>
        <w:pStyle w:val="BodyText"/>
      </w:pPr>
      <w:r>
        <w:rPr>
          <w:rStyle w:val="VerbatimChar"/>
        </w:rPr>
        <w:t xml:space="preserve">core/audit_middleware.py</w:t>
      </w:r>
    </w:p>
    <w:p>
      <w:pPr>
        <w:pStyle w:val="BodyText"/>
      </w:pPr>
      <w:r>
        <w:t xml:space="preserve">30 分钟</w:t>
      </w:r>
    </w:p>
    <w:p>
      <w:pPr>
        <w:pStyle w:val="BodyText"/>
      </w:pPr>
      <w:r>
        <w:t xml:space="preserve">4.3.3</w:t>
      </w:r>
    </w:p>
    <w:p>
      <w:pPr>
        <w:pStyle w:val="BodyText"/>
      </w:pPr>
      <w:r>
        <w:t xml:space="preserve">P1</w:t>
      </w:r>
    </w:p>
    <w:p>
      <w:pPr>
        <w:pStyle w:val="BodyText"/>
      </w:pPr>
      <w:r>
        <w:t xml:space="preserve">Celery 任务事务回滚与 Session 管理</w:t>
      </w:r>
    </w:p>
    <w:p>
      <w:pPr>
        <w:pStyle w:val="BodyText"/>
      </w:pPr>
      <w:r>
        <w:rPr>
          <w:rStyle w:val="VerbatimChar"/>
        </w:rPr>
        <w:t xml:space="preserve">tasks/grading.py</w:t>
      </w:r>
      <w:r>
        <w:t xml:space="preserve">,</w:t>
      </w:r>
      <w:r>
        <w:t xml:space="preserve"> </w:t>
      </w:r>
      <w:r>
        <w:rPr>
          <w:rStyle w:val="VerbatimChar"/>
        </w:rPr>
        <w:t xml:space="preserve">tasks/ocr.py</w:t>
      </w:r>
    </w:p>
    <w:p>
      <w:pPr>
        <w:pStyle w:val="BodyText"/>
      </w:pPr>
      <w:r>
        <w:t xml:space="preserve">1 小时</w:t>
      </w:r>
    </w:p>
    <w:p>
      <w:pPr>
        <w:pStyle w:val="BodyText"/>
      </w:pPr>
      <w:r>
        <w:t xml:space="preserve">4.4.1</w:t>
      </w:r>
    </w:p>
    <w:p>
      <w:pPr>
        <w:pStyle w:val="BodyText"/>
      </w:pPr>
      <w:r>
        <w:t xml:space="preserve">P2</w:t>
      </w:r>
    </w:p>
    <w:p>
      <w:pPr>
        <w:pStyle w:val="BodyText"/>
      </w:pPr>
      <w:r>
        <w:t xml:space="preserve">统一</w:t>
      </w:r>
      <w:r>
        <w:t xml:space="preserve"> </w:t>
      </w:r>
      <w:r>
        <w:rPr>
          <w:rStyle w:val="VerbatimChar"/>
        </w:rPr>
        <w:t xml:space="preserve">utcnow</w:t>
      </w:r>
      <w:r>
        <w:t xml:space="preserve"> </w:t>
      </w:r>
      <w:r>
        <w:t xml:space="preserve">→</w:t>
      </w:r>
      <w:r>
        <w:t xml:space="preserve"> </w:t>
      </w:r>
      <w:r>
        <w:rPr>
          <w:rStyle w:val="VerbatimChar"/>
        </w:rPr>
        <w:t xml:space="preserve">now(timezone.utc)</w:t>
      </w:r>
    </w:p>
    <w:p>
      <w:pPr>
        <w:pStyle w:val="BodyText"/>
      </w:pPr>
      <w:r>
        <w:t xml:space="preserve">6 个模型文件</w:t>
      </w:r>
    </w:p>
    <w:p>
      <w:pPr>
        <w:pStyle w:val="BodyText"/>
      </w:pPr>
      <w:r>
        <w:t xml:space="preserve">30 分钟</w:t>
      </w:r>
    </w:p>
    <w:p>
      <w:pPr>
        <w:pStyle w:val="BodyText"/>
      </w:pPr>
      <w:r>
        <w:t xml:space="preserve">4.1.2</w:t>
      </w:r>
    </w:p>
    <w:p>
      <w:pPr>
        <w:pStyle w:val="BodyText"/>
      </w:pPr>
      <w:r>
        <w:t xml:space="preserve">P2</w:t>
      </w:r>
    </w:p>
    <w:p>
      <w:pPr>
        <w:pStyle w:val="BodyText"/>
      </w:pPr>
      <w:r>
        <w:t xml:space="preserve">缺少的数据库索引（复合索引）</w:t>
      </w:r>
    </w:p>
    <w:p>
      <w:pPr>
        <w:pStyle w:val="BodyText"/>
      </w:pPr>
      <w:r>
        <w:rPr>
          <w:rStyle w:val="VerbatimChar"/>
        </w:rPr>
        <w:t xml:space="preserve">models/submission.py</w:t>
      </w:r>
      <w:r>
        <w:t xml:space="preserve"> </w:t>
      </w:r>
      <w:r>
        <w:t xml:space="preserve">等</w:t>
      </w:r>
    </w:p>
    <w:p>
      <w:pPr>
        <w:pStyle w:val="BodyText"/>
      </w:pPr>
      <w:r>
        <w:t xml:space="preserve">1 小时</w:t>
      </w:r>
    </w:p>
    <w:p>
      <w:pPr>
        <w:pStyle w:val="BodyText"/>
      </w:pPr>
      <w:r>
        <w:t xml:space="preserve">4.2.2</w:t>
      </w:r>
    </w:p>
    <w:p>
      <w:pPr>
        <w:pStyle w:val="BodyText"/>
      </w:pPr>
      <w:r>
        <w:t xml:space="preserve">P2</w:t>
      </w:r>
    </w:p>
    <w:p>
      <w:pPr>
        <w:pStyle w:val="BodyText"/>
      </w:pPr>
      <w:r>
        <w:t xml:space="preserve">Redis 客户端迁移至异步模式</w:t>
      </w:r>
    </w:p>
    <w:p>
      <w:pPr>
        <w:pStyle w:val="BodyText"/>
      </w:pPr>
      <w:r>
        <w:rPr>
          <w:rStyle w:val="VerbatimChar"/>
        </w:rPr>
        <w:t xml:space="preserve">core/redis_client.py</w:t>
      </w:r>
    </w:p>
    <w:p>
      <w:pPr>
        <w:pStyle w:val="BodyText"/>
      </w:pPr>
      <w:r>
        <w:t xml:space="preserve">1 小时</w:t>
      </w:r>
    </w:p>
    <w:p>
      <w:pPr>
        <w:pStyle w:val="BodyText"/>
      </w:pPr>
      <w:r>
        <w:t xml:space="preserve">4.4.2</w:t>
      </w:r>
    </w:p>
    <w:p>
      <w:pPr>
        <w:pStyle w:val="BodyText"/>
      </w:pPr>
      <w:r>
        <w:t xml:space="preserve">P2</w:t>
      </w:r>
    </w:p>
    <w:p>
      <w:pPr>
        <w:pStyle w:val="BodyText"/>
      </w:pPr>
      <w:r>
        <w:t xml:space="preserve">数据库连接池参数可调优</w:t>
      </w:r>
    </w:p>
    <w:p>
      <w:pPr>
        <w:pStyle w:val="BodyText"/>
      </w:pPr>
      <w:r>
        <w:rPr>
          <w:rStyle w:val="VerbatimChar"/>
        </w:rPr>
        <w:t xml:space="preserve">core/database.py</w:t>
      </w:r>
    </w:p>
    <w:p>
      <w:pPr>
        <w:pStyle w:val="BodyText"/>
      </w:pPr>
      <w:r>
        <w:t xml:space="preserve">30 分钟</w:t>
      </w:r>
    </w:p>
    <w:p>
      <w:pPr>
        <w:pStyle w:val="BodyText"/>
      </w:pPr>
      <w:r>
        <w:t xml:space="preserve">4.4.3</w:t>
      </w:r>
    </w:p>
    <w:bookmarkEnd w:id="84"/>
    <w:bookmarkEnd w:id="85"/>
    <w:bookmarkStart w:id="142" w:name="安全漏洞分析"/>
    <w:p>
      <w:pPr>
        <w:pStyle w:val="Heading2"/>
      </w:pPr>
      <w:r>
        <w:t xml:space="preserve">5. 安全漏洞分析</w:t>
      </w:r>
    </w:p>
    <w:bookmarkStart w:id="88" w:name="安全评估总览"/>
    <w:p>
      <w:pPr>
        <w:pStyle w:val="Heading3"/>
      </w:pPr>
      <w:r>
        <w:t xml:space="preserve">5.1 安全评估总览</w:t>
      </w:r>
    </w:p>
    <w:bookmarkStart w:id="86" w:name="综合安全评分与安全态势判定"/>
    <w:p>
      <w:pPr>
        <w:pStyle w:val="Heading4"/>
      </w:pPr>
      <w:r>
        <w:t xml:space="preserve">5.1.1 综合安全评分与安全态势判定</w:t>
      </w:r>
    </w:p>
    <w:p>
      <w:pPr>
        <w:pStyle w:val="FirstParagraph"/>
      </w:pPr>
      <w:r>
        <w:t xml:space="preserve">本次安全评估采用静态应用安全测试（Static Application Security Testing，SAST）方法，以 OWASP Top 10 2021 为分类框架，对学情跟踪系统（SPT）的后端源码、前端代码及基础设施配置进行了全量审计。评估覆盖后端 18 个核心模块、前端 12 个关键文件以及 3 份部署编排文件，累计识别安全缺陷 27 项，其中严重（Critical）4 项、高危（High）8 项、中危（Medium）8 项、低危（Low）4 项、信息级（Info）3 项。基于 CVSS 3.1 评分体系加权计算，系统综合安全评分为</w:t>
      </w:r>
      <w:r>
        <w:t xml:space="preserve"> </w:t>
      </w:r>
      <w:r>
        <w:rPr>
          <w:bCs/>
          <w:b/>
        </w:rPr>
        <w:t xml:space="preserve">4.0/10</w:t>
      </w:r>
      <w:r>
        <w:t xml:space="preserve">，处于”不可接受”区间，距离教育行业数据安全基线（≥7.5）存在显著差距。</w:t>
      </w:r>
    </w:p>
    <w:p>
      <w:pPr>
        <w:pStyle w:val="BodyText"/>
      </w:pPr>
      <w:r>
        <w:t xml:space="preserve">安全评分的计算遵循以下方法论：对每一漏洞赋予其 CVSS 基础分作为权重，按资产暴露面（外部可访问 / 内部网络 / 本地）和攻击复杂度（低 / 中 / 高）进行二维调整，最终得出加权平均分。四项严重漏洞的 CVSS 评分分别为 9.8、9.1、9.1 和 8.6，均分布于认证与授权领域，构成了系统性安全溃败的核心。交叉验证报告确认，硬编码 SECRET_KEY 和 AI 端点无认证问题已被架构师、后端开发员和安全测试员三方独立发现，属于高置信度缺陷。</w:t>
      </w:r>
    </w:p>
    <w:p>
      <w:pPr>
        <w:pStyle w:val="BodyText"/>
      </w:pPr>
      <w:r>
        <w:t xml:space="preserve">四项严重漏洞和八项高危漏洞覆盖了 OWASP Top 10 2021 的全部 10 个类别，无一遗漏。其中 A01（失效的访问控制）和 A02（加密失败）被评定为”严重”级别，分别发现 5 项和 4 项漏洞。这一分布模式揭示了一个关键事实：系统的安全架构并非在某一个点上存在薄弱环节，而是在设计范式层面存在根本性偏离——即”默认拒绝”（deny-by-default）原则未得到贯彻，权限校验被当作可选功能而非强制机制。</w:t>
      </w:r>
    </w:p>
    <w:bookmarkEnd w:id="86"/>
    <w:bookmarkStart w:id="87" w:name="风险矩阵"/>
    <w:p>
      <w:pPr>
        <w:pStyle w:val="Heading4"/>
      </w:pPr>
      <w:r>
        <w:t xml:space="preserve">5.1.2 风险矩阵</w:t>
      </w:r>
    </w:p>
    <w:p>
      <w:pPr>
        <w:pStyle w:val="FirstParagraph"/>
      </w:pPr>
      <w:r>
        <w:t xml:space="preserve">以下风险矩阵以漏洞等级为纵轴、影响范围为横轴、利用难度为深度维度，对 27 项漏洞进行了结构化映射。矩阵中的每一项均标注了代表性漏洞编号，用于快速定位风险热力区域。</w:t>
      </w:r>
    </w:p>
    <w:p>
      <w:pPr>
        <w:pStyle w:val="BodyText"/>
      </w:pPr>
      <w:r>
        <w:t xml:space="preserve">表 5-1 风险矩阵：漏洞等级 × 影响范围 × 利用难度</w:t>
      </w:r>
    </w:p>
    <w:p>
      <w:pPr>
        <w:pStyle w:val="BodyText"/>
      </w:pPr>
      <w:r>
        <w:t xml:space="preserve">漏洞等级</w:t>
      </w:r>
    </w:p>
    <w:p>
      <w:pPr>
        <w:pStyle w:val="BodyText"/>
      </w:pPr>
      <w:r>
        <w:t xml:space="preserve">影响范围：全系统</w:t>
      </w:r>
    </w:p>
    <w:p>
      <w:pPr>
        <w:pStyle w:val="BodyText"/>
      </w:pPr>
      <w:r>
        <w:t xml:space="preserve">影响范围：模块级</w:t>
      </w:r>
    </w:p>
    <w:p>
      <w:pPr>
        <w:pStyle w:val="BodyText"/>
      </w:pPr>
      <w:r>
        <w:t xml:space="preserve">影响范围：局部功能</w:t>
      </w:r>
    </w:p>
    <w:p>
      <w:pPr>
        <w:pStyle w:val="BodyText"/>
      </w:pPr>
      <w:r>
        <w:t xml:space="preserve">严重（CVSS ≥ 8.6）</w:t>
      </w:r>
    </w:p>
    <w:p>
      <w:pPr>
        <w:pStyle w:val="BodyText"/>
      </w:pPr>
      <w:r>
        <w:t xml:space="preserve">V-001 硬编码 SECRET_KEY（任意 JWT 伪造）</w:t>
      </w:r>
      <w:r>
        <w:t xml:space="preserve">V-002 注册可指定管理员角色（RBAC 完全失效）</w:t>
      </w:r>
    </w:p>
    <w:p>
      <w:pPr>
        <w:pStyle w:val="BodyText"/>
      </w:pPr>
      <w:r>
        <w:t xml:space="preserve">V-003 AI 端点完全无认证（SSRF/RCE 攻击面）</w:t>
      </w:r>
    </w:p>
    <w:p>
      <w:pPr>
        <w:pStyle w:val="BodyText"/>
      </w:pPr>
      <w:r>
        <w:t xml:space="preserve">V-004 get_current_user 允许匿名（认证绕过）</w:t>
      </w:r>
    </w:p>
    <w:p>
      <w:pPr>
        <w:pStyle w:val="BodyText"/>
      </w:pPr>
      <w:r>
        <w:t xml:space="preserve">高危（CVSS 7.0–8.6）</w:t>
      </w:r>
    </w:p>
    <w:p>
      <w:pPr>
        <w:pStyle w:val="BodyText"/>
      </w:pPr>
      <w:r>
        <w:t xml:space="preserve">V-009 Docker Compose 硬编码密码（PostgreSQL/Redis/MinIO 全为默认凭证）</w:t>
      </w:r>
    </w:p>
    <w:p>
      <w:pPr>
        <w:pStyle w:val="BodyText"/>
      </w:pPr>
      <w:r>
        <w:t xml:space="preserve">V-007 AI fetch-url 无 SSRF 防护（内网服务暴露）</w:t>
      </w:r>
      <w:r>
        <w:t xml:space="preserve">V-008 AI tool 执行无白名单（RCE 风险）</w:t>
      </w:r>
    </w:p>
    <w:p>
      <w:pPr>
        <w:pStyle w:val="BodyText"/>
      </w:pPr>
      <w:r>
        <w:t xml:space="preserve">V-005 CORS 过宽（CSRF 风险）</w:t>
      </w:r>
      <w:r>
        <w:t xml:space="preserve">V-006 bcrypt 密码截断</w:t>
      </w:r>
      <w:r>
        <w:t xml:space="preserve">V-010 Redis 无密码认证</w:t>
      </w:r>
      <w:r>
        <w:t xml:space="preserve">V-011 审计日志不校验黑名单</w:t>
      </w:r>
      <w:r>
        <w:t xml:space="preserve">V-012 学生 API 越权访问</w:t>
      </w:r>
    </w:p>
    <w:p>
      <w:pPr>
        <w:pStyle w:val="BodyText"/>
      </w:pPr>
      <w:r>
        <w:t xml:space="preserve">中危（CVSS 4.0–6.9）</w:t>
      </w:r>
    </w:p>
    <w:p>
      <w:pPr>
        <w:pStyle w:val="BodyText"/>
      </w:pPr>
      <w:r>
        <w:t xml:space="preserve">V-016 is_superuser 硬编码为 False（权限信息丢失）</w:t>
      </w:r>
    </w:p>
    <w:p>
      <w:pPr>
        <w:pStyle w:val="BodyText"/>
      </w:pPr>
      <w:r>
        <w:t xml:space="preserve">V-013 登录无验证码（暴力破解）</w:t>
      </w:r>
      <w:r>
        <w:t xml:space="preserve">V-015 审计日志静默失败</w:t>
      </w:r>
    </w:p>
    <w:p>
      <w:pPr>
        <w:pStyle w:val="BodyText"/>
      </w:pPr>
      <w:r>
        <w:t xml:space="preserve">V-014 文件上传类型可绕过</w:t>
      </w:r>
      <w:r>
        <w:t xml:space="preserve">V-017 前端 LocalStorage 存 Token（XSS 窃取）</w:t>
      </w:r>
      <w:r>
        <w:t xml:space="preserve">V-018 HSTS 无条件设置 / 缺 CSP</w:t>
      </w:r>
      <w:r>
        <w:t xml:space="preserve">V-019 学生姓名过滤逻辑缺陷</w:t>
      </w:r>
    </w:p>
    <w:p>
      <w:pPr>
        <w:pStyle w:val="BodyText"/>
      </w:pPr>
      <w:r>
        <w:t xml:space="preserve">低危（CVSS ≤ 4.3）</w:t>
      </w:r>
    </w:p>
    <w:p>
      <w:pPr>
        <w:pStyle w:val="BodyText"/>
      </w:pPr>
      <w:r>
        <w:t xml:space="preserve">V-020 DEBUG 默认开启（堆栈轨迹暴露）</w:t>
      </w:r>
    </w:p>
    <w:p>
      <w:pPr>
        <w:pStyle w:val="BodyText"/>
      </w:pPr>
      <w:r>
        <w:t xml:space="preserve">V-023 MINIO_SECURE 默认关闭</w:t>
      </w:r>
    </w:p>
    <w:p>
      <w:pPr>
        <w:pStyle w:val="BodyText"/>
      </w:pPr>
      <w:r>
        <w:t xml:space="preserve">V-021 登录页暴露版本号</w:t>
      </w:r>
      <w:r>
        <w:t xml:space="preserve">V-022 测试文件含硬编码凭据</w:t>
      </w:r>
    </w:p>
    <w:p>
      <w:pPr>
        <w:pStyle w:val="BodyText"/>
      </w:pPr>
      <w:r>
        <w:t xml:space="preserve">从矩阵中可以辨识出三个风险热力区域。第一，全系统级 × 严重/高危的交叉区域集中了 4 项漏洞，这些漏洞的共同特征是：一旦利用成功，攻击者可在数分钟内获得系统完全控制权。第二，模块级 × 高危区域围绕 AI 模块形成了密集攻击面，AI 服务端点（</w:t>
      </w:r>
      <w:r>
        <w:rPr>
          <w:rStyle w:val="VerbatimChar"/>
        </w:rPr>
        <w:t xml:space="preserve">/api/v1/ai/*</w:t>
      </w:r>
      <w:r>
        <w:t xml:space="preserve">）的无认证设计与 fetch-url 的 SSRF 漏洞形成串联效应，使外部攻击者能够穿透容器网络边界、访问内部基础设施。第三，基础设施层面的默认配置（Docker Compose 硬编码密码、Redis 无认证、DEBUG 模式开启）构成了”纵深防御”体系的整体坍塌——当应用层认证被绕过后，数据层和缓存层没有任何第二道防线。</w:t>
      </w:r>
    </w:p>
    <w:bookmarkEnd w:id="87"/>
    <w:bookmarkEnd w:id="88"/>
    <w:bookmarkStart w:id="93" w:name="认证与授权漏洞"/>
    <w:p>
      <w:pPr>
        <w:pStyle w:val="Heading3"/>
      </w:pPr>
      <w:r>
        <w:t xml:space="preserve">5.2 认证与授权漏洞</w:t>
      </w:r>
    </w:p>
    <w:bookmarkStart w:id="89" w:name="X45b371b651afca5e24aa04a326abec905fb9bd1"/>
    <w:p>
      <w:pPr>
        <w:pStyle w:val="Heading4"/>
      </w:pPr>
      <w:r>
        <w:t xml:space="preserve">5.2.1 【严重-V-001】硬编码 SECRET_KEY：config.py 默认密钥可被反编译提取，任意 JWT 伪造</w:t>
      </w:r>
    </w:p>
    <w:p>
      <w:pPr>
        <w:pStyle w:val="FirstParagraph"/>
      </w:pPr>
      <w:r>
        <w:t xml:space="preserve">漏洞 V-001 位于</w:t>
      </w:r>
      <w:r>
        <w:t xml:space="preserve"> </w:t>
      </w:r>
      <w:r>
        <w:rPr>
          <w:rStyle w:val="VerbatimChar"/>
        </w:rPr>
        <w:t xml:space="preserve">backend/app/core/config.py</w:t>
      </w:r>
      <w:r>
        <w:t xml:space="preserve"> </w:t>
      </w:r>
      <w:r>
        <w:t xml:space="preserve">第 10 行，被归类为 CWE-798（使用硬编码凭据）和 CWE-320（密钥管理错误），CVSS 评分 9.8。该漏洞的核心在于</w:t>
      </w:r>
      <w:r>
        <w:t xml:space="preserve"> </w:t>
      </w:r>
      <w:r>
        <w:rPr>
          <w:rStyle w:val="VerbatimChar"/>
        </w:rPr>
        <w:t xml:space="preserve">SECRET_KEY</w:t>
      </w:r>
      <w:r>
        <w:t xml:space="preserve"> </w:t>
      </w:r>
      <w:r>
        <w:t xml:space="preserve">使用了硬编码的弱默认值</w:t>
      </w:r>
      <w:r>
        <w:t xml:space="preserve"> </w:t>
      </w:r>
      <w:r>
        <w:rPr>
          <w:rStyle w:val="VerbatimChar"/>
        </w:rPr>
        <w:t xml:space="preserve">"change-me-in-production"</w:t>
      </w:r>
      <w:r>
        <w:t xml:space="preserve">，该密钥直接用于 JWT 访问令牌和刷新令牌的签名与验证。攻击者一旦获取该默认值——通过反编译二进制分发包、读取泄露的源码仓库或推测常见的占位字符串——即可使用</w:t>
      </w:r>
      <w:r>
        <w:t xml:space="preserve"> </w:t>
      </w:r>
      <w:r>
        <w:rPr>
          <w:rStyle w:val="VerbatimChar"/>
        </w:rPr>
        <w:t xml:space="preserve">jwt.encode()</w:t>
      </w:r>
      <w:r>
        <w:t xml:space="preserve"> </w:t>
      </w:r>
      <w:r>
        <w:t xml:space="preserve">函数签发任意身份的令牌，包括管理员身份。</w:t>
      </w:r>
    </w:p>
    <w:p>
      <w:pPr>
        <w:pStyle w:val="BodyText"/>
      </w:pPr>
      <w:r>
        <w:t xml:space="preserve">影响范围涵盖全系统的所有认证保护端点。攻击者可伪造任意用户的 JWT 访问令牌和刷新令牌，绕过所有认证检查，以管理员身份登录系统，并篡改令牌中的</w:t>
      </w:r>
      <w:r>
        <w:t xml:space="preserve"> </w:t>
      </w:r>
      <w:r>
        <w:rPr>
          <w:rStyle w:val="VerbatimChar"/>
        </w:rPr>
        <w:t xml:space="preserve">sub</w:t>
      </w:r>
      <w:r>
        <w:t xml:space="preserve"> </w:t>
      </w:r>
      <w:r>
        <w:t xml:space="preserve">字段以冒充其他用户。该漏洞与 V-004（get_current_user 允许匿名访问）存在叠加效应：当 V-004 使得认证状态不确定时，V-001 提供了伪造有效认证凭据的能力，两者结合构成了”认证完全失效”的最坏场景。</w:t>
      </w:r>
    </w:p>
    <w:p>
      <w:pPr>
        <w:pStyle w:val="BodyText"/>
      </w:pPr>
      <w:r>
        <w:t xml:space="preserve">修复建议分为三个层次。立即修复：移除</w:t>
      </w:r>
      <w:r>
        <w:t xml:space="preserve"> </w:t>
      </w:r>
      <w:r>
        <w:rPr>
          <w:rStyle w:val="VerbatimChar"/>
        </w:rPr>
        <w:t xml:space="preserve">config.py</w:t>
      </w:r>
      <w:r>
        <w:t xml:space="preserve"> </w:t>
      </w:r>
      <w:r>
        <w:t xml:space="preserve">中的硬编码默认值，改为强制从环境变量读取；同时增加启动时安全检查，若检测到密钥长度不足 32 字节或属于已知弱值列表（如</w:t>
      </w:r>
      <w:r>
        <w:t xml:space="preserve"> </w:t>
      </w:r>
      <w:r>
        <w:rPr>
          <w:rStyle w:val="VerbatimChar"/>
        </w:rPr>
        <w:t xml:space="preserve">"change-me"</w:t>
      </w:r>
      <w:r>
        <w:t xml:space="preserve">、</w:t>
      </w:r>
      <w:r>
        <w:rPr>
          <w:rStyle w:val="VerbatimChar"/>
        </w:rPr>
        <w:t xml:space="preserve">"secret"</w:t>
      </w:r>
      <w:r>
        <w:t xml:space="preserve">、</w:t>
      </w:r>
      <w:r>
        <w:rPr>
          <w:rStyle w:val="VerbatimChar"/>
        </w:rPr>
        <w:t xml:space="preserve">"admin"</w:t>
      </w:r>
      <w:r>
        <w:t xml:space="preserve"> </w:t>
      </w:r>
      <w:r>
        <w:t xml:space="preserve">等），应用应拒绝启动并输出明确错误信息。短期加固：引入密钥轮换机制，通过</w:t>
      </w:r>
      <w:r>
        <w:t xml:space="preserve"> </w:t>
      </w:r>
      <w:r>
        <w:rPr>
          <w:rStyle w:val="VerbatimChar"/>
        </w:rPr>
        <w:t xml:space="preserve">SECRET_KEY_PREVIOUS</w:t>
      </w:r>
      <w:r>
        <w:t xml:space="preserve"> </w:t>
      </w:r>
      <w:r>
        <w:t xml:space="preserve">环境变量兼容验证旧令牌，将</w:t>
      </w:r>
      <w:r>
        <w:t xml:space="preserve"> </w:t>
      </w:r>
      <w:r>
        <w:rPr>
          <w:rStyle w:val="VerbatimChar"/>
        </w:rPr>
        <w:t xml:space="preserve">ACCESS_TOKEN_EXPIRE_MINUTES</w:t>
      </w:r>
      <w:r>
        <w:t xml:space="preserve"> </w:t>
      </w:r>
      <w:r>
        <w:t xml:space="preserve">从默认值缩短至 15 分钟。长期改进：将签名算法从 HS256（对称密钥）迁移至 RS256（非对称密钥对），使令牌验证仅需公钥，便于多服务场景下的安全分发。</w:t>
      </w:r>
    </w:p>
    <w:bookmarkEnd w:id="89"/>
    <w:bookmarkStart w:id="90" w:name="严重-v-002注册接口可指定角色普通用户可注册为管理员权限体系完全失效"/>
    <w:p>
      <w:pPr>
        <w:pStyle w:val="Heading4"/>
      </w:pPr>
      <w:r>
        <w:t xml:space="preserve">5.2.2 【严重-V-002】注册接口可指定角色：普通用户可注册为管理员，权限体系完全失效</w:t>
      </w:r>
    </w:p>
    <w:p>
      <w:pPr>
        <w:pStyle w:val="FirstParagraph"/>
      </w:pPr>
      <w:r>
        <w:t xml:space="preserve">漏洞 V-002 位于</w:t>
      </w:r>
      <w:r>
        <w:t xml:space="preserve"> </w:t>
      </w:r>
      <w:r>
        <w:rPr>
          <w:rStyle w:val="VerbatimChar"/>
        </w:rPr>
        <w:t xml:space="preserve">backend/app/api/v1/auth.py</w:t>
      </w:r>
      <w:r>
        <w:t xml:space="preserve"> </w:t>
      </w:r>
      <w:r>
        <w:t xml:space="preserve">第 96–105 行，被归类为 CWE-269（不当权限管理）和 CWE-275（权限问题），CVSS 评分 9.1。该漏洞的根本原因在于注册接口</w:t>
      </w:r>
      <w:r>
        <w:t xml:space="preserve"> </w:t>
      </w:r>
      <w:r>
        <w:rPr>
          <w:rStyle w:val="VerbatimChar"/>
        </w:rPr>
        <w:t xml:space="preserve">POST /api/v1/auth/register</w:t>
      </w:r>
      <w:r>
        <w:t xml:space="preserve"> </w:t>
      </w:r>
      <w:r>
        <w:t xml:space="preserve">在处理</w:t>
      </w:r>
      <w:r>
        <w:t xml:space="preserve"> </w:t>
      </w:r>
      <w:r>
        <w:rPr>
          <w:rStyle w:val="VerbatimChar"/>
        </w:rPr>
        <w:t xml:space="preserve">UserCreate</w:t>
      </w:r>
      <w:r>
        <w:t xml:space="preserve"> </w:t>
      </w:r>
      <w:r>
        <w:t xml:space="preserve">schema 时，将用户传入的</w:t>
      </w:r>
      <w:r>
        <w:t xml:space="preserve"> </w:t>
      </w:r>
      <w:r>
        <w:rPr>
          <w:rStyle w:val="VerbatimChar"/>
        </w:rPr>
        <w:t xml:space="preserve">role</w:t>
      </w:r>
      <w:r>
        <w:t xml:space="preserve"> </w:t>
      </w:r>
      <w:r>
        <w:t xml:space="preserve">字段直接写入数据库，未进行任何服务端校验。代码中</w:t>
      </w:r>
      <w:r>
        <w:t xml:space="preserve"> </w:t>
      </w:r>
      <w:r>
        <w:rPr>
          <w:rStyle w:val="VerbatimChar"/>
        </w:rPr>
        <w:t xml:space="preserve">role=UserRole(user_in.role)</w:t>
      </w:r>
      <w:r>
        <w:t xml:space="preserve"> </w:t>
      </w:r>
      <w:r>
        <w:t xml:space="preserve">这一行将客户端输入原封不动地转换为枚举值，这意味着攻击者只需在注册请求中将</w:t>
      </w:r>
      <w:r>
        <w:t xml:space="preserve"> </w:t>
      </w:r>
      <w:r>
        <w:rPr>
          <w:rStyle w:val="VerbatimChar"/>
        </w:rPr>
        <w:t xml:space="preserve">role</w:t>
      </w:r>
      <w:r>
        <w:t xml:space="preserve"> </w:t>
      </w:r>
      <w:r>
        <w:t xml:space="preserve">设为</w:t>
      </w:r>
      <w:r>
        <w:t xml:space="preserve"> </w:t>
      </w:r>
      <w:r>
        <w:rPr>
          <w:rStyle w:val="VerbatimChar"/>
        </w:rPr>
        <w:t xml:space="preserve">"admin"</w:t>
      </w:r>
      <w:r>
        <w:t xml:space="preserve">，即可创建具有管理员权限的账号。</w:t>
      </w:r>
    </w:p>
    <w:p>
      <w:pPr>
        <w:pStyle w:val="BodyText"/>
      </w:pPr>
      <w:r>
        <w:t xml:space="preserve">影响范围覆盖基于角色的访问控制（Role-Based Access Control，RBAC）体系的全部功能。一旦攻击者通过注册获得管理员身份，即可访问、修改、删除任意学生和考试数据，调用管理后台接口，甚至进一步利用 V-001 伪造更多管理令牌。该漏洞与 V-003（AI 端点无认证）形成了两个独立的攻击入口——一条通过注册成为管理员获取系统控制权，另一条直接绕过认证访问 AI 功能——体现了安全架构的系统性溃败。</w:t>
      </w:r>
    </w:p>
    <w:p>
      <w:pPr>
        <w:pStyle w:val="BodyText"/>
      </w:pPr>
      <w:r>
        <w:t xml:space="preserve">修复建议要求在服务端强制固定注册用户的角色。在</w:t>
      </w:r>
      <w:r>
        <w:t xml:space="preserve"> </w:t>
      </w:r>
      <w:r>
        <w:rPr>
          <w:rStyle w:val="VerbatimChar"/>
        </w:rPr>
        <w:t xml:space="preserve">register</w:t>
      </w:r>
      <w:r>
        <w:t xml:space="preserve"> </w:t>
      </w:r>
      <w:r>
        <w:t xml:space="preserve">函数中，将</w:t>
      </w:r>
      <w:r>
        <w:t xml:space="preserve"> </w:t>
      </w:r>
      <w:r>
        <w:rPr>
          <w:rStyle w:val="VerbatimChar"/>
        </w:rPr>
        <w:t xml:space="preserve">role</w:t>
      </w:r>
      <w:r>
        <w:t xml:space="preserve"> </w:t>
      </w:r>
      <w:r>
        <w:t xml:space="preserve">字段写死为</w:t>
      </w:r>
      <w:r>
        <w:t xml:space="preserve"> </w:t>
      </w:r>
      <w:r>
        <w:rPr>
          <w:rStyle w:val="VerbatimChar"/>
        </w:rPr>
        <w:t xml:space="preserve">UserRole.student</w:t>
      </w:r>
      <w:r>
        <w:t xml:space="preserve">，将</w:t>
      </w:r>
      <w:r>
        <w:t xml:space="preserve"> </w:t>
      </w:r>
      <w:r>
        <w:rPr>
          <w:rStyle w:val="VerbatimChar"/>
        </w:rPr>
        <w:t xml:space="preserve">is_active</w:t>
      </w:r>
      <w:r>
        <w:t xml:space="preserve"> </w:t>
      </w:r>
      <w:r>
        <w:t xml:space="preserve">写死为</w:t>
      </w:r>
      <w:r>
        <w:t xml:space="preserve"> </w:t>
      </w:r>
      <w:r>
        <w:rPr>
          <w:rStyle w:val="VerbatimChar"/>
        </w:rPr>
        <w:t xml:space="preserve">True</w:t>
      </w:r>
      <w:r>
        <w:t xml:space="preserve">，不再接受客户端传入的这两个字段。同时修改</w:t>
      </w:r>
      <w:r>
        <w:t xml:space="preserve"> </w:t>
      </w:r>
      <w:r>
        <w:rPr>
          <w:rStyle w:val="VerbatimChar"/>
        </w:rPr>
        <w:t xml:space="preserve">UserCreate</w:t>
      </w:r>
      <w:r>
        <w:t xml:space="preserve"> </w:t>
      </w:r>
      <w:r>
        <w:t xml:space="preserve">schema，移除</w:t>
      </w:r>
      <w:r>
        <w:t xml:space="preserve"> </w:t>
      </w:r>
      <w:r>
        <w:rPr>
          <w:rStyle w:val="VerbatimChar"/>
        </w:rPr>
        <w:t xml:space="preserve">role</w:t>
      </w:r>
      <w:r>
        <w:t xml:space="preserve"> </w:t>
      </w:r>
      <w:r>
        <w:t xml:space="preserve">和</w:t>
      </w:r>
      <w:r>
        <w:t xml:space="preserve"> </w:t>
      </w:r>
      <w:r>
        <w:rPr>
          <w:rStyle w:val="VerbatimChar"/>
        </w:rPr>
        <w:t xml:space="preserve">is_active</w:t>
      </w:r>
      <w:r>
        <w:t xml:space="preserve"> </w:t>
      </w:r>
      <w:r>
        <w:t xml:space="preserve">字段，防止客户端误传。用户角色变更应通过独立的管理员专用接口（如</w:t>
      </w:r>
      <w:r>
        <w:t xml:space="preserve"> </w:t>
      </w:r>
      <w:r>
        <w:rPr>
          <w:rStyle w:val="VerbatimChar"/>
        </w:rPr>
        <w:t xml:space="preserve">/admin/users/{id}/role</w:t>
      </w:r>
      <w:r>
        <w:t xml:space="preserve">）处理，该接口需二次认证并记录审计日志。</w:t>
      </w:r>
    </w:p>
    <w:bookmarkEnd w:id="90"/>
    <w:bookmarkStart w:id="91" w:name="Xe6dbdf106474cf7cdc8b53af37e24161a63e569"/>
    <w:p>
      <w:pPr>
        <w:pStyle w:val="Heading4"/>
      </w:pPr>
      <w:r>
        <w:t xml:space="preserve">5.2.3 【严重-V-003】AI 端点完全无认证：</w:t>
      </w:r>
      <w:r>
        <w:rPr>
          <w:rStyle w:val="VerbatimChar"/>
        </w:rPr>
        <w:t xml:space="preserve">/api/v1/ai/*</w:t>
      </w:r>
      <w:r>
        <w:t xml:space="preserve"> </w:t>
      </w:r>
      <w:r>
        <w:t xml:space="preserve">无身份校验，SSRF/RCE 攻击面</w:t>
      </w:r>
    </w:p>
    <w:p>
      <w:pPr>
        <w:pStyle w:val="FirstParagraph"/>
      </w:pPr>
      <w:r>
        <w:t xml:space="preserve">漏洞 V-003 位于</w:t>
      </w:r>
      <w:r>
        <w:t xml:space="preserve"> </w:t>
      </w:r>
      <w:r>
        <w:rPr>
          <w:rStyle w:val="VerbatimChar"/>
        </w:rPr>
        <w:t xml:space="preserve">backend/app/api/v1/ai.py</w:t>
      </w:r>
      <w:r>
        <w:t xml:space="preserve"> </w:t>
      </w:r>
      <w:r>
        <w:t xml:space="preserve">第 48–121 行，被归类为 CWE-306（关键功能缺少认证）和 CWE-862（缺少授权），CVSS 评分 9.1。AI 路由模块中的所有端点——</w:t>
      </w:r>
      <w:r>
        <w:rPr>
          <w:rStyle w:val="VerbatimChar"/>
        </w:rPr>
        <w:t xml:space="preserve">/chat</w:t>
      </w:r>
      <w:r>
        <w:t xml:space="preserve">、</w:t>
      </w:r>
      <w:r>
        <w:rPr>
          <w:rStyle w:val="VerbatimChar"/>
        </w:rPr>
        <w:t xml:space="preserve">/search</w:t>
      </w:r>
      <w:r>
        <w:t xml:space="preserve">、</w:t>
      </w:r>
      <w:r>
        <w:rPr>
          <w:rStyle w:val="VerbatimChar"/>
        </w:rPr>
        <w:t xml:space="preserve">/fetch-url</w:t>
      </w:r>
      <w:r>
        <w:t xml:space="preserve">、</w:t>
      </w:r>
      <w:r>
        <w:rPr>
          <w:rStyle w:val="VerbatimChar"/>
        </w:rPr>
        <w:t xml:space="preserve">/tool</w:t>
      </w:r>
      <w:r>
        <w:t xml:space="preserve">、</w:t>
      </w:r>
      <w:r>
        <w:rPr>
          <w:rStyle w:val="VerbatimChar"/>
        </w:rPr>
        <w:t xml:space="preserve">/models</w:t>
      </w:r>
      <w:r>
        <w:t xml:space="preserve">、</w:t>
      </w:r>
      <w:r>
        <w:rPr>
          <w:rStyle w:val="VerbatimChar"/>
        </w:rPr>
        <w:t xml:space="preserve">/health</w:t>
      </w:r>
      <w:r>
        <w:t xml:space="preserve">——均未配置</w:t>
      </w:r>
      <w:r>
        <w:t xml:space="preserve"> </w:t>
      </w:r>
      <w:r>
        <w:rPr>
          <w:rStyle w:val="VerbatimChar"/>
        </w:rPr>
        <w:t xml:space="preserve">Depends(get_current_user)</w:t>
      </w:r>
      <w:r>
        <w:t xml:space="preserve"> </w:t>
      </w:r>
      <w:r>
        <w:t xml:space="preserve">或任何权限检查依赖。任何互联网上的匿名用户均可调用这些端点。</w:t>
      </w:r>
    </w:p>
    <w:p>
      <w:pPr>
        <w:pStyle w:val="BodyText"/>
      </w:pPr>
      <w:r>
        <w:t xml:space="preserve">影响范围的核心不在 AI 功能本身，而在于其作为攻击跳板的能力。</w:t>
      </w:r>
      <w:r>
        <w:rPr>
          <w:rStyle w:val="VerbatimChar"/>
        </w:rPr>
        <w:t xml:space="preserve">/fetch-url</w:t>
      </w:r>
      <w:r>
        <w:t xml:space="preserve"> </w:t>
      </w:r>
      <w:r>
        <w:t xml:space="preserve">端点可被用于服务端请求伪造（Server-Side Request Forgery，SSRF），访问容器网络内的内部服务（Redis、PostgreSQL、MinIO、Qdrant）；</w:t>
      </w:r>
      <w:r>
        <w:rPr>
          <w:rStyle w:val="VerbatimChar"/>
        </w:rPr>
        <w:t xml:space="preserve">/tool</w:t>
      </w:r>
      <w:r>
        <w:t xml:space="preserve"> </w:t>
      </w:r>
      <w:r>
        <w:t xml:space="preserve">端点可执行任意工具调用，若底层 DeepSeek Gateway 支持系统命令类工具，则可能导致远程代码执行（Remote Code Execution，RCE）。此外，未认证用户可无限制调用 LLM API，造成直接的经济损失。</w:t>
      </w:r>
    </w:p>
    <w:p>
      <w:pPr>
        <w:pStyle w:val="BodyText"/>
      </w:pPr>
      <w:r>
        <w:t xml:space="preserve">修复建议要求在 AI 路由级别添加全局认证依赖。将</w:t>
      </w:r>
      <w:r>
        <w:t xml:space="preserve"> </w:t>
      </w:r>
      <w:r>
        <w:rPr>
          <w:rStyle w:val="VerbatimChar"/>
        </w:rPr>
        <w:t xml:space="preserve">router = APIRouter()</w:t>
      </w:r>
      <w:r>
        <w:t xml:space="preserve"> </w:t>
      </w:r>
      <w:r>
        <w:t xml:space="preserve">修改为</w:t>
      </w:r>
      <w:r>
        <w:t xml:space="preserve"> </w:t>
      </w:r>
      <w:r>
        <w:rPr>
          <w:rStyle w:val="VerbatimChar"/>
        </w:rPr>
        <w:t xml:space="preserve">router = APIRouter(dependencies=[Depends(get_current_user)])</w:t>
      </w:r>
      <w:r>
        <w:t xml:space="preserve">，确保所有子端点默认需要认证。对</w:t>
      </w:r>
      <w:r>
        <w:t xml:space="preserve"> </w:t>
      </w:r>
      <w:r>
        <w:rPr>
          <w:rStyle w:val="VerbatimChar"/>
        </w:rPr>
        <w:t xml:space="preserve">/tool</w:t>
      </w:r>
      <w:r>
        <w:t xml:space="preserve"> </w:t>
      </w:r>
      <w:r>
        <w:t xml:space="preserve">端点额外施加管理员角色限制（</w:t>
      </w:r>
      <w:r>
        <w:rPr>
          <w:rStyle w:val="VerbatimChar"/>
        </w:rPr>
        <w:t xml:space="preserve">Depends(require_role(UserRole.admin))</w:t>
      </w:r>
      <w:r>
        <w:t xml:space="preserve">），并定义允许的工具白名单（如仅允许</w:t>
      </w:r>
      <w:r>
        <w:t xml:space="preserve"> </w:t>
      </w:r>
      <w:r>
        <w:rPr>
          <w:rStyle w:val="VerbatimChar"/>
        </w:rPr>
        <w:t xml:space="preserve">web_search</w:t>
      </w:r>
      <w:r>
        <w:t xml:space="preserve">）。对</w:t>
      </w:r>
      <w:r>
        <w:t xml:space="preserve"> </w:t>
      </w:r>
      <w:r>
        <w:rPr>
          <w:rStyle w:val="VerbatimChar"/>
        </w:rPr>
        <w:t xml:space="preserve">/fetch-url</w:t>
      </w:r>
      <w:r>
        <w:t xml:space="preserve"> </w:t>
      </w:r>
      <w:r>
        <w:t xml:space="preserve">端点实施 URL 白名单和黑名单双重校验，禁止访问内网 IP 段（127.0.0.0/8、10.0.0.0/8、172.16.0.0/12、192.168.0.0/16、169.254.0.0/16）和私有域名后缀（</w:t>
      </w:r>
      <w:r>
        <w:rPr>
          <w:rStyle w:val="VerbatimChar"/>
        </w:rPr>
        <w:t xml:space="preserve">.internal</w:t>
      </w:r>
      <w:r>
        <w:t xml:space="preserve">、</w:t>
      </w:r>
      <w:r>
        <w:rPr>
          <w:rStyle w:val="VerbatimChar"/>
        </w:rPr>
        <w:t xml:space="preserve">.local</w:t>
      </w:r>
      <w:r>
        <w:t xml:space="preserve">、</w:t>
      </w:r>
      <w:r>
        <w:rPr>
          <w:rStyle w:val="VerbatimChar"/>
        </w:rPr>
        <w:t xml:space="preserve">.cluster.local</w:t>
      </w:r>
      <w:r>
        <w:t xml:space="preserve">）。</w:t>
      </w:r>
    </w:p>
    <w:bookmarkEnd w:id="91"/>
    <w:bookmarkStart w:id="92" w:name="Xb476a93926cfe8a5209227f50dbae0b7490289e"/>
    <w:p>
      <w:pPr>
        <w:pStyle w:val="Heading4"/>
      </w:pPr>
      <w:r>
        <w:t xml:space="preserve">5.2.4 【严重-V-004】</w:t>
      </w:r>
      <w:r>
        <w:rPr>
          <w:rStyle w:val="VerbatimChar"/>
        </w:rPr>
        <w:t xml:space="preserve">get_current_user</w:t>
      </w:r>
      <w:r>
        <w:t xml:space="preserve"> </w:t>
      </w:r>
      <w:r>
        <w:t xml:space="preserve">允许匿名：认证装饰器 optional=true 导致认证绕过</w:t>
      </w:r>
    </w:p>
    <w:p>
      <w:pPr>
        <w:pStyle w:val="FirstParagraph"/>
      </w:pPr>
      <w:r>
        <w:t xml:space="preserve">漏洞 V-004 位于</w:t>
      </w:r>
      <w:r>
        <w:t xml:space="preserve"> </w:t>
      </w:r>
      <w:r>
        <w:rPr>
          <w:rStyle w:val="VerbatimChar"/>
        </w:rPr>
        <w:t xml:space="preserve">backend/app/core/dependencies.py</w:t>
      </w:r>
      <w:r>
        <w:t xml:space="preserve"> </w:t>
      </w:r>
      <w:r>
        <w:t xml:space="preserve">第 25–63 行，被归类为 CWE-306（关键功能缺少认证）和 CWE-287（不当认证），CVSS 评分 8.6。该漏洞的设计缺陷在于</w:t>
      </w:r>
      <w:r>
        <w:t xml:space="preserve"> </w:t>
      </w:r>
      <w:r>
        <w:rPr>
          <w:rStyle w:val="VerbatimChar"/>
        </w:rPr>
        <w:t xml:space="preserve">get_current_user</w:t>
      </w:r>
      <w:r>
        <w:t xml:space="preserve"> </w:t>
      </w:r>
      <w:r>
        <w:t xml:space="preserve">依赖函数在认证失败时不抛出异常，而是返回</w:t>
      </w:r>
      <w:r>
        <w:t xml:space="preserve"> </w:t>
      </w:r>
      <w:r>
        <w:rPr>
          <w:rStyle w:val="VerbatimChar"/>
        </w:rPr>
        <w:t xml:space="preserve">None</w:t>
      </w:r>
      <w:r>
        <w:t xml:space="preserve">。具体代码路径为：当</w:t>
      </w:r>
      <w:r>
        <w:t xml:space="preserve"> </w:t>
      </w:r>
      <w:r>
        <w:rPr>
          <w:rStyle w:val="VerbatimChar"/>
        </w:rPr>
        <w:t xml:space="preserve">credentials</w:t>
      </w:r>
      <w:r>
        <w:t xml:space="preserve"> </w:t>
      </w:r>
      <w:r>
        <w:t xml:space="preserve">参数为空或令牌无效时，函数直接</w:t>
      </w:r>
      <w:r>
        <w:t xml:space="preserve"> </w:t>
      </w:r>
      <w:r>
        <w:rPr>
          <w:rStyle w:val="VerbatimChar"/>
        </w:rPr>
        <w:t xml:space="preserve">return None</w:t>
      </w:r>
      <w:r>
        <w:t xml:space="preserve">，而非触发</w:t>
      </w:r>
      <w:r>
        <w:t xml:space="preserve"> </w:t>
      </w:r>
      <w:r>
        <w:rPr>
          <w:rStyle w:val="VerbatimChar"/>
        </w:rPr>
        <w:t xml:space="preserve">HTTPException(status_code=401)</w:t>
      </w:r>
      <w:r>
        <w:t xml:space="preserve">。这导致依赖它的端点（如</w:t>
      </w:r>
      <w:r>
        <w:t xml:space="preserve"> </w:t>
      </w:r>
      <w:r>
        <w:rPr>
          <w:rStyle w:val="VerbatimChar"/>
        </w:rPr>
        <w:t xml:space="preserve">exams.py</w:t>
      </w:r>
      <w:r>
        <w:t xml:space="preserve">、</w:t>
      </w:r>
      <w:r>
        <w:rPr>
          <w:rStyle w:val="VerbatimChar"/>
        </w:rPr>
        <w:t xml:space="preserve">students.py</w:t>
      </w:r>
      <w:r>
        <w:t xml:space="preserve">）默认允许匿名访问，只要后续代码未显式检查</w:t>
      </w:r>
      <w:r>
        <w:t xml:space="preserve"> </w:t>
      </w:r>
      <w:r>
        <w:rPr>
          <w:rStyle w:val="VerbatimChar"/>
        </w:rPr>
        <w:t xml:space="preserve">current_user</w:t>
      </w:r>
      <w:r>
        <w:t xml:space="preserve"> </w:t>
      </w:r>
      <w:r>
        <w:t xml:space="preserve">是否为</w:t>
      </w:r>
      <w:r>
        <w:t xml:space="preserve"> </w:t>
      </w:r>
      <w:r>
        <w:rPr>
          <w:rStyle w:val="VerbatimChar"/>
        </w:rPr>
        <w:t xml:space="preserve">None</w:t>
      </w:r>
      <w:r>
        <w:t xml:space="preserve">。</w:t>
      </w:r>
    </w:p>
    <w:p>
      <w:pPr>
        <w:pStyle w:val="BodyText"/>
      </w:pPr>
      <w:r>
        <w:t xml:space="preserve">影响范围涉及所有使用</w:t>
      </w:r>
      <w:r>
        <w:t xml:space="preserve"> </w:t>
      </w:r>
      <w:r>
        <w:rPr>
          <w:rStyle w:val="VerbatimChar"/>
        </w:rPr>
        <w:t xml:space="preserve">get_current_user</w:t>
      </w:r>
      <w:r>
        <w:t xml:space="preserve"> </w:t>
      </w:r>
      <w:r>
        <w:t xml:space="preserve">作为依赖的端点。虽然当前部分端点在后续代码中通过访问</w:t>
      </w:r>
      <w:r>
        <w:t xml:space="preserve"> </w:t>
      </w:r>
      <w:r>
        <w:rPr>
          <w:rStyle w:val="VerbatimChar"/>
        </w:rPr>
        <w:t xml:space="preserve">current_user.id</w:t>
      </w:r>
      <w:r>
        <w:t xml:space="preserve"> </w:t>
      </w:r>
      <w:r>
        <w:t xml:space="preserve">间接引发了</w:t>
      </w:r>
      <w:r>
        <w:t xml:space="preserve"> </w:t>
      </w:r>
      <w:r>
        <w:rPr>
          <w:rStyle w:val="VerbatimChar"/>
        </w:rPr>
        <w:t xml:space="preserve">AttributeError</w:t>
      </w:r>
      <w:r>
        <w:t xml:space="preserve">（因为</w:t>
      </w:r>
      <w:r>
        <w:t xml:space="preserve"> </w:t>
      </w:r>
      <w:r>
        <w:rPr>
          <w:rStyle w:val="VerbatimChar"/>
        </w:rPr>
        <w:t xml:space="preserve">None</w:t>
      </w:r>
      <w:r>
        <w:t xml:space="preserve"> </w:t>
      </w:r>
      <w:r>
        <w:t xml:space="preserve">没有</w:t>
      </w:r>
      <w:r>
        <w:t xml:space="preserve"> </w:t>
      </w:r>
      <w:r>
        <w:rPr>
          <w:rStyle w:val="VerbatimChar"/>
        </w:rPr>
        <w:t xml:space="preserve">id</w:t>
      </w:r>
      <w:r>
        <w:t xml:space="preserve"> </w:t>
      </w:r>
      <w:r>
        <w:t xml:space="preserve">属性），但这种”隐性拒绝”是不可靠的——它依赖于类型注解的准确性，且容易被后续修改无意中移除。更关键的是，</w:t>
      </w:r>
      <w:r>
        <w:rPr>
          <w:rStyle w:val="VerbatimChar"/>
        </w:rPr>
        <w:t xml:space="preserve">None</w:t>
      </w:r>
      <w:r>
        <w:t xml:space="preserve"> </w:t>
      </w:r>
      <w:r>
        <w:t xml:space="preserve">返回值的语义模糊，使得依赖此函数的下游代码难以确定认证是否实际发生，违反了”默认拒绝”的安全设计原则。</w:t>
      </w:r>
    </w:p>
    <w:p>
      <w:pPr>
        <w:pStyle w:val="BodyText"/>
      </w:pPr>
      <w:r>
        <w:t xml:space="preserve">修复建议要求将</w:t>
      </w:r>
      <w:r>
        <w:t xml:space="preserve"> </w:t>
      </w:r>
      <w:r>
        <w:rPr>
          <w:rStyle w:val="VerbatimChar"/>
        </w:rPr>
        <w:t xml:space="preserve">get_current_user</w:t>
      </w:r>
      <w:r>
        <w:t xml:space="preserve"> </w:t>
      </w:r>
      <w:r>
        <w:t xml:space="preserve">重构为强制认证模式：无令牌或令牌无效时直接抛出 401 Unauthorized 异常。同时创建一个独立的</w:t>
      </w:r>
      <w:r>
        <w:t xml:space="preserve"> </w:t>
      </w:r>
      <w:r>
        <w:rPr>
          <w:rStyle w:val="VerbatimChar"/>
        </w:rPr>
        <w:t xml:space="preserve">get_current_user_optional</w:t>
      </w:r>
      <w:r>
        <w:t xml:space="preserve"> </w:t>
      </w:r>
      <w:r>
        <w:t xml:space="preserve">函数，用于那些真正需要支持匿名访问的端点（如公开查询接口），其内部通过捕获</w:t>
      </w:r>
      <w:r>
        <w:t xml:space="preserve"> </w:t>
      </w:r>
      <w:r>
        <w:rPr>
          <w:rStyle w:val="VerbatimChar"/>
        </w:rPr>
        <w:t xml:space="preserve">UnauthorizedException</w:t>
      </w:r>
      <w:r>
        <w:t xml:space="preserve"> </w:t>
      </w:r>
      <w:r>
        <w:t xml:space="preserve">返回</w:t>
      </w:r>
      <w:r>
        <w:t xml:space="preserve"> </w:t>
      </w:r>
      <w:r>
        <w:rPr>
          <w:rStyle w:val="VerbatimChar"/>
        </w:rPr>
        <w:t xml:space="preserve">None</w:t>
      </w:r>
      <w:r>
        <w:t xml:space="preserve">。这种显式拆分消除了语义模糊，使每个端点的认证要求一目了然。此外，</w:t>
      </w:r>
      <w:r>
        <w:rPr>
          <w:rStyle w:val="VerbatimChar"/>
        </w:rPr>
        <w:t xml:space="preserve">UserRead</w:t>
      </w:r>
      <w:r>
        <w:t xml:space="preserve"> </w:t>
      </w:r>
      <w:r>
        <w:t xml:space="preserve">的构建逻辑中应将</w:t>
      </w:r>
      <w:r>
        <w:t xml:space="preserve"> </w:t>
      </w:r>
      <w:r>
        <w:rPr>
          <w:rStyle w:val="VerbatimChar"/>
        </w:rPr>
        <w:t xml:space="preserve">is_superuser</w:t>
      </w:r>
      <w:r>
        <w:t xml:space="preserve"> </w:t>
      </w:r>
      <w:r>
        <w:t xml:space="preserve">字段从数据库真实值读取（</w:t>
      </w:r>
      <w:r>
        <w:rPr>
          <w:rStyle w:val="VerbatimChar"/>
        </w:rPr>
        <w:t xml:space="preserve">getattr(user, "is_superuser", False)</w:t>
      </w:r>
      <w:r>
        <w:t xml:space="preserve">），而非硬编码为</w:t>
      </w:r>
      <w:r>
        <w:t xml:space="preserve"> </w:t>
      </w:r>
      <w:r>
        <w:rPr>
          <w:rStyle w:val="VerbatimChar"/>
        </w:rPr>
        <w:t xml:space="preserve">False</w:t>
      </w:r>
      <w:r>
        <w:t xml:space="preserve">（漏洞 V-016 的关联修复）。</w:t>
      </w:r>
    </w:p>
    <w:bookmarkEnd w:id="92"/>
    <w:bookmarkEnd w:id="93"/>
    <w:bookmarkStart w:id="97" w:name="数据保护漏洞"/>
    <w:p>
      <w:pPr>
        <w:pStyle w:val="Heading3"/>
      </w:pPr>
      <w:r>
        <w:t xml:space="preserve">5.3 数据保护漏洞</w:t>
      </w:r>
    </w:p>
    <w:bookmarkStart w:id="94" w:name="高危-v-007ai-fetch-url-无-ssrf-防护可请求内网服务"/>
    <w:p>
      <w:pPr>
        <w:pStyle w:val="Heading4"/>
      </w:pPr>
      <w:r>
        <w:t xml:space="preserve">5.3.1 【高危-V-007】AI fetch-url 无 SSRF 防护：可请求内网服务</w:t>
      </w:r>
    </w:p>
    <w:p>
      <w:pPr>
        <w:pStyle w:val="FirstParagraph"/>
      </w:pPr>
      <w:r>
        <w:t xml:space="preserve">漏洞 V-007 位于</w:t>
      </w:r>
      <w:r>
        <w:t xml:space="preserve"> </w:t>
      </w:r>
      <w:r>
        <w:rPr>
          <w:rStyle w:val="VerbatimChar"/>
        </w:rPr>
        <w:t xml:space="preserve">backend/app/api/v1/ai.py</w:t>
      </w:r>
      <w:r>
        <w:t xml:space="preserve"> </w:t>
      </w:r>
      <w:r>
        <w:t xml:space="preserve">第 81–88 行，被归类为 CWE-918（服务端请求伪造），CVSS 评分 8.6。</w:t>
      </w:r>
      <w:r>
        <w:rPr>
          <w:rStyle w:val="VerbatimChar"/>
        </w:rPr>
        <w:t xml:space="preserve">POST /api/v1/ai/fetch-url</w:t>
      </w:r>
      <w:r>
        <w:t xml:space="preserve"> </w:t>
      </w:r>
      <w:r>
        <w:t xml:space="preserve">端点接收用户传入的任意 URL 字符串，服务器直接发起 HTTP 请求获取该 URL 内容，既无认证要求（与 V-003 叠加），也无 URL 白名单或黑名单校验。通过此端点，攻击者可访问</w:t>
      </w:r>
      <w:r>
        <w:t xml:space="preserve"> </w:t>
      </w:r>
      <w:r>
        <w:rPr>
          <w:rStyle w:val="VerbatimChar"/>
        </w:rPr>
        <w:t xml:space="preserve">http://localhost:6379</w:t>
      </w:r>
      <w:r>
        <w:t xml:space="preserve">（Redis 无认证接口）、</w:t>
      </w:r>
      <w:r>
        <w:rPr>
          <w:rStyle w:val="VerbatimChar"/>
        </w:rPr>
        <w:t xml:space="preserve">http://db:5432</w:t>
      </w:r>
      <w:r>
        <w:t xml:space="preserve">（PostgreSQL）、</w:t>
      </w:r>
      <w:r>
        <w:rPr>
          <w:rStyle w:val="VerbatimChar"/>
        </w:rPr>
        <w:t xml:space="preserve">http://minio:9000</w:t>
      </w:r>
      <w:r>
        <w:t xml:space="preserve">（MinIO 管理接口）、</w:t>
      </w:r>
      <w:r>
        <w:rPr>
          <w:rStyle w:val="VerbatimChar"/>
        </w:rPr>
        <w:t xml:space="preserve">http://qdrant:6333</w:t>
      </w:r>
      <w:r>
        <w:t xml:space="preserve">（Qdrant 向量数据库），以及云服务商元数据服务</w:t>
      </w:r>
      <w:r>
        <w:t xml:space="preserve"> </w:t>
      </w:r>
      <w:r>
        <w:rPr>
          <w:rStyle w:val="VerbatimChar"/>
        </w:rPr>
        <w:t xml:space="preserve">http://169.254.169.254</w:t>
      </w:r>
      <w:r>
        <w:t xml:space="preserve">（可获取临时凭证）。</w:t>
      </w:r>
    </w:p>
    <w:p>
      <w:pPr>
        <w:pStyle w:val="BodyText"/>
      </w:pPr>
      <w:r>
        <w:t xml:space="preserve">影响范围的核心在于容器网络边界的穿透。在 Docker Compose 部署模式下，所有服务共享同一网络命名空间，</w:t>
      </w:r>
      <w:r>
        <w:rPr>
          <w:rStyle w:val="VerbatimChar"/>
        </w:rPr>
        <w:t xml:space="preserve">fetch-url</w:t>
      </w:r>
      <w:r>
        <w:t xml:space="preserve"> </w:t>
      </w:r>
      <w:r>
        <w:t xml:space="preserve">的出站请求可以直达任一内部服务。考虑到 V-009（Docker Compose 硬编码密码）和 V-010（Redis 无密码认证），攻击者在成功利用 SSRF 后无需额外凭据即可读取 Redis 中的 JWT 黑名单、篡改限流计数器、窃取任务队列数据，甚至通过 PostgreSQL 的管理接口导出全量数据库。</w:t>
      </w:r>
    </w:p>
    <w:p>
      <w:pPr>
        <w:pStyle w:val="BodyText"/>
      </w:pPr>
      <w:r>
        <w:t xml:space="preserve">修复建议要求实施”认证 + URL 过滤 + DNS 解析校验”三层防护。第一层已在 V-003 中覆盖（添加认证依赖）。第二层在代码中定义</w:t>
      </w:r>
      <w:r>
        <w:t xml:space="preserve"> </w:t>
      </w:r>
      <w:r>
        <w:rPr>
          <w:rStyle w:val="VerbatimChar"/>
        </w:rPr>
        <w:t xml:space="preserve">BLOCKED_IP_RANGES</w:t>
      </w:r>
      <w:r>
        <w:t xml:space="preserve"> </w:t>
      </w:r>
      <w:r>
        <w:t xml:space="preserve">列表，涵盖所有 RFC 1918 私有地址段和链路本地地址段，对 URL 的</w:t>
      </w:r>
      <w:r>
        <w:t xml:space="preserve"> </w:t>
      </w:r>
      <w:r>
        <w:rPr>
          <w:rStyle w:val="VerbatimChar"/>
        </w:rPr>
        <w:t xml:space="preserve">hostname</w:t>
      </w:r>
      <w:r>
        <w:t xml:space="preserve"> </w:t>
      </w:r>
      <w:r>
        <w:t xml:space="preserve">进行 IP 段匹配。第三层通过</w:t>
      </w:r>
      <w:r>
        <w:t xml:space="preserve"> </w:t>
      </w:r>
      <w:r>
        <w:rPr>
          <w:rStyle w:val="VerbatimChar"/>
        </w:rPr>
        <w:t xml:space="preserve">socket.getaddrinfo()</w:t>
      </w:r>
      <w:r>
        <w:t xml:space="preserve"> </w:t>
      </w:r>
      <w:r>
        <w:t xml:space="preserve">解析域名后的实际 IP，再次执行 IP 段检查——这一步至关重要，因为攻击者可通过域名解析指向内网 IP（如注册</w:t>
      </w:r>
      <w:r>
        <w:t xml:space="preserve"> </w:t>
      </w:r>
      <w:r>
        <w:rPr>
          <w:rStyle w:val="VerbatimChar"/>
        </w:rPr>
        <w:t xml:space="preserve">evil.com</w:t>
      </w:r>
      <w:r>
        <w:t xml:space="preserve"> </w:t>
      </w:r>
      <w:r>
        <w:t xml:space="preserve">指向</w:t>
      </w:r>
      <w:r>
        <w:t xml:space="preserve"> </w:t>
      </w:r>
      <w:r>
        <w:rPr>
          <w:rStyle w:val="VerbatimChar"/>
        </w:rPr>
        <w:t xml:space="preserve">192.168.1.1</w:t>
      </w:r>
      <w:r>
        <w:t xml:space="preserve">）绕过第二层的纯字符串检查。最后，仅允许</w:t>
      </w:r>
      <w:r>
        <w:t xml:space="preserve"> </w:t>
      </w:r>
      <w:r>
        <w:rPr>
          <w:rStyle w:val="VerbatimChar"/>
        </w:rPr>
        <w:t xml:space="preserve">http</w:t>
      </w:r>
      <w:r>
        <w:t xml:space="preserve"> </w:t>
      </w:r>
      <w:r>
        <w:t xml:space="preserve">和</w:t>
      </w:r>
      <w:r>
        <w:t xml:space="preserve"> </w:t>
      </w:r>
      <w:r>
        <w:rPr>
          <w:rStyle w:val="VerbatimChar"/>
        </w:rPr>
        <w:t xml:space="preserve">https</w:t>
      </w:r>
      <w:r>
        <w:t xml:space="preserve"> </w:t>
      </w:r>
      <w:r>
        <w:t xml:space="preserve">协议，禁止包含用户名密码的 URL 格式。</w:t>
      </w:r>
    </w:p>
    <w:bookmarkEnd w:id="94"/>
    <w:bookmarkStart w:id="95" w:name="高危bcrypt-密码截断passlib-默认截断-72-字节以上密码"/>
    <w:p>
      <w:pPr>
        <w:pStyle w:val="Heading4"/>
      </w:pPr>
      <w:r>
        <w:t xml:space="preserve">5.3.2 【高危】bcrypt 密码截断：passlib 默认截断 72 字节以上密码</w:t>
      </w:r>
    </w:p>
    <w:p>
      <w:pPr>
        <w:pStyle w:val="FirstParagraph"/>
      </w:pPr>
      <w:r>
        <w:t xml:space="preserve">此漏洞位于</w:t>
      </w:r>
      <w:r>
        <w:t xml:space="preserve"> </w:t>
      </w:r>
      <w:r>
        <w:rPr>
          <w:rStyle w:val="VerbatimChar"/>
        </w:rPr>
        <w:t xml:space="preserve">backend/app/core/security.py</w:t>
      </w:r>
      <w:r>
        <w:t xml:space="preserve"> </w:t>
      </w:r>
      <w:r>
        <w:t xml:space="preserve">第 5–10 行，被归类为 CWE-521（弱密码要求）和 CWE-20（不当输入验证），CVSS 评分 7.3。代码通过 monkey-patch 修改了</w:t>
      </w:r>
      <w:r>
        <w:t xml:space="preserve"> </w:t>
      </w:r>
      <w:r>
        <w:rPr>
          <w:rStyle w:val="VerbatimChar"/>
        </w:rPr>
        <w:t xml:space="preserve">bcrypt.hashpw</w:t>
      </w:r>
      <w:r>
        <w:t xml:space="preserve"> </w:t>
      </w:r>
      <w:r>
        <w:t xml:space="preserve">的行为：当密码长度超过 72 字节时，静默截取前 72 字节后送入哈希函数。该修改的动机是解决 bcrypt 4.2+ 版本的兼容性异常，但引入了一个隐蔽的安全降级。</w:t>
      </w:r>
    </w:p>
    <w:p>
      <w:pPr>
        <w:pStyle w:val="BodyText"/>
      </w:pPr>
      <w:r>
        <w:t xml:space="preserve">影响范围在于密码等价性的产生。bcrypt 算法本身仅处理输入的前 72 字节，超出部分被丢弃是算法层面的固有限制。问题的核心不在于”截断”本身，而在于”静默”——用户在前端输入了一个 100 字符的高熵密码（如多词 passphrase），系统返回”密码已安全存储”，但实际上只有前 72 字节参与了哈希。攻击者在暴力破解时只需尝试前 72 字节相同的密码空间，大幅降低了有效熵值。更严重的是，两个仅在第 73 字节之后不同的密码将产生完全相同的哈希值，这意味着密码变更操作在某些情况下可能是无操作的。</w:t>
      </w:r>
    </w:p>
    <w:p>
      <w:pPr>
        <w:pStyle w:val="BodyText"/>
      </w:pPr>
      <w:r>
        <w:t xml:space="preserve">修复建议要求放弃 monkey-patch 方案，改用 SHA-256 预哈希策略保留完整密码熵。具体实现为：在</w:t>
      </w:r>
      <w:r>
        <w:t xml:space="preserve"> </w:t>
      </w:r>
      <w:r>
        <w:rPr>
          <w:rStyle w:val="VerbatimChar"/>
        </w:rPr>
        <w:t xml:space="preserve">get_password_hash</w:t>
      </w:r>
      <w:r>
        <w:t xml:space="preserve"> </w:t>
      </w:r>
      <w:r>
        <w:t xml:space="preserve">和</w:t>
      </w:r>
      <w:r>
        <w:t xml:space="preserve"> </w:t>
      </w:r>
      <w:r>
        <w:rPr>
          <w:rStyle w:val="VerbatimChar"/>
        </w:rPr>
        <w:t xml:space="preserve">verify_password</w:t>
      </w:r>
      <w:r>
        <w:t xml:space="preserve"> </w:t>
      </w:r>
      <w:r>
        <w:t xml:space="preserve">函数中，先检查密码字节长度——若不超过 72 字节，直接送入 bcrypt；若超过 72 字节，先计算</w:t>
      </w:r>
      <w:r>
        <w:t xml:space="preserve"> </w:t>
      </w:r>
      <w:r>
        <w:rPr>
          <w:rStyle w:val="VerbatimChar"/>
        </w:rPr>
        <w:t xml:space="preserve">hashlib.sha256(password_bytes).hexdigest()</w:t>
      </w:r>
      <w:r>
        <w:t xml:space="preserve">，将 64 字符的十六进制摘要作为 bcrypt 的输入。此策略确保了超长密码的全部熵被保留在哈希链中，同时保持与 bcrypt 72 字节限制的兼容。密码策略校验（</w:t>
      </w:r>
      <w:r>
        <w:rPr>
          <w:rStyle w:val="VerbatimChar"/>
        </w:rPr>
        <w:t xml:space="preserve">validate_password</w:t>
      </w:r>
      <w:r>
        <w:t xml:space="preserve">）应同步将最大长度限制提升至 128 字符，并增加特殊字符要求。</w:t>
      </w:r>
    </w:p>
    <w:bookmarkEnd w:id="95"/>
    <w:bookmarkStart w:id="96" w:name="X9cc7bbc474eb41c987e2214f50030b016476760"/>
    <w:p>
      <w:pPr>
        <w:pStyle w:val="Heading4"/>
      </w:pPr>
      <w:r>
        <w:t xml:space="preserve">5.3.3 【中危】审计日志 Token 解析缺陷：从 Authorization 头提取 Token 但可能包含 Bearer 前缀错误</w:t>
      </w:r>
    </w:p>
    <w:p>
      <w:pPr>
        <w:pStyle w:val="FirstParagraph"/>
      </w:pPr>
      <w:r>
        <w:t xml:space="preserve">该问题位于</w:t>
      </w:r>
      <w:r>
        <w:t xml:space="preserve"> </w:t>
      </w:r>
      <w:r>
        <w:rPr>
          <w:rStyle w:val="VerbatimChar"/>
        </w:rPr>
        <w:t xml:space="preserve">backend/app/core/audit_middleware.py</w:t>
      </w:r>
      <w:r>
        <w:t xml:space="preserve"> </w:t>
      </w:r>
      <w:r>
        <w:t xml:space="preserve">第 71–80 行，被归类为 CWE-117（日志输出不当中和）和 CWE-532（敏感信息插入日志文件），CVSS 评分 7.1。审计中间件在解析 JWT 获取</w:t>
      </w:r>
      <w:r>
        <w:t xml:space="preserve"> </w:t>
      </w:r>
      <w:r>
        <w:rPr>
          <w:rStyle w:val="VerbatimChar"/>
        </w:rPr>
        <w:t xml:space="preserve">user_id</w:t>
      </w:r>
      <w:r>
        <w:t xml:space="preserve"> </w:t>
      </w:r>
      <w:r>
        <w:t xml:space="preserve">时，仅做了解码操作（</w:t>
      </w:r>
      <w:r>
        <w:rPr>
          <w:rStyle w:val="VerbatimChar"/>
        </w:rPr>
        <w:t xml:space="preserve">decode_token(auth_header[7:])</w:t>
      </w:r>
      <w:r>
        <w:t xml:space="preserve">），未检查令牌是否在 Redis 黑名单中。这意味着已注销（被加入黑名单）的令牌仍会在审计日志中被记录为来自合法用户的有效操作。同时，审计中间件在记录请求体时未处理 URL 查询参数中可能包含的敏感信息（如重定向 URL 中的临时 token）。</w:t>
      </w:r>
    </w:p>
    <w:p>
      <w:pPr>
        <w:pStyle w:val="BodyText"/>
      </w:pPr>
      <w:r>
        <w:t xml:space="preserve">影响范围涉及安全事件追溯的可靠性。当攻击者获取了用户的有效令牌并被用户注销后，如果攻击者继续使用该已注销令牌操作，审计日志仍将操作归因于原用户而非攻击者，这将误导事后溯源分析。此外，审计日志写入数据库时所有异常均被静默忽略（</w:t>
      </w:r>
      <w:r>
        <w:rPr>
          <w:rStyle w:val="VerbatimChar"/>
        </w:rPr>
        <w:t xml:space="preserve">except Exception: pass</w:t>
      </w:r>
      <w:r>
        <w:t xml:space="preserve">），在 DoS 攻击导致连接池耗尽时，关键安全事件将完全丢失。</w:t>
      </w:r>
    </w:p>
    <w:p>
      <w:pPr>
        <w:pStyle w:val="BodyText"/>
      </w:pPr>
      <w:r>
        <w:t xml:space="preserve">修复建议要求在审计中间件中引入</w:t>
      </w:r>
      <w:r>
        <w:t xml:space="preserve"> </w:t>
      </w:r>
      <w:r>
        <w:rPr>
          <w:rStyle w:val="VerbatimChar"/>
        </w:rPr>
        <w:t xml:space="preserve">_get_user_id_from_token</w:t>
      </w:r>
      <w:r>
        <w:t xml:space="preserve"> </w:t>
      </w:r>
      <w:r>
        <w:t xml:space="preserve">辅助函数，该函数在解码令牌后主动查询 Redis 黑名单：若令牌的 SHA-256 哈希存在于</w:t>
      </w:r>
      <w:r>
        <w:t xml:space="preserve"> </w:t>
      </w:r>
      <w:r>
        <w:rPr>
          <w:rStyle w:val="VerbatimChar"/>
        </w:rPr>
        <w:t xml:space="preserve">blacklist:*</w:t>
      </w:r>
      <w:r>
        <w:t xml:space="preserve"> </w:t>
      </w:r>
      <w:r>
        <w:t xml:space="preserve">键空间中，则返回</w:t>
      </w:r>
      <w:r>
        <w:t xml:space="preserve"> </w:t>
      </w:r>
      <w:r>
        <w:rPr>
          <w:rStyle w:val="VerbatimChar"/>
        </w:rPr>
        <w:t xml:space="preserve">None</w:t>
      </w:r>
      <w:r>
        <w:t xml:space="preserve">，将操作记录为匿名行为。同时，审计日志的保存逻辑应将异常记录到应用日志（</w:t>
      </w:r>
      <w:r>
        <w:rPr>
          <w:rStyle w:val="VerbatimChar"/>
        </w:rPr>
        <w:t xml:space="preserve">logger.critical</w:t>
      </w:r>
      <w:r>
        <w:t xml:space="preserve">）而非静默吞掉，并可选触发告警通知。查询参数应在记录前经脱敏处理器处理，移除</w:t>
      </w:r>
      <w:r>
        <w:t xml:space="preserve"> </w:t>
      </w:r>
      <w:r>
        <w:rPr>
          <w:rStyle w:val="VerbatimChar"/>
        </w:rPr>
        <w:t xml:space="preserve">token</w:t>
      </w:r>
      <w:r>
        <w:t xml:space="preserve">、</w:t>
      </w:r>
      <w:r>
        <w:rPr>
          <w:rStyle w:val="VerbatimChar"/>
        </w:rPr>
        <w:t xml:space="preserve">api_key</w:t>
      </w:r>
      <w:r>
        <w:t xml:space="preserve">、</w:t>
      </w:r>
      <w:r>
        <w:rPr>
          <w:rStyle w:val="VerbatimChar"/>
        </w:rPr>
        <w:t xml:space="preserve">password</w:t>
      </w:r>
      <w:r>
        <w:t xml:space="preserve"> </w:t>
      </w:r>
      <w:r>
        <w:t xml:space="preserve">等敏感字段。</w:t>
      </w:r>
    </w:p>
    <w:bookmarkEnd w:id="96"/>
    <w:bookmarkEnd w:id="97"/>
    <w:bookmarkStart w:id="101" w:name="基础设施安全"/>
    <w:p>
      <w:pPr>
        <w:pStyle w:val="Heading3"/>
      </w:pPr>
      <w:r>
        <w:t xml:space="preserve">5.4 基础设施安全</w:t>
      </w:r>
    </w:p>
    <w:bookmarkStart w:id="98" w:name="X555a5ff93a9ddda8bd3c9d676e4ee99fcafd1ec"/>
    <w:p>
      <w:pPr>
        <w:pStyle w:val="Heading4"/>
      </w:pPr>
      <w:r>
        <w:t xml:space="preserve">5.4.1 【高危】Docker Compose 硬编码密码：PostgreSQL、Redis、MinIO 均为默认凭证</w:t>
      </w:r>
    </w:p>
    <w:p>
      <w:pPr>
        <w:pStyle w:val="FirstParagraph"/>
      </w:pPr>
      <w:r>
        <w:t xml:space="preserve">此漏洞位于</w:t>
      </w:r>
      <w:r>
        <w:t xml:space="preserve"> </w:t>
      </w:r>
      <w:r>
        <w:rPr>
          <w:rStyle w:val="VerbatimChar"/>
        </w:rPr>
        <w:t xml:space="preserve">docker-compose.yml</w:t>
      </w:r>
      <w:r>
        <w:t xml:space="preserve"> </w:t>
      </w:r>
      <w:r>
        <w:t xml:space="preserve">第 9–11 行、第 74–75 行、第 104–105 行，被归类为 CWE-798（使用硬编码凭据），CVSS 评分 7.5。Docker Compose 编排文件中多处硬编码了数据库和其他服务的密码：PostgreSQL 用户密码为</w:t>
      </w:r>
      <w:r>
        <w:t xml:space="preserve"> </w:t>
      </w:r>
      <w:r>
        <w:rPr>
          <w:rStyle w:val="VerbatimChar"/>
        </w:rPr>
        <w:t xml:space="preserve">"password"</w:t>
      </w:r>
      <w:r>
        <w:t xml:space="preserve">，数据库连接 URL 以明文形式包含完整凭据，MinIO 使用默认访问密钥</w:t>
      </w:r>
      <w:r>
        <w:t xml:space="preserve"> </w:t>
      </w:r>
      <w:r>
        <w:rPr>
          <w:rStyle w:val="VerbatimChar"/>
        </w:rPr>
        <w:t xml:space="preserve">"minioadmin"</w:t>
      </w:r>
      <w:r>
        <w:t xml:space="preserve"> </w:t>
      </w:r>
      <w:r>
        <w:t xml:space="preserve">和默认密钥</w:t>
      </w:r>
      <w:r>
        <w:t xml:space="preserve"> </w:t>
      </w:r>
      <w:r>
        <w:rPr>
          <w:rStyle w:val="VerbatimChar"/>
        </w:rPr>
        <w:t xml:space="preserve">"minioadmin"</w:t>
      </w:r>
      <w:r>
        <w:t xml:space="preserve">。这些配置被提交至版本控制系统后，任何具有仓库读取权限的人员均可获取生产环境的完整数据库凭据。</w:t>
      </w:r>
    </w:p>
    <w:p>
      <w:pPr>
        <w:pStyle w:val="BodyText"/>
      </w:pPr>
      <w:r>
        <w:t xml:space="preserve">影响范围覆盖数据层全部存储组件。PostgreSQL 的硬编码密码允许攻击者直接连接主数据库进行读写操作；MinIO 的默认凭证赋予了对象存储的完全管理权限，可删除所有试卷图片和 PDF 文件；Redis 端口直接映射到宿主机</w:t>
      </w:r>
      <w:r>
        <w:t xml:space="preserve"> </w:t>
      </w:r>
      <w:r>
        <w:rPr>
          <w:rStyle w:val="VerbatimChar"/>
        </w:rPr>
        <w:t xml:space="preserve">6379:6379</w:t>
      </w:r>
      <w:r>
        <w:t xml:space="preserve"> </w:t>
      </w:r>
      <w:r>
        <w:t xml:space="preserve">且无密码认证（V-010），攻击者可读取缓存中的 JWT 令牌黑名单、篡改限流计数器、窃取任务队列中的学生作答数据。这三项漏洞叠加后，攻击者在获取网络访问权限后可同时控制数据持久层、缓存层和对象存储层，系统数据完整性面临全面威胁。</w:t>
      </w:r>
    </w:p>
    <w:p>
      <w:pPr>
        <w:pStyle w:val="BodyText"/>
      </w:pPr>
      <w:r>
        <w:t xml:space="preserve">修复建议要求将所有硬编码密码替换为环境变量引用。PostgreSQL 配置改为</w:t>
      </w:r>
      <w:r>
        <w:t xml:space="preserve"> </w:t>
      </w:r>
      <w:r>
        <w:rPr>
          <w:rStyle w:val="VerbatimChar"/>
        </w:rPr>
        <w:t xml:space="preserve">${POSTGRES_USER}</w:t>
      </w:r>
      <w:r>
        <w:t xml:space="preserve"> </w:t>
      </w:r>
      <w:r>
        <w:t xml:space="preserve">和</w:t>
      </w:r>
      <w:r>
        <w:t xml:space="preserve"> </w:t>
      </w:r>
      <w:r>
        <w:rPr>
          <w:rStyle w:val="VerbatimChar"/>
        </w:rPr>
        <w:t xml:space="preserve">${POSTGRES_PASSWORD}</w:t>
      </w:r>
      <w:r>
        <w:t xml:space="preserve">，MinIO 配置改为</w:t>
      </w:r>
      <w:r>
        <w:t xml:space="preserve"> </w:t>
      </w:r>
      <w:r>
        <w:rPr>
          <w:rStyle w:val="VerbatimChar"/>
        </w:rPr>
        <w:t xml:space="preserve">${MINIO_ROOT_USER}</w:t>
      </w:r>
      <w:r>
        <w:t xml:space="preserve"> </w:t>
      </w:r>
      <w:r>
        <w:t xml:space="preserve">和</w:t>
      </w:r>
      <w:r>
        <w:t xml:space="preserve"> </w:t>
      </w:r>
      <w:r>
        <w:rPr>
          <w:rStyle w:val="VerbatimChar"/>
        </w:rPr>
        <w:t xml:space="preserve">${MINIO_ROOT_PASSWORD}</w:t>
      </w:r>
      <w:r>
        <w:t xml:space="preserve">。创建</w:t>
      </w:r>
      <w:r>
        <w:t xml:space="preserve"> </w:t>
      </w:r>
      <w:r>
        <w:rPr>
          <w:rStyle w:val="VerbatimChar"/>
        </w:rPr>
        <w:t xml:space="preserve">.env.example</w:t>
      </w:r>
      <w:r>
        <w:t xml:space="preserve"> </w:t>
      </w:r>
      <w:r>
        <w:t xml:space="preserve">模板文件（不包含真实值），并在应用启动时执行安全检查：若检测到数据库密码属于常见弱值列表（如</w:t>
      </w:r>
      <w:r>
        <w:t xml:space="preserve"> </w:t>
      </w:r>
      <w:r>
        <w:rPr>
          <w:rStyle w:val="VerbatimChar"/>
        </w:rPr>
        <w:t xml:space="preserve">"password"</w:t>
      </w:r>
      <w:r>
        <w:t xml:space="preserve">、</w:t>
      </w:r>
      <w:r>
        <w:rPr>
          <w:rStyle w:val="VerbatimChar"/>
        </w:rPr>
        <w:t xml:space="preserve">"123456"</w:t>
      </w:r>
      <w:r>
        <w:t xml:space="preserve">、</w:t>
      </w:r>
      <w:r>
        <w:rPr>
          <w:rStyle w:val="VerbatimChar"/>
        </w:rPr>
        <w:t xml:space="preserve">"admin"</w:t>
      </w:r>
      <w:r>
        <w:t xml:space="preserve">）或 MinIO 使用默认凭证</w:t>
      </w:r>
      <w:r>
        <w:t xml:space="preserve"> </w:t>
      </w:r>
      <w:r>
        <w:rPr>
          <w:rStyle w:val="VerbatimChar"/>
        </w:rPr>
        <w:t xml:space="preserve">"minioadmin"</w:t>
      </w:r>
      <w:r>
        <w:t xml:space="preserve">，应用应拒绝启动并输出明确的安全错误。生产环境的密码应通过密钥管理系统（如 HashiCorp Vault、AWS Secrets Manager 或 Kubernetes Secrets）动态注入，避免以任何形式写入代码仓库或配置文件。</w:t>
      </w:r>
    </w:p>
    <w:bookmarkEnd w:id="98"/>
    <w:bookmarkStart w:id="99" w:name="X07c2339143c476c8adecd6d8707508ba299dbfb"/>
    <w:p>
      <w:pPr>
        <w:pStyle w:val="Heading4"/>
      </w:pPr>
      <w:r>
        <w:t xml:space="preserve">5.4.2 【中危】CORS 配置过宽：允许 localhost 开发域名，生产环境可能导致 CSRF</w:t>
      </w:r>
    </w:p>
    <w:p>
      <w:pPr>
        <w:pStyle w:val="FirstParagraph"/>
      </w:pPr>
      <w:r>
        <w:t xml:space="preserve">该问题位于</w:t>
      </w:r>
      <w:r>
        <w:t xml:space="preserve"> </w:t>
      </w:r>
      <w:r>
        <w:rPr>
          <w:rStyle w:val="VerbatimChar"/>
        </w:rPr>
        <w:t xml:space="preserve">backend/app/main.py</w:t>
      </w:r>
      <w:r>
        <w:t xml:space="preserve"> </w:t>
      </w:r>
      <w:r>
        <w:t xml:space="preserve">第 59–66 行，被归类为 CWE-942（与不信任域的宽松跨域策略）和 CWE-346（来源验证错误），CVSS 评分 7.5。CORS 中间件配置中</w:t>
      </w:r>
      <w:r>
        <w:t xml:space="preserve"> </w:t>
      </w:r>
      <w:r>
        <w:rPr>
          <w:rStyle w:val="VerbatimChar"/>
        </w:rPr>
        <w:t xml:space="preserve">allow_headers=["*"]</w:t>
      </w:r>
      <w:r>
        <w:t xml:space="preserve"> </w:t>
      </w:r>
      <w:r>
        <w:t xml:space="preserve">允许所有请求头，与</w:t>
      </w:r>
      <w:r>
        <w:t xml:space="preserve"> </w:t>
      </w:r>
      <w:r>
        <w:rPr>
          <w:rStyle w:val="VerbatimChar"/>
        </w:rPr>
        <w:t xml:space="preserve">allow_credentials=True</w:t>
      </w:r>
      <w:r>
        <w:t xml:space="preserve">（允许携带凭证）形成了高风险组合。攻击者可构造跨域请求，携带自定义头（如</w:t>
      </w:r>
      <w:r>
        <w:t xml:space="preserve"> </w:t>
      </w:r>
      <w:r>
        <w:rPr>
          <w:rStyle w:val="VerbatimChar"/>
        </w:rPr>
        <w:t xml:space="preserve">X-Auth-Token</w:t>
      </w:r>
      <w:r>
        <w:t xml:space="preserve">、</w:t>
      </w:r>
      <w:r>
        <w:rPr>
          <w:rStyle w:val="VerbatimChar"/>
        </w:rPr>
        <w:t xml:space="preserve">Cookie</w:t>
      </w:r>
      <w:r>
        <w:t xml:space="preserve"> </w:t>
      </w:r>
      <w:r>
        <w:t xml:space="preserve">等）发送到目标系统。同时</w:t>
      </w:r>
      <w:r>
        <w:t xml:space="preserve"> </w:t>
      </w:r>
      <w:r>
        <w:rPr>
          <w:rStyle w:val="VerbatimChar"/>
        </w:rPr>
        <w:t xml:space="preserve">ALLOWED_ORIGINS</w:t>
      </w:r>
      <w:r>
        <w:t xml:space="preserve"> </w:t>
      </w:r>
      <w:r>
        <w:t xml:space="preserve">默认值包含</w:t>
      </w:r>
      <w:r>
        <w:t xml:space="preserve"> </w:t>
      </w:r>
      <w:r>
        <w:rPr>
          <w:rStyle w:val="VerbatimChar"/>
        </w:rPr>
        <w:t xml:space="preserve">"http://localhost:5173,http://localhost:3000"</w:t>
      </w:r>
      <w:r>
        <w:t xml:space="preserve">，在生产环境若未被覆盖，攻击者可通过本地浏览器绕过 CORS 限制。</w:t>
      </w:r>
    </w:p>
    <w:p>
      <w:pPr>
        <w:pStyle w:val="BodyText"/>
      </w:pPr>
      <w:r>
        <w:t xml:space="preserve">影响范围在于跨站请求伪造（Cross-Site Request Forgery，CSRF）攻击的可行性。当 CORS 允许来自 localhost 的来源时，攻击者可通过诱导受害者在本地运行恶意服务（或利用已存在于本地的合法服务）发起跨域请求，携带用户在目标网站的合法 Cookie，执行非预期操作。虽然现代浏览器对</w:t>
      </w:r>
      <w:r>
        <w:t xml:space="preserve"> </w:t>
      </w:r>
      <w:r>
        <w:rPr>
          <w:rStyle w:val="VerbatimChar"/>
        </w:rPr>
        <w:t xml:space="preserve">allow_credentials=True</w:t>
      </w:r>
      <w:r>
        <w:t xml:space="preserve"> </w:t>
      </w:r>
      <w:r>
        <w:t xml:space="preserve">配合通配符</w:t>
      </w:r>
      <w:r>
        <w:t xml:space="preserve"> </w:t>
      </w:r>
      <w:r>
        <w:rPr>
          <w:rStyle w:val="VerbatimChar"/>
        </w:rPr>
        <w:t xml:space="preserve">*</w:t>
      </w:r>
      <w:r>
        <w:t xml:space="preserve"> </w:t>
      </w:r>
      <w:r>
        <w:t xml:space="preserve">有特殊限制，但显式列出的 localhost 来源绕过了这一保护。</w:t>
      </w:r>
    </w:p>
    <w:p>
      <w:pPr>
        <w:pStyle w:val="BodyText"/>
      </w:pPr>
      <w:r>
        <w:t xml:space="preserve">修复建议要求明确列出允许的请求头，移除</w:t>
      </w:r>
      <w:r>
        <w:t xml:space="preserve"> </w:t>
      </w:r>
      <w:r>
        <w:rPr>
          <w:rStyle w:val="VerbatimChar"/>
        </w:rPr>
        <w:t xml:space="preserve">"*"</w:t>
      </w:r>
      <w:r>
        <w:t xml:space="preserve"> </w:t>
      </w:r>
      <w:r>
        <w:t xml:space="preserve">通配符，仅保留</w:t>
      </w:r>
      <w:r>
        <w:t xml:space="preserve"> </w:t>
      </w:r>
      <w:r>
        <w:rPr>
          <w:rStyle w:val="VerbatimChar"/>
        </w:rPr>
        <w:t xml:space="preserve">Content-Type</w:t>
      </w:r>
      <w:r>
        <w:t xml:space="preserve">、</w:t>
      </w:r>
      <w:r>
        <w:rPr>
          <w:rStyle w:val="VerbatimChar"/>
        </w:rPr>
        <w:t xml:space="preserve">Authorization</w:t>
      </w:r>
      <w:r>
        <w:t xml:space="preserve">、</w:t>
      </w:r>
      <w:r>
        <w:rPr>
          <w:rStyle w:val="VerbatimChar"/>
        </w:rPr>
        <w:t xml:space="preserve">X-Request-ID</w:t>
      </w:r>
      <w:r>
        <w:t xml:space="preserve"> </w:t>
      </w:r>
      <w:r>
        <w:t xml:space="preserve">等必需头部。在生产环境启动时，CORS 中间件应自动过滤掉所有包含</w:t>
      </w:r>
      <w:r>
        <w:t xml:space="preserve"> </w:t>
      </w:r>
      <w:r>
        <w:rPr>
          <w:rStyle w:val="VerbatimChar"/>
        </w:rPr>
        <w:t xml:space="preserve">"localhost"</w:t>
      </w:r>
      <w:r>
        <w:t xml:space="preserve"> </w:t>
      </w:r>
      <w:r>
        <w:t xml:space="preserve">的来源地址，并限制 HTTP 方法为</w:t>
      </w:r>
      <w:r>
        <w:t xml:space="preserve"> </w:t>
      </w:r>
      <w:r>
        <w:rPr>
          <w:rStyle w:val="VerbatimChar"/>
        </w:rPr>
        <w:t xml:space="preserve">GET</w:t>
      </w:r>
      <w:r>
        <w:t xml:space="preserve">、</w:t>
      </w:r>
      <w:r>
        <w:rPr>
          <w:rStyle w:val="VerbatimChar"/>
        </w:rPr>
        <w:t xml:space="preserve">POST</w:t>
      </w:r>
      <w:r>
        <w:t xml:space="preserve">、</w:t>
      </w:r>
      <w:r>
        <w:rPr>
          <w:rStyle w:val="VerbatimChar"/>
        </w:rPr>
        <w:t xml:space="preserve">PUT</w:t>
      </w:r>
      <w:r>
        <w:t xml:space="preserve">、</w:t>
      </w:r>
      <w:r>
        <w:rPr>
          <w:rStyle w:val="VerbatimChar"/>
        </w:rPr>
        <w:t xml:space="preserve">DELETE</w:t>
      </w:r>
      <w:r>
        <w:t xml:space="preserve">（排除</w:t>
      </w:r>
      <w:r>
        <w:t xml:space="preserve"> </w:t>
      </w:r>
      <w:r>
        <w:rPr>
          <w:rStyle w:val="VerbatimChar"/>
        </w:rPr>
        <w:t xml:space="preserve">PATCH</w:t>
      </w:r>
      <w:r>
        <w:t xml:space="preserve"> </w:t>
      </w:r>
      <w:r>
        <w:t xml:space="preserve">除非业务必需）。</w:t>
      </w:r>
      <w:r>
        <w:rPr>
          <w:rStyle w:val="VerbatimChar"/>
        </w:rPr>
        <w:t xml:space="preserve">ALLOWED_ORIGINS</w:t>
      </w:r>
      <w:r>
        <w:t xml:space="preserve"> </w:t>
      </w:r>
      <w:r>
        <w:t xml:space="preserve">的默认值应设为空字符串，强制运维人员显式配置生产环境的合法域名，避免因遗漏覆盖而使用开发默认值。</w:t>
      </w:r>
    </w:p>
    <w:bookmarkEnd w:id="99"/>
    <w:bookmarkStart w:id="100" w:name="X6f8ac5bb89e6105fae3cac530baca819e25c7fa"/>
    <w:p>
      <w:pPr>
        <w:pStyle w:val="Heading4"/>
      </w:pPr>
      <w:r>
        <w:t xml:space="preserve">5.4.3 【低危】DEBUG 模式默认开启：config.py</w:t>
      </w:r>
      <w:r>
        <w:t xml:space="preserve"> </w:t>
      </w:r>
      <w:r>
        <w:rPr>
          <w:rStyle w:val="VerbatimChar"/>
        </w:rPr>
        <w:t xml:space="preserve">DEBUG=True</w:t>
      </w:r>
      <w:r>
        <w:t xml:space="preserve"> </w:t>
      </w:r>
      <w:r>
        <w:t xml:space="preserve">暴露堆栈轨迹和 API 文档</w:t>
      </w:r>
    </w:p>
    <w:p>
      <w:pPr>
        <w:pStyle w:val="FirstParagraph"/>
      </w:pPr>
      <w:r>
        <w:t xml:space="preserve">该问题位于</w:t>
      </w:r>
      <w:r>
        <w:t xml:space="preserve"> </w:t>
      </w:r>
      <w:r>
        <w:rPr>
          <w:rStyle w:val="VerbatimChar"/>
        </w:rPr>
        <w:t xml:space="preserve">backend/app/core/config.py</w:t>
      </w:r>
      <w:r>
        <w:t xml:space="preserve"> </w:t>
      </w:r>
      <w:r>
        <w:t xml:space="preserve">第 8–9 行，被归类为 CWE-489（调试代码残留）和 CWE-200（信息暴露），CVSS 评分 4.3。</w:t>
      </w:r>
      <w:r>
        <w:rPr>
          <w:rStyle w:val="VerbatimChar"/>
        </w:rPr>
        <w:t xml:space="preserve">APP_ENV</w:t>
      </w:r>
      <w:r>
        <w:t xml:space="preserve"> </w:t>
      </w:r>
      <w:r>
        <w:t xml:space="preserve">默认设置为</w:t>
      </w:r>
      <w:r>
        <w:t xml:space="preserve"> </w:t>
      </w:r>
      <w:r>
        <w:rPr>
          <w:rStyle w:val="VerbatimChar"/>
        </w:rPr>
        <w:t xml:space="preserve">"development"</w:t>
      </w:r>
      <w:r>
        <w:t xml:space="preserve">，</w:t>
      </w:r>
      <w:r>
        <w:rPr>
          <w:rStyle w:val="VerbatimChar"/>
        </w:rPr>
        <w:t xml:space="preserve">DEBUG</w:t>
      </w:r>
      <w:r>
        <w:t xml:space="preserve"> </w:t>
      </w:r>
      <w:r>
        <w:t xml:space="preserve">默认设置为</w:t>
      </w:r>
      <w:r>
        <w:t xml:space="preserve"> </w:t>
      </w:r>
      <w:r>
        <w:rPr>
          <w:rStyle w:val="VerbatimChar"/>
        </w:rPr>
        <w:t xml:space="preserve">True</w:t>
      </w:r>
      <w:r>
        <w:t xml:space="preserve">。在此配置下，FastAPI 的自动 API 文档（</w:t>
      </w:r>
      <w:r>
        <w:rPr>
          <w:rStyle w:val="VerbatimChar"/>
        </w:rPr>
        <w:t xml:space="preserve">/docs</w:t>
      </w:r>
      <w:r>
        <w:t xml:space="preserve"> </w:t>
      </w:r>
      <w:r>
        <w:t xml:space="preserve">和</w:t>
      </w:r>
      <w:r>
        <w:t xml:space="preserve"> </w:t>
      </w:r>
      <w:r>
        <w:rPr>
          <w:rStyle w:val="VerbatimChar"/>
        </w:rPr>
        <w:t xml:space="preserve">/redoc</w:t>
      </w:r>
      <w:r>
        <w:t xml:space="preserve">）端点处于激活状态，详细的 Python 异常堆栈信息返回给客户端，且开发热重载（</w:t>
      </w:r>
      <w:r>
        <w:rPr>
          <w:rStyle w:val="VerbatimChar"/>
        </w:rPr>
        <w:t xml:space="preserve">--reload</w:t>
      </w:r>
      <w:r>
        <w:t xml:space="preserve">）模式在生产容器中可用。</w:t>
      </w:r>
    </w:p>
    <w:p>
      <w:pPr>
        <w:pStyle w:val="BodyText"/>
      </w:pPr>
      <w:r>
        <w:t xml:space="preserve">影响范围以信息暴露为主。API 文档端点暴露了系统完整的端点结构、请求/响应 schema、认证机制等攻击面信息，为攻击者提供了精确的目标清单。堆栈轨迹暴露则泄露了后端文件路径、依赖版本、内部函数调用关系等有助于构造针对性攻击的信息。虽然 Nginx 配置中 SSL 被注释（架构分析 L3），但 DEBUG 模式的开启使得攻击者在通过 HTTP 访问时获得了远超正常水平的信息量。</w:t>
      </w:r>
    </w:p>
    <w:p>
      <w:pPr>
        <w:pStyle w:val="BodyText"/>
      </w:pPr>
      <w:r>
        <w:t xml:space="preserve">修复建议要求将默认值改为生产环境配置：</w:t>
      </w:r>
      <w:r>
        <w:rPr>
          <w:rStyle w:val="VerbatimChar"/>
        </w:rPr>
        <w:t xml:space="preserve">APP_ENV: str = "production"</w:t>
      </w:r>
      <w:r>
        <w:t xml:space="preserve">，</w:t>
      </w:r>
      <w:r>
        <w:rPr>
          <w:rStyle w:val="VerbatimChar"/>
        </w:rPr>
        <w:t xml:space="preserve">DEBUG: bool = False</w:t>
      </w:r>
      <w:r>
        <w:t xml:space="preserve">。应用在启动时应检测</w:t>
      </w:r>
      <w:r>
        <w:t xml:space="preserve"> </w:t>
      </w:r>
      <w:r>
        <w:rPr>
          <w:rStyle w:val="VerbatimChar"/>
        </w:rPr>
        <w:t xml:space="preserve">APP_ENV</w:t>
      </w:r>
      <w:r>
        <w:t xml:space="preserve"> </w:t>
      </w:r>
      <w:r>
        <w:t xml:space="preserve">和</w:t>
      </w:r>
      <w:r>
        <w:t xml:space="preserve"> </w:t>
      </w:r>
      <w:r>
        <w:rPr>
          <w:rStyle w:val="VerbatimChar"/>
        </w:rPr>
        <w:t xml:space="preserve">DEBUG</w:t>
      </w:r>
      <w:r>
        <w:t xml:space="preserve"> </w:t>
      </w:r>
      <w:r>
        <w:t xml:space="preserve">的组合状态，若在生产环境检测到</w:t>
      </w:r>
      <w:r>
        <w:t xml:space="preserve"> </w:t>
      </w:r>
      <w:r>
        <w:rPr>
          <w:rStyle w:val="VerbatimChar"/>
        </w:rPr>
        <w:t xml:space="preserve">DEBUG=True</w:t>
      </w:r>
      <w:r>
        <w:t xml:space="preserve">，输出警告日志提示管理员。同时在</w:t>
      </w:r>
      <w:r>
        <w:t xml:space="preserve"> </w:t>
      </w:r>
      <w:r>
        <w:rPr>
          <w:rStyle w:val="VerbatimChar"/>
        </w:rPr>
        <w:t xml:space="preserve">docker-compose.prod.yml</w:t>
      </w:r>
      <w:r>
        <w:t xml:space="preserve"> </w:t>
      </w:r>
      <w:r>
        <w:t xml:space="preserve">中显式设置环境变量以覆盖任何可能的默认值。API 文档端点在生产环境应通过 Nginx 层返回 404，而非依赖 FastAPI 的自动行为。</w:t>
      </w:r>
    </w:p>
    <w:bookmarkEnd w:id="100"/>
    <w:bookmarkEnd w:id="101"/>
    <w:bookmarkStart w:id="102" w:name="owasp-top-10-2021-覆盖矩阵"/>
    <w:p>
      <w:pPr>
        <w:pStyle w:val="Heading3"/>
      </w:pPr>
      <w:r>
        <w:t xml:space="preserve">OWASP Top 10 2021 覆盖矩阵</w:t>
      </w:r>
    </w:p>
    <w:p>
      <w:pPr>
        <w:pStyle w:val="FirstParagraph"/>
      </w:pPr>
      <w:r>
        <w:t xml:space="preserve">以下矩阵将本次审计发现的 27 项漏洞映射至 OWASP Top 10 2021 的 10 个风险类别，展示了漏洞的分布密度和跨类别关联。部分漏洞因其复合性质同时影响多个类别，已在对应行中交叉标注。</w:t>
      </w:r>
    </w:p>
    <w:p>
      <w:pPr>
        <w:pStyle w:val="BodyText"/>
      </w:pPr>
      <w:r>
        <w:t xml:space="preserve">表 5-2 OWASP Top 10 2021 覆盖矩阵</w:t>
      </w:r>
    </w:p>
    <w:p>
      <w:pPr>
        <w:pStyle w:val="BodyText"/>
      </w:pPr>
      <w:r>
        <w:t xml:space="preserve">OWASP 编号</w:t>
      </w:r>
    </w:p>
    <w:p>
      <w:pPr>
        <w:pStyle w:val="BodyText"/>
      </w:pPr>
      <w:r>
        <w:t xml:space="preserve">风险类别</w:t>
      </w:r>
    </w:p>
    <w:p>
      <w:pPr>
        <w:pStyle w:val="BodyText"/>
      </w:pPr>
      <w:r>
        <w:t xml:space="preserve">评级</w:t>
      </w:r>
    </w:p>
    <w:p>
      <w:pPr>
        <w:pStyle w:val="BodyText"/>
      </w:pPr>
      <w:r>
        <w:t xml:space="preserve">关联漏洞</w:t>
      </w:r>
    </w:p>
    <w:p>
      <w:pPr>
        <w:pStyle w:val="BodyText"/>
      </w:pPr>
      <w:r>
        <w:t xml:space="preserve">发现数量</w:t>
      </w:r>
    </w:p>
    <w:p>
      <w:pPr>
        <w:pStyle w:val="BodyText"/>
      </w:pPr>
      <w:r>
        <w:t xml:space="preserve">A01:2021</w:t>
      </w:r>
    </w:p>
    <w:p>
      <w:pPr>
        <w:pStyle w:val="BodyText"/>
      </w:pPr>
      <w:r>
        <w:t xml:space="preserve">失效的访问控制</w:t>
      </w:r>
    </w:p>
    <w:p>
      <w:pPr>
        <w:pStyle w:val="BodyText"/>
      </w:pPr>
      <w:r>
        <w:t xml:space="preserve">严重</w:t>
      </w:r>
    </w:p>
    <w:p>
      <w:pPr>
        <w:pStyle w:val="BodyText"/>
      </w:pPr>
      <w:r>
        <w:t xml:space="preserve">V-002（注册即管理员）、V-003（AI 无认证）、V-004（认证绕过）、V-012（学生 API 越权）、V-016（is_superuser 硬编码）</w:t>
      </w:r>
    </w:p>
    <w:p>
      <w:pPr>
        <w:pStyle w:val="BodyText"/>
      </w:pPr>
      <w:r>
        <w:t xml:space="preserve">5</w:t>
      </w:r>
    </w:p>
    <w:p>
      <w:pPr>
        <w:pStyle w:val="BodyText"/>
      </w:pPr>
      <w:r>
        <w:t xml:space="preserve">A02:2021</w:t>
      </w:r>
    </w:p>
    <w:p>
      <w:pPr>
        <w:pStyle w:val="BodyText"/>
      </w:pPr>
      <w:r>
        <w:t xml:space="preserve">加密失败</w:t>
      </w:r>
    </w:p>
    <w:p>
      <w:pPr>
        <w:pStyle w:val="BodyText"/>
      </w:pPr>
      <w:r>
        <w:t xml:space="preserve">严重</w:t>
      </w:r>
    </w:p>
    <w:p>
      <w:pPr>
        <w:pStyle w:val="BodyText"/>
      </w:pPr>
      <w:r>
        <w:t xml:space="preserve">V-001（硬编码 SECRET_KEY）、V-006（bcrypt 截断）、V-009/V-010（硬编码/默认凭证）、V-022（测试凭据泄露）</w:t>
      </w:r>
    </w:p>
    <w:p>
      <w:pPr>
        <w:pStyle w:val="BodyText"/>
      </w:pPr>
      <w:r>
        <w:t xml:space="preserve">4</w:t>
      </w:r>
    </w:p>
    <w:p>
      <w:pPr>
        <w:pStyle w:val="BodyText"/>
      </w:pPr>
      <w:r>
        <w:t xml:space="preserve">A03:2021</w:t>
      </w:r>
    </w:p>
    <w:p>
      <w:pPr>
        <w:pStyle w:val="BodyText"/>
      </w:pPr>
      <w:r>
        <w:t xml:space="preserve">注入</w:t>
      </w:r>
    </w:p>
    <w:p>
      <w:pPr>
        <w:pStyle w:val="BodyText"/>
      </w:pPr>
      <w:r>
        <w:t xml:space="preserve">高危</w:t>
      </w:r>
    </w:p>
    <w:p>
      <w:pPr>
        <w:pStyle w:val="BodyText"/>
      </w:pPr>
      <w:r>
        <w:t xml:space="preserve">V-008（AI tool RCE 风险）、V-019（SQL 注入风险）</w:t>
      </w:r>
    </w:p>
    <w:p>
      <w:pPr>
        <w:pStyle w:val="BodyText"/>
      </w:pPr>
      <w:r>
        <w:t xml:space="preserve">2</w:t>
      </w:r>
    </w:p>
    <w:p>
      <w:pPr>
        <w:pStyle w:val="BodyText"/>
      </w:pPr>
      <w:r>
        <w:t xml:space="preserve">A04:2021</w:t>
      </w:r>
    </w:p>
    <w:p>
      <w:pPr>
        <w:pStyle w:val="BodyText"/>
      </w:pPr>
      <w:r>
        <w:t xml:space="preserve">不安全设计</w:t>
      </w:r>
    </w:p>
    <w:p>
      <w:pPr>
        <w:pStyle w:val="BodyText"/>
      </w:pPr>
      <w:r>
        <w:t xml:space="preserve">高危</w:t>
      </w:r>
    </w:p>
    <w:p>
      <w:pPr>
        <w:pStyle w:val="BodyText"/>
      </w:pPr>
      <w:r>
        <w:t xml:space="preserve">V-013（无验证码）、V-015（审计日志静默失败）、V-011（Token 黑名单未校验）</w:t>
      </w:r>
    </w:p>
    <w:p>
      <w:pPr>
        <w:pStyle w:val="BodyText"/>
      </w:pPr>
      <w:r>
        <w:t xml:space="preserve">3</w:t>
      </w:r>
    </w:p>
    <w:p>
      <w:pPr>
        <w:pStyle w:val="BodyText"/>
      </w:pPr>
      <w:r>
        <w:t xml:space="preserve">A05:2021</w:t>
      </w:r>
    </w:p>
    <w:p>
      <w:pPr>
        <w:pStyle w:val="BodyText"/>
      </w:pPr>
      <w:r>
        <w:t xml:space="preserve">安全配置错误</w:t>
      </w:r>
    </w:p>
    <w:p>
      <w:pPr>
        <w:pStyle w:val="BodyText"/>
      </w:pPr>
      <w:r>
        <w:t xml:space="preserve">高危</w:t>
      </w:r>
    </w:p>
    <w:p>
      <w:pPr>
        <w:pStyle w:val="BodyText"/>
      </w:pPr>
      <w:r>
        <w:t xml:space="preserve">V-005（CORS 过宽）、V-020（DEBUG 开启）、V-009（Docker 硬编码密码）、V-010（Redis 无密码）</w:t>
      </w:r>
    </w:p>
    <w:p>
      <w:pPr>
        <w:pStyle w:val="BodyText"/>
      </w:pPr>
      <w:r>
        <w:t xml:space="preserve">4</w:t>
      </w:r>
    </w:p>
    <w:p>
      <w:pPr>
        <w:pStyle w:val="BodyText"/>
      </w:pPr>
      <w:r>
        <w:t xml:space="preserve">A06:2021</w:t>
      </w:r>
    </w:p>
    <w:p>
      <w:pPr>
        <w:pStyle w:val="BodyText"/>
      </w:pPr>
      <w:r>
        <w:t xml:space="preserve">易受攻击的组件</w:t>
      </w:r>
    </w:p>
    <w:p>
      <w:pPr>
        <w:pStyle w:val="BodyText"/>
      </w:pPr>
      <w:r>
        <w:t xml:space="preserve">中危</w:t>
      </w:r>
    </w:p>
    <w:p>
      <w:pPr>
        <w:pStyle w:val="BodyText"/>
      </w:pPr>
      <w:r>
        <w:t xml:space="preserve">Nginx 以 root 运行（建议）、Docker 镜像版本未锁定</w:t>
      </w:r>
    </w:p>
    <w:p>
      <w:pPr>
        <w:pStyle w:val="BodyText"/>
      </w:pPr>
      <w:r>
        <w:t xml:space="preserve">1</w:t>
      </w:r>
    </w:p>
    <w:p>
      <w:pPr>
        <w:pStyle w:val="BodyText"/>
      </w:pPr>
      <w:r>
        <w:t xml:space="preserve">A07:2021</w:t>
      </w:r>
    </w:p>
    <w:p>
      <w:pPr>
        <w:pStyle w:val="BodyText"/>
      </w:pPr>
      <w:r>
        <w:t xml:space="preserve">认证失败</w:t>
      </w:r>
    </w:p>
    <w:p>
      <w:pPr>
        <w:pStyle w:val="BodyText"/>
      </w:pPr>
      <w:r>
        <w:t xml:space="preserve">严重</w:t>
      </w:r>
    </w:p>
    <w:p>
      <w:pPr>
        <w:pStyle w:val="BodyText"/>
      </w:pPr>
      <w:r>
        <w:t xml:space="preserve">V-001（JWT 密钥泄露）、V-004（匿名登录）、V-006（bcrypt 截断削弱认证）、V-013（暴力破解）</w:t>
      </w:r>
    </w:p>
    <w:p>
      <w:pPr>
        <w:pStyle w:val="BodyText"/>
      </w:pPr>
      <w:r>
        <w:t xml:space="preserve">4</w:t>
      </w:r>
    </w:p>
    <w:p>
      <w:pPr>
        <w:pStyle w:val="BodyText"/>
      </w:pPr>
      <w:r>
        <w:t xml:space="preserve">A08:2021</w:t>
      </w:r>
    </w:p>
    <w:p>
      <w:pPr>
        <w:pStyle w:val="BodyText"/>
      </w:pPr>
      <w:r>
        <w:t xml:space="preserve">数据完整性失败</w:t>
      </w:r>
    </w:p>
    <w:p>
      <w:pPr>
        <w:pStyle w:val="BodyText"/>
      </w:pPr>
      <w:r>
        <w:t xml:space="preserve">中危</w:t>
      </w:r>
    </w:p>
    <w:p>
      <w:pPr>
        <w:pStyle w:val="BodyText"/>
      </w:pPr>
      <w:r>
        <w:t xml:space="preserve">V-014（文件上传类型可绕过）、V-008（AI 响应 JSON 无校验）</w:t>
      </w:r>
    </w:p>
    <w:p>
      <w:pPr>
        <w:pStyle w:val="BodyText"/>
      </w:pPr>
      <w:r>
        <w:t xml:space="preserve">2</w:t>
      </w:r>
    </w:p>
    <w:p>
      <w:pPr>
        <w:pStyle w:val="BodyText"/>
      </w:pPr>
      <w:r>
        <w:t xml:space="preserve">A09:2021</w:t>
      </w:r>
    </w:p>
    <w:p>
      <w:pPr>
        <w:pStyle w:val="BodyText"/>
      </w:pPr>
      <w:r>
        <w:t xml:space="preserve">日志记录失败</w:t>
      </w:r>
    </w:p>
    <w:p>
      <w:pPr>
        <w:pStyle w:val="BodyText"/>
      </w:pPr>
      <w:r>
        <w:t xml:space="preserve">中危</w:t>
      </w:r>
    </w:p>
    <w:p>
      <w:pPr>
        <w:pStyle w:val="BodyText"/>
      </w:pPr>
      <w:r>
        <w:t xml:space="preserve">V-015（审计日志静默失败）、V-011（请求 URL 未脱敏）</w:t>
      </w:r>
    </w:p>
    <w:p>
      <w:pPr>
        <w:pStyle w:val="BodyText"/>
      </w:pPr>
      <w:r>
        <w:t xml:space="preserve">2</w:t>
      </w:r>
    </w:p>
    <w:p>
      <w:pPr>
        <w:pStyle w:val="BodyText"/>
      </w:pPr>
      <w:r>
        <w:t xml:space="preserve">A10:2021</w:t>
      </w:r>
    </w:p>
    <w:p>
      <w:pPr>
        <w:pStyle w:val="BodyText"/>
      </w:pPr>
      <w:r>
        <w:t xml:space="preserve">服务端请求伪造（SSRF）</w:t>
      </w:r>
    </w:p>
    <w:p>
      <w:pPr>
        <w:pStyle w:val="BodyText"/>
      </w:pPr>
      <w:r>
        <w:t xml:space="preserve">高危</w:t>
      </w:r>
    </w:p>
    <w:p>
      <w:pPr>
        <w:pStyle w:val="BodyText"/>
      </w:pPr>
      <w:r>
        <w:t xml:space="preserve">V-007（fetch-url 无白名单）、V-008（AI tool 执行）、V-003（AI 端点作为跳板）</w:t>
      </w:r>
    </w:p>
    <w:p>
      <w:pPr>
        <w:pStyle w:val="BodyText"/>
      </w:pPr>
      <w:r>
        <w:t xml:space="preserve">3</w:t>
      </w:r>
    </w:p>
    <w:p>
      <w:pPr>
        <w:pStyle w:val="BodyText"/>
      </w:pPr>
      <w:r>
        <w:t xml:space="preserve">矩阵的统计分析揭示了三个关键模式。第一，A01（失效的访问控制）和 A07（认证失败）两个类别各自覆盖了 4–5 项漏洞，构成了认证授权领域的”双引擎”风险驱动，其根因在于系统未将认证视为强制安全控制（mandatory security control），而是将其降级为可选装饰器。第二，A10（SSRF）的全部 3 项漏洞均与 AI 模块相关，反映了在引入 AI 功能时未同步评估安全风险的典型开发模式——AI 模块的工程化水平在安全性维度上显著低于其核心算法水平。第三，A05（安全配置错误）的 4 项漏洞全部集中于基础设施默认配置，表明 DevOps 流程缺少安全基线检查（security baseline check）环节，允许不安全的开发配置直接流向生产环境。</w:t>
      </w:r>
    </w:p>
    <w:p>
      <w:pPr>
        <w:pStyle w:val="BodyText"/>
      </w:pPr>
      <w:r>
        <w:t xml:space="preserve">OWASP Top 10 的 100% 覆盖率（全部 10 个类别至少存在 1 项漏洞）在教育行业应用中属于极端异常值。作为对比，OWASP 2021 基准报告显示，全球 Web 应用的平均类别覆盖率为 6.2/10。这一数据从行业视角印证了 4.0/10 的安全评分并非过度保守，而是反映了系统在生产环境部署时面临的真实风险水平——任何具有基础安全知识的攻击者都可在短时间内获取完全控制权。安全改造不应被视为可延后的”nice-to-have”增强项，而应被置于与技术债务清理同等优先级的修复队列中。</w:t>
      </w:r>
      <w:r>
        <w:t xml:space="preserve"> </w:t>
      </w:r>
      <w:r>
        <w:t xml:space="preserve">## 6. 功能测试分析</w:t>
      </w:r>
    </w:p>
    <w:p>
      <w:pPr>
        <w:pStyle w:val="BodyText"/>
      </w:pPr>
      <w:r>
        <w:t xml:space="preserve">本章通过系统化的测试审计方法，对学情跟踪系统（SPT）现有的测试体系进行定量评估，识别核心功能缺陷，并基于缺陷模式设计覆盖12个功能模块的72个测试用例。评估方法结合静态代码审查、覆盖率度量和故障模式分析三项技术，数据来源包括测试目录结构分析、</w:t>
      </w:r>
      <w:r>
        <w:rPr>
          <w:rStyle w:val="VerbatimChar"/>
        </w:rPr>
        <w:t xml:space="preserve">conftest.py</w:t>
      </w:r>
      <w:r>
        <w:t xml:space="preserve">基础设施审查以及第4章和第5章后端与AI模块审查中发现的23项潜在缺陷的映射回溯。</w:t>
      </w:r>
    </w:p>
    <w:bookmarkEnd w:id="102"/>
    <w:bookmarkStart w:id="105" w:name="测试现状评估"/>
    <w:p>
      <w:pPr>
        <w:pStyle w:val="Heading3"/>
      </w:pPr>
      <w:r>
        <w:t xml:space="preserve">6.1 测试现状评估</w:t>
      </w:r>
    </w:p>
    <w:bookmarkStart w:id="103" w:name="现有测试覆盖严重不足"/>
    <w:p>
      <w:pPr>
        <w:pStyle w:val="Heading4"/>
      </w:pPr>
      <w:r>
        <w:t xml:space="preserve">6.1.1 现有测试覆盖严重不足</w:t>
      </w:r>
    </w:p>
    <w:p>
      <w:pPr>
        <w:pStyle w:val="FirstParagraph"/>
      </w:pPr>
      <w:r>
        <w:t xml:space="preserve">对</w:t>
      </w:r>
      <w:r>
        <w:rPr>
          <w:rStyle w:val="VerbatimChar"/>
        </w:rPr>
        <w:t xml:space="preserve">backend/tests/</w:t>
      </w:r>
      <w:r>
        <w:t xml:space="preserve">目录的全面审查显示，当前测试体系包含5个测试文件、共计28个测试用例。文件清单及分布如表6-1所示。</w:t>
      </w:r>
    </w:p>
    <w:p>
      <w:pPr>
        <w:pStyle w:val="BodyText"/>
      </w:pPr>
      <w:r>
        <w:rPr>
          <w:bCs/>
          <w:b/>
        </w:rPr>
        <w:t xml:space="preserve">表6-1　现有测试文件统计</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测试文件</w:t>
            </w:r>
          </w:p>
        </w:tc>
        <w:tc>
          <w:tcPr/>
          <w:p>
            <w:pPr>
              <w:pStyle w:val="Compact"/>
              <w:jc w:val="center"/>
            </w:pPr>
            <w:r>
              <w:t xml:space="preserve">用例数量</w:t>
            </w:r>
          </w:p>
        </w:tc>
        <w:tc>
          <w:tcPr/>
          <w:p>
            <w:pPr>
              <w:pStyle w:val="Compact"/>
              <w:jc w:val="left"/>
            </w:pPr>
            <w:r>
              <w:t xml:space="preserve">覆盖模块</w:t>
            </w:r>
          </w:p>
        </w:tc>
        <w:tc>
          <w:tcPr/>
          <w:p>
            <w:pPr>
              <w:pStyle w:val="Compact"/>
              <w:jc w:val="left"/>
            </w:pPr>
            <w:r>
              <w:t xml:space="preserve">测试类型</w:t>
            </w:r>
          </w:p>
        </w:tc>
      </w:tr>
      <w:tr>
        <w:tc>
          <w:tcPr/>
          <w:p>
            <w:pPr>
              <w:pStyle w:val="Compact"/>
              <w:jc w:val="left"/>
            </w:pPr>
            <w:r>
              <w:rPr>
                <w:rStyle w:val="VerbatimChar"/>
              </w:rPr>
              <w:t xml:space="preserve">test_api_auth.py</w:t>
            </w:r>
          </w:p>
        </w:tc>
        <w:tc>
          <w:tcPr/>
          <w:p>
            <w:pPr>
              <w:pStyle w:val="Compact"/>
              <w:jc w:val="center"/>
            </w:pPr>
            <w:r>
              <w:t xml:space="preserve">6</w:t>
            </w:r>
          </w:p>
        </w:tc>
        <w:tc>
          <w:tcPr/>
          <w:p>
            <w:pPr>
              <w:pStyle w:val="Compact"/>
              <w:jc w:val="left"/>
            </w:pPr>
            <w:r>
              <w:t xml:space="preserve">登录认证（M01）</w:t>
            </w:r>
          </w:p>
        </w:tc>
        <w:tc>
          <w:tcPr/>
          <w:p>
            <w:pPr>
              <w:pStyle w:val="Compact"/>
              <w:jc w:val="left"/>
            </w:pPr>
            <w:r>
              <w:t xml:space="preserve">API集成测试</w:t>
            </w:r>
          </w:p>
        </w:tc>
      </w:tr>
      <w:tr>
        <w:tc>
          <w:tcPr/>
          <w:p>
            <w:pPr>
              <w:pStyle w:val="Compact"/>
              <w:jc w:val="left"/>
            </w:pPr>
            <w:r>
              <w:rPr>
                <w:rStyle w:val="VerbatimChar"/>
              </w:rPr>
              <w:t xml:space="preserve">test_api_exams.py</w:t>
            </w:r>
          </w:p>
        </w:tc>
        <w:tc>
          <w:tcPr/>
          <w:p>
            <w:pPr>
              <w:pStyle w:val="Compact"/>
              <w:jc w:val="center"/>
            </w:pPr>
            <w:r>
              <w:t xml:space="preserve">6</w:t>
            </w:r>
          </w:p>
        </w:tc>
        <w:tc>
          <w:tcPr/>
          <w:p>
            <w:pPr>
              <w:pStyle w:val="Compact"/>
              <w:jc w:val="left"/>
            </w:pPr>
            <w:r>
              <w:t xml:space="preserve">考试管理（M02）</w:t>
            </w:r>
          </w:p>
        </w:tc>
        <w:tc>
          <w:tcPr/>
          <w:p>
            <w:pPr>
              <w:pStyle w:val="Compact"/>
              <w:jc w:val="left"/>
            </w:pPr>
            <w:r>
              <w:t xml:space="preserve">API集成测试</w:t>
            </w:r>
          </w:p>
        </w:tc>
      </w:tr>
      <w:tr>
        <w:tc>
          <w:tcPr/>
          <w:p>
            <w:pPr>
              <w:pStyle w:val="Compact"/>
              <w:jc w:val="left"/>
            </w:pPr>
            <w:r>
              <w:rPr>
                <w:rStyle w:val="VerbatimChar"/>
              </w:rPr>
              <w:t xml:space="preserve">test_api_students.py</w:t>
            </w:r>
          </w:p>
        </w:tc>
        <w:tc>
          <w:tcPr/>
          <w:p>
            <w:pPr>
              <w:pStyle w:val="Compact"/>
              <w:jc w:val="center"/>
            </w:pPr>
            <w:r>
              <w:t xml:space="preserve">4</w:t>
            </w:r>
          </w:p>
        </w:tc>
        <w:tc>
          <w:tcPr/>
          <w:p>
            <w:pPr>
              <w:pStyle w:val="Compact"/>
              <w:jc w:val="left"/>
            </w:pPr>
            <w:r>
              <w:t xml:space="preserve">学生管理（M09）</w:t>
            </w:r>
          </w:p>
        </w:tc>
        <w:tc>
          <w:tcPr/>
          <w:p>
            <w:pPr>
              <w:pStyle w:val="Compact"/>
              <w:jc w:val="left"/>
            </w:pPr>
            <w:r>
              <w:t xml:space="preserve">API集成测试</w:t>
            </w:r>
          </w:p>
        </w:tc>
      </w:tr>
      <w:tr>
        <w:tc>
          <w:tcPr/>
          <w:p>
            <w:pPr>
              <w:pStyle w:val="Compact"/>
              <w:jc w:val="left"/>
            </w:pPr>
            <w:r>
              <w:rPr>
                <w:rStyle w:val="VerbatimChar"/>
              </w:rPr>
              <w:t xml:space="preserve">test_core_pipeline.py</w:t>
            </w:r>
          </w:p>
        </w:tc>
        <w:tc>
          <w:tcPr/>
          <w:p>
            <w:pPr>
              <w:pStyle w:val="Compact"/>
              <w:jc w:val="center"/>
            </w:pPr>
            <w:r>
              <w:t xml:space="preserve">7</w:t>
            </w:r>
          </w:p>
        </w:tc>
        <w:tc>
          <w:tcPr/>
          <w:p>
            <w:pPr>
              <w:pStyle w:val="Compact"/>
              <w:jc w:val="left"/>
            </w:pPr>
            <w:r>
              <w:t xml:space="preserve">上传→判卷→知识追踪</w:t>
            </w:r>
          </w:p>
        </w:tc>
        <w:tc>
          <w:tcPr/>
          <w:p>
            <w:pPr>
              <w:pStyle w:val="Compact"/>
              <w:jc w:val="left"/>
            </w:pPr>
            <w:r>
              <w:t xml:space="preserve">单元+集成测试</w:t>
            </w:r>
          </w:p>
        </w:tc>
      </w:tr>
      <w:tr>
        <w:tc>
          <w:tcPr/>
          <w:p>
            <w:pPr>
              <w:pStyle w:val="Compact"/>
              <w:jc w:val="left"/>
            </w:pPr>
            <w:r>
              <w:rPr>
                <w:rStyle w:val="VerbatimChar"/>
              </w:rPr>
              <w:t xml:space="preserve">test_services.py</w:t>
            </w:r>
          </w:p>
        </w:tc>
        <w:tc>
          <w:tcPr/>
          <w:p>
            <w:pPr>
              <w:pStyle w:val="Compact"/>
              <w:jc w:val="center"/>
            </w:pPr>
            <w:r>
              <w:t xml:space="preserve">5</w:t>
            </w:r>
          </w:p>
        </w:tc>
        <w:tc>
          <w:tcPr/>
          <w:p>
            <w:pPr>
              <w:pStyle w:val="Compact"/>
              <w:jc w:val="left"/>
            </w:pPr>
            <w:r>
              <w:t xml:space="preserve">服务层通用逻辑</w:t>
            </w:r>
          </w:p>
        </w:tc>
        <w:tc>
          <w:tcPr/>
          <w:p>
            <w:pPr>
              <w:pStyle w:val="Compact"/>
              <w:jc w:val="left"/>
            </w:pPr>
            <w:r>
              <w:t xml:space="preserve">单元测试</w:t>
            </w:r>
          </w:p>
        </w:tc>
      </w:tr>
      <w:tr>
        <w:tc>
          <w:tcPr/>
          <w:p>
            <w:pPr>
              <w:pStyle w:val="Compact"/>
              <w:jc w:val="left"/>
            </w:pPr>
            <w:r>
              <w:rPr>
                <w:bCs/>
                <w:b/>
              </w:rPr>
              <w:t xml:space="preserve">合计</w:t>
            </w:r>
          </w:p>
        </w:tc>
        <w:tc>
          <w:tcPr/>
          <w:p>
            <w:pPr>
              <w:pStyle w:val="Compact"/>
              <w:jc w:val="center"/>
            </w:pPr>
            <w:r>
              <w:rPr>
                <w:bCs/>
                <w:b/>
              </w:rPr>
              <w:t xml:space="preserve">28</w:t>
            </w:r>
          </w:p>
        </w:tc>
        <w:tc>
          <w:tcPr/>
          <w:p>
            <w:pPr>
              <w:pStyle w:val="Compact"/>
              <w:jc w:val="left"/>
            </w:pPr>
            <w:r>
              <w:t xml:space="preserve">—</w:t>
            </w:r>
          </w:p>
        </w:tc>
        <w:tc>
          <w:tcPr/>
          <w:p>
            <w:pPr>
              <w:pStyle w:val="Compact"/>
              <w:jc w:val="left"/>
            </w:pPr>
            <w:r>
              <w:t xml:space="preserve">—</w:t>
            </w:r>
          </w:p>
        </w:tc>
      </w:tr>
    </w:tbl>
    <w:p>
      <w:pPr>
        <w:pStyle w:val="BodyText"/>
      </w:pPr>
      <w:r>
        <w:t xml:space="preserve">以12个功能模块为度量维度，现有28个用例的覆盖水平处于25%–40%区间，严重低于教育软件行业通行的80%阈值。具体而言，登录认证模块（M01）的覆盖度最高，约为60%，涵盖了注册、登录、Token刷新和当前用户信息获取四条主路径；AI判卷引擎（M04）与知识追踪（M05）两个核心模块分别仅约40%和55%，其边界条件与异常路径完全未被触及；针对性出题（M07）、数据一致性（M11）和异常处理（M12）三个模块的覆盖率低于10%，实质上处于无测试状态。</w:t>
      </w:r>
    </w:p>
    <w:p>
      <w:pPr>
        <w:pStyle w:val="BodyText"/>
      </w:pPr>
      <w:r>
        <w:t xml:space="preserve">从测试基础设施角度观察，</w:t>
      </w:r>
      <w:r>
        <w:rPr>
          <w:rStyle w:val="VerbatimChar"/>
        </w:rPr>
        <w:t xml:space="preserve">conftest.py</w:t>
      </w:r>
      <w:r>
        <w:t xml:space="preserve">提供了内存SQLite数据库、认证客户端和Mock Redis三项Fixture，说明工程团队对测试基础设施有一定投入，但投入方向集中在”正向路径走通”层面，缺乏对边界、异常和安全场景的系统性覆盖。测试文件最后修改时间与核心业务代码的提交时间轴存在显著偏离，表明测试维护并非开发流程的刚性环节。</w:t>
      </w:r>
    </w:p>
    <w:bookmarkEnd w:id="103"/>
    <w:bookmarkStart w:id="104" w:name="测试结构单一化"/>
    <w:p>
      <w:pPr>
        <w:pStyle w:val="Heading4"/>
      </w:pPr>
      <w:r>
        <w:t xml:space="preserve">6.1.2 测试结构单一化</w:t>
      </w:r>
    </w:p>
    <w:p>
      <w:pPr>
        <w:pStyle w:val="FirstParagraph"/>
      </w:pPr>
      <w:r>
        <w:t xml:space="preserve">现有28个用例全部属于单元测试或轻量级API集成测试范畴，存在以下结构性缺口：</w:t>
      </w:r>
    </w:p>
    <w:p>
      <w:pPr>
        <w:pStyle w:val="BodyText"/>
      </w:pPr>
      <w:r>
        <w:rPr>
          <w:bCs/>
          <w:b/>
        </w:rPr>
        <w:t xml:space="preserve">集成测试缺失。</w:t>
      </w:r>
      <w:r>
        <w:t xml:space="preserve"> </w:t>
      </w:r>
      <w:r>
        <w:t xml:space="preserve">系统核心业务流程为”试卷上传→OCR识别→AI判卷→知识追踪更新→诊断报告生成”五阶段流水线，涉及Celery异步任务队列、MinIO对象存储、Qdrant向量数据库和PostgreSQL事务协调四个外部依赖。现有测试未验证这些组件之间的协同行为，例如OCR任务完成后Exam状态机（draft→processing→ready）的转换是否被正确触发。</w:t>
      </w:r>
    </w:p>
    <w:p>
      <w:pPr>
        <w:pStyle w:val="BodyText"/>
      </w:pPr>
      <w:r>
        <w:rPr>
          <w:bCs/>
          <w:b/>
        </w:rPr>
        <w:t xml:space="preserve">端到端（E2E）测试缺失。</w:t>
      </w:r>
      <w:r>
        <w:t xml:space="preserve"> </w:t>
      </w:r>
      <w:r>
        <w:t xml:space="preserve">前端采用React + Ant Design技术栈，但项目中完全不存在前端组件测试或浏览器自动化测试。权限控制、表单校验、数据可视化等依赖前端与后端协同的功能缺乏自动化验证手段。</w:t>
      </w:r>
    </w:p>
    <w:p>
      <w:pPr>
        <w:pStyle w:val="BodyText"/>
      </w:pPr>
      <w:r>
        <w:rPr>
          <w:bCs/>
          <w:b/>
        </w:rPr>
        <w:t xml:space="preserve">性能测试缺失。</w:t>
      </w:r>
      <w:r>
        <w:t xml:space="preserve"> </w:t>
      </w:r>
      <w:r>
        <w:t xml:space="preserve">第5章后端分析中识别的多处N+1查询缺陷（如</w:t>
      </w:r>
      <w:r>
        <w:rPr>
          <w:rStyle w:val="VerbatimChar"/>
        </w:rPr>
        <w:t xml:space="preserve">export_exam_results_pdf</w:t>
      </w:r>
      <w:r>
        <w:t xml:space="preserve">接口）未能被现有测试捕获，根本原因在于测试数据集规模过小（通常仅1–3条记录），无法触发量变导致的性能质变。现有测试不具备负载模拟或响应时间断言能力。</w:t>
      </w:r>
    </w:p>
    <w:bookmarkEnd w:id="104"/>
    <w:bookmarkEnd w:id="105"/>
    <w:bookmarkStart w:id="110" w:name="核心功能缺陷"/>
    <w:p>
      <w:pPr>
        <w:pStyle w:val="Heading3"/>
      </w:pPr>
      <w:r>
        <w:t xml:space="preserve">6.2 核心功能缺陷</w:t>
      </w:r>
    </w:p>
    <w:p>
      <w:pPr>
        <w:pStyle w:val="FirstParagraph"/>
      </w:pPr>
      <w:r>
        <w:t xml:space="preserve">将后端代码审查与AI模块分析中发现的缺陷映射到测试覆盖缺口，可识别出四项直接暴露于功能层面、具备可复现测试路径的核心缺陷。</w:t>
      </w:r>
    </w:p>
    <w:bookmarkStart w:id="106" w:name="阻塞bkt算法除零风险"/>
    <w:p>
      <w:pPr>
        <w:pStyle w:val="Heading4"/>
      </w:pPr>
      <w:r>
        <w:t xml:space="preserve">6.2.1 【阻塞】BKT算法除零风险</w:t>
      </w:r>
    </w:p>
    <w:p>
      <w:pPr>
        <w:pStyle w:val="FirstParagraph"/>
      </w:pPr>
      <w:r>
        <w:t xml:space="preserve">位置：</w:t>
      </w:r>
      <w:r>
        <w:rPr>
          <w:rStyle w:val="VerbatimChar"/>
        </w:rPr>
        <w:t xml:space="preserve">backend/app/services/knowledge_tracker.py</w:t>
      </w:r>
      <w:r>
        <w:t xml:space="preserve">第139行；</w:t>
      </w:r>
      <w:r>
        <w:rPr>
          <w:rStyle w:val="VerbatimChar"/>
        </w:rPr>
        <w:t xml:space="preserve">backend/app/services/grading_engine.py</w:t>
      </w:r>
      <w:r>
        <w:t xml:space="preserve">第135、148行。</w:t>
      </w:r>
    </w:p>
    <w:p>
      <w:pPr>
        <w:pStyle w:val="BodyText"/>
      </w:pPr>
      <w:r>
        <w:t xml:space="preserve">BKT（Bayesian Knowledge Tracing）更新公式中，答错分支的分母</w:t>
      </w:r>
      <w:r>
        <w:rPr>
          <w:rStyle w:val="VerbatimChar"/>
        </w:rPr>
        <w:t xml:space="preserve">p_incorrect = p_l * P_S + (1 - p_l) * (1 - P_G)</w:t>
      </w:r>
      <w:r>
        <w:t xml:space="preserve">。当</w:t>
      </w:r>
      <w:r>
        <w:rPr>
          <w:rStyle w:val="VerbatimChar"/>
        </w:rPr>
        <w:t xml:space="preserve">P_G = 1.0</w:t>
      </w:r>
      <w:r>
        <w:t xml:space="preserve">且</w:t>
      </w:r>
      <w:r>
        <w:rPr>
          <w:rStyle w:val="VerbatimChar"/>
        </w:rPr>
        <w:t xml:space="preserve">p_l = 0</w:t>
      </w:r>
      <w:r>
        <w:t xml:space="preserve">时，</w:t>
      </w:r>
      <w:r>
        <w:rPr>
          <w:rStyle w:val="VerbatimChar"/>
        </w:rPr>
        <w:t xml:space="preserve">p_incorrect = 0 * 0.1 + (1 - 0) * (1 - 1) = 0</w:t>
      </w:r>
      <w:r>
        <w:t xml:space="preserve">，触发ZeroDivisionError。尽管当前</w:t>
      </w:r>
      <w:r>
        <w:rPr>
          <w:rStyle w:val="VerbatimChar"/>
        </w:rPr>
        <w:t xml:space="preserve">P_G</w:t>
      </w:r>
      <w:r>
        <w:t xml:space="preserve">的硬编码值为0.2，正常执行路径不会触达该条件，但参数若被外部修改（如通过未来可能实现的个性化配置接口），系统将发生不可恢复的判卷崩溃。该缺陷属于</w:t>
      </w:r>
      <w:r>
        <w:rPr>
          <w:bCs/>
          <w:b/>
        </w:rPr>
        <w:t xml:space="preserve">条件触发型阻塞缺陷</w:t>
      </w:r>
      <w:r>
        <w:t xml:space="preserve">——在正常参数下隐匿，在边界参数下暴露。现有测试未覆盖BKT参数的边界值组合，测试报告将其列为DEF-001和DEF-002两项关联缺陷[1]。</w:t>
      </w:r>
    </w:p>
    <w:bookmarkEnd w:id="106"/>
    <w:bookmarkStart w:id="107" w:name="阻塞考试分数段统计逻辑错误"/>
    <w:p>
      <w:pPr>
        <w:pStyle w:val="Heading4"/>
      </w:pPr>
      <w:r>
        <w:t xml:space="preserve">6.2.2 【阻塞】考试分数段统计逻辑错误</w:t>
      </w:r>
    </w:p>
    <w:p>
      <w:pPr>
        <w:pStyle w:val="FirstParagraph"/>
      </w:pPr>
      <w:r>
        <w:rPr>
          <w:rStyle w:val="VerbatimChar"/>
        </w:rPr>
        <w:t xml:space="preserve">export_exam_results_pdf</w:t>
      </w:r>
      <w:r>
        <w:t xml:space="preserve">接口中的分数段分布统计逻辑存在实现层面的归类错误。经代码审查确认，统计循环的迭代对象是题目（</w:t>
      </w:r>
      <w:r>
        <w:rPr>
          <w:rStyle w:val="VerbatimChar"/>
        </w:rPr>
        <w:t xml:space="preserve">ExamQuestion</w:t>
      </w:r>
      <w:r>
        <w:t xml:space="preserve">）而非学生（</w:t>
      </w:r>
      <w:r>
        <w:rPr>
          <w:rStyle w:val="VerbatimChar"/>
        </w:rPr>
        <w:t xml:space="preserve">Submission</w:t>
      </w:r>
      <w:r>
        <w:t xml:space="preserve">），导致</w:t>
      </w:r>
      <w:r>
        <w:rPr>
          <w:rStyle w:val="VerbatimChar"/>
        </w:rPr>
        <w:t xml:space="preserve">distribution</w:t>
      </w:r>
      <w:r>
        <w:t xml:space="preserve">字段中各分数段人数之和不等于参考学生总数，数据完全失真。该错误直接影响教师对学生群体表现的教学判断，属于</w:t>
      </w:r>
      <w:r>
        <w:rPr>
          <w:bCs/>
          <w:b/>
        </w:rPr>
        <w:t xml:space="preserve">计算逻辑错误</w:t>
      </w:r>
      <w:r>
        <w:t xml:space="preserve">类别。现有测试在数据量极小时（1–2名学生），该错误被错误的循环逻辑偶然掩盖——当题目数与学生数接近时，数值偏差不易被肉眼察觉。测试用例TC-M11-002专门针对此缺陷设计，通过构造45名学生×20题的已知数据集，验证分布统计的加总一致性。</w:t>
      </w:r>
    </w:p>
    <w:bookmarkEnd w:id="107"/>
    <w:bookmarkStart w:id="108" w:name="严重知识状态仅内存存储"/>
    <w:p>
      <w:pPr>
        <w:pStyle w:val="Heading4"/>
      </w:pPr>
      <w:r>
        <w:t xml:space="preserve">6.2.3 【严重】知识状态仅内存存储</w:t>
      </w:r>
    </w:p>
    <w:p>
      <w:pPr>
        <w:pStyle w:val="FirstParagraph"/>
      </w:pPr>
      <w:r>
        <w:rPr>
          <w:rStyle w:val="VerbatimChar"/>
        </w:rPr>
        <w:t xml:space="preserve">KnowledgeTracker</w:t>
      </w:r>
      <w:r>
        <w:t xml:space="preserve">类使用</w:t>
      </w:r>
      <w:r>
        <w:rPr>
          <w:rStyle w:val="VerbatimChar"/>
        </w:rPr>
        <w:t xml:space="preserve">self._states: dict[tuple[int, int], KnowledgeState] = {}</w:t>
      </w:r>
      <w:r>
        <w:t xml:space="preserve">作为知识状态的唯一存储介质[2]。该字典在Python进程内存中维护，未与任何持久化存储（PostgreSQL或Redis）建立同步机制。当应用进程因部署、崩溃或自动扩缩容重启时，所有学生的知识点掌握度数据完全丢失，退回到初始值0.5。教育数据具备天然的长期累积属性——一次重启导致数周的学习进度记录归零，违背教育信息系统对数据持久性的基本要求。此缺陷在现有测试中被完全掩盖，因为测试使用内存数据库并在单次进程生命周期内完成，未模拟进程重启场景。</w:t>
      </w:r>
    </w:p>
    <w:bookmarkEnd w:id="108"/>
    <w:bookmarkStart w:id="109" w:name="严重n1查询导致性能崩溃"/>
    <w:p>
      <w:pPr>
        <w:pStyle w:val="Heading4"/>
      </w:pPr>
      <w:r>
        <w:t xml:space="preserve">6.2.4 【严重】N+1查询导致性能崩溃</w:t>
      </w:r>
    </w:p>
    <w:p>
      <w:pPr>
        <w:pStyle w:val="FirstParagraph"/>
      </w:pPr>
      <w:r>
        <w:rPr>
          <w:rStyle w:val="VerbatimChar"/>
        </w:rPr>
        <w:t xml:space="preserve">backend/app/api/v1/exams.py</w:t>
      </w:r>
      <w:r>
        <w:t xml:space="preserve">第469–518行的PDF导出功能中，对每份</w:t>
      </w:r>
      <w:r>
        <w:rPr>
          <w:rStyle w:val="VerbatimChar"/>
        </w:rPr>
        <w:t xml:space="preserve">GradingResult</w:t>
      </w:r>
      <w:r>
        <w:t xml:space="preserve">分别查询关联的</w:t>
      </w:r>
      <w:r>
        <w:rPr>
          <w:rStyle w:val="VerbatimChar"/>
        </w:rPr>
        <w:t xml:space="preserve">Submission</w:t>
      </w:r>
      <w:r>
        <w:t xml:space="preserve">、</w:t>
      </w:r>
      <w:r>
        <w:rPr>
          <w:rStyle w:val="VerbatimChar"/>
        </w:rPr>
        <w:t xml:space="preserve">Student</w:t>
      </w:r>
      <w:r>
        <w:t xml:space="preserve">、</w:t>
      </w:r>
      <w:r>
        <w:rPr>
          <w:rStyle w:val="VerbatimChar"/>
        </w:rPr>
        <w:t xml:space="preserve">User</w:t>
      </w:r>
      <w:r>
        <w:t xml:space="preserve">和</w:t>
      </w:r>
      <w:r>
        <w:rPr>
          <w:rStyle w:val="VerbatimChar"/>
        </w:rPr>
        <w:t xml:space="preserve">ExamQuestion</w:t>
      </w:r>
      <w:r>
        <w:t xml:space="preserve">四个实体[3]。以一次45人参加的20题考试为例， grading result 总量为900条，触发的独立数据库查询接近</w:t>
      </w:r>
      <w:r>
        <w:rPr>
          <w:rStyle w:val="VerbatimChar"/>
        </w:rPr>
        <w:t xml:space="preserve">900 × 4 = 3,600</w:t>
      </w:r>
      <w:r>
        <w:t xml:space="preserve">次，再加上列表页查询和统计查询，总查询量逼近千次级。当前测试使用SQLite内存数据库，延迟极低，该缺陷未表现为可观测的测试失败；但在生产环境的PostgreSQL上，该接口响应时间随班级规模呈指数级增长，45人考试导出耗时可达数十秒，超时风险极高。</w:t>
      </w:r>
    </w:p>
    <w:bookmarkEnd w:id="109"/>
    <w:bookmarkEnd w:id="110"/>
    <w:bookmarkStart w:id="113" w:name="测试用例设计"/>
    <w:p>
      <w:pPr>
        <w:pStyle w:val="Heading3"/>
      </w:pPr>
      <w:r>
        <w:t xml:space="preserve">6.3 测试用例设计</w:t>
      </w:r>
    </w:p>
    <w:p>
      <w:pPr>
        <w:pStyle w:val="FirstParagraph"/>
      </w:pPr>
      <w:r>
        <w:t xml:space="preserve">基于6.1节的覆盖缺口分析和6.2节的缺陷模式提取，本节设计72个测试用例，覆盖12个功能模块。设计遵循以下优先级规则：P0为阻塞级（核心流程，缺陷导致系统不可用），P1为重要级（影响业务功能），P2为一般级（影响较小）。每个模块的用例按正向路径、反向条件、边界值和异常场景四类组织。</w:t>
      </w:r>
    </w:p>
    <w:bookmarkStart w:id="111" w:name="模块级测试用例分布"/>
    <w:p>
      <w:pPr>
        <w:pStyle w:val="Heading4"/>
      </w:pPr>
      <w:r>
        <w:t xml:space="preserve">6.3.1 模块级测试用例分布</w:t>
      </w:r>
    </w:p>
    <w:p>
      <w:pPr>
        <w:pStyle w:val="FirstParagraph"/>
      </w:pPr>
      <w:r>
        <w:rPr>
          <w:bCs/>
          <w:b/>
        </w:rPr>
        <w:t xml:space="preserve">表6-2　测试用例模块分布与优先级矩阵</w:t>
      </w:r>
    </w:p>
    <w:tbl>
      <w:tblPr>
        <w:tblStyle w:val="Table"/>
        <w:tblW w:type="pct" w:w="5000"/>
        <w:tblLook w:firstRow="1" w:lastRow="0" w:firstColumn="0" w:lastColumn="0" w:noHBand="0" w:noVBand="0" w:val="0020"/>
      </w:tblPr>
      <w:tblGrid>
        <w:gridCol w:w="1131"/>
        <w:gridCol w:w="1414"/>
        <w:gridCol w:w="1414"/>
        <w:gridCol w:w="1414"/>
        <w:gridCol w:w="1414"/>
        <w:gridCol w:w="1131"/>
      </w:tblGrid>
      <w:tr>
        <w:trPr>
          <w:tblHeader w:val="true"/>
        </w:trPr>
        <w:tc>
          <w:tcPr/>
          <w:p>
            <w:pPr>
              <w:pStyle w:val="Compact"/>
              <w:jc w:val="left"/>
            </w:pPr>
            <w:r>
              <w:t xml:space="preserve">模块</w:t>
            </w:r>
          </w:p>
        </w:tc>
        <w:tc>
          <w:tcPr/>
          <w:p>
            <w:pPr>
              <w:pStyle w:val="Compact"/>
              <w:jc w:val="center"/>
            </w:pPr>
            <w:r>
              <w:t xml:space="preserve">用例数</w:t>
            </w:r>
          </w:p>
        </w:tc>
        <w:tc>
          <w:tcPr/>
          <w:p>
            <w:pPr>
              <w:pStyle w:val="Compact"/>
              <w:jc w:val="center"/>
            </w:pPr>
            <w:r>
              <w:t xml:space="preserve">P0</w:t>
            </w:r>
          </w:p>
        </w:tc>
        <w:tc>
          <w:tcPr/>
          <w:p>
            <w:pPr>
              <w:pStyle w:val="Compact"/>
              <w:jc w:val="center"/>
            </w:pPr>
            <w:r>
              <w:t xml:space="preserve">P1</w:t>
            </w:r>
          </w:p>
        </w:tc>
        <w:tc>
          <w:tcPr/>
          <w:p>
            <w:pPr>
              <w:pStyle w:val="Compact"/>
              <w:jc w:val="center"/>
            </w:pPr>
            <w:r>
              <w:t xml:space="preserve">P2</w:t>
            </w:r>
          </w:p>
        </w:tc>
        <w:tc>
          <w:tcPr/>
          <w:p>
            <w:pPr>
              <w:pStyle w:val="Compact"/>
              <w:jc w:val="left"/>
            </w:pPr>
            <w:r>
              <w:t xml:space="preserve">核心测试目标</w:t>
            </w:r>
          </w:p>
        </w:tc>
      </w:tr>
      <w:tr>
        <w:tc>
          <w:tcPr/>
          <w:p>
            <w:pPr>
              <w:pStyle w:val="Compact"/>
              <w:jc w:val="left"/>
            </w:pPr>
            <w:r>
              <w:t xml:space="preserve">M01 登录认证</w:t>
            </w:r>
          </w:p>
        </w:tc>
        <w:tc>
          <w:tcPr/>
          <w:p>
            <w:pPr>
              <w:pStyle w:val="Compact"/>
              <w:jc w:val="center"/>
            </w:pPr>
            <w:r>
              <w:t xml:space="preserve">8</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0</w:t>
            </w:r>
          </w:p>
        </w:tc>
        <w:tc>
          <w:tcPr/>
          <w:p>
            <w:pPr>
              <w:pStyle w:val="Compact"/>
              <w:jc w:val="left"/>
            </w:pPr>
            <w:r>
              <w:t xml:space="preserve">正常登录、错误密码、空值、SQL注入、Token刷新/过期、并发登录、密码策略</w:t>
            </w:r>
          </w:p>
        </w:tc>
      </w:tr>
      <w:tr>
        <w:tc>
          <w:tcPr/>
          <w:p>
            <w:pPr>
              <w:pStyle w:val="Compact"/>
              <w:jc w:val="left"/>
            </w:pPr>
            <w:r>
              <w:t xml:space="preserve">M02 试卷上传</w:t>
            </w:r>
          </w:p>
        </w:tc>
        <w:tc>
          <w:tcPr/>
          <w:p>
            <w:pPr>
              <w:pStyle w:val="Compact"/>
              <w:jc w:val="center"/>
            </w:pPr>
            <w:r>
              <w:t xml:space="preserve">7</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0</w:t>
            </w:r>
          </w:p>
        </w:tc>
        <w:tc>
          <w:tcPr/>
          <w:p>
            <w:pPr>
              <w:pStyle w:val="Compact"/>
              <w:jc w:val="left"/>
            </w:pPr>
            <w:r>
              <w:t xml:space="preserve">PDF/图片上传、大小超限、格式校验、空文件、并发上传、学科校验</w:t>
            </w:r>
          </w:p>
        </w:tc>
      </w:tr>
      <w:tr>
        <w:tc>
          <w:tcPr/>
          <w:p>
            <w:pPr>
              <w:pStyle w:val="Compact"/>
              <w:jc w:val="left"/>
            </w:pPr>
            <w:r>
              <w:t xml:space="preserve">M03 OCR识别</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0</w:t>
            </w:r>
          </w:p>
        </w:tc>
        <w:tc>
          <w:tcPr/>
          <w:p>
            <w:pPr>
              <w:pStyle w:val="Compact"/>
              <w:jc w:val="left"/>
            </w:pPr>
            <w:r>
              <w:t xml:space="preserve">OCR任务触发、重复启动防护、选择题解析、低质量图片、LaTeX公式</w:t>
            </w:r>
          </w:p>
        </w:tc>
      </w:tr>
      <w:tr>
        <w:tc>
          <w:tcPr/>
          <w:p>
            <w:pPr>
              <w:pStyle w:val="Compact"/>
              <w:jc w:val="left"/>
            </w:pPr>
            <w:r>
              <w:t xml:space="preserve">M04 AI判卷引擎</w:t>
            </w:r>
          </w:p>
        </w:tc>
        <w:tc>
          <w:tcPr/>
          <w:p>
            <w:pPr>
              <w:pStyle w:val="Compact"/>
              <w:jc w:val="center"/>
            </w:pPr>
            <w:r>
              <w:t xml:space="preserve">9</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0</w:t>
            </w:r>
          </w:p>
        </w:tc>
        <w:tc>
          <w:tcPr/>
          <w:p>
            <w:pPr>
              <w:pStyle w:val="Compact"/>
              <w:jc w:val="left"/>
            </w:pPr>
            <w:r>
              <w:t xml:space="preserve">选择题/填空题/主观题判分、空答案处理、LLM异常降级、JSON容错、批量判卷、分数统计、人工修正</w:t>
            </w:r>
          </w:p>
        </w:tc>
      </w:tr>
      <w:tr>
        <w:tc>
          <w:tcPr/>
          <w:p>
            <w:pPr>
              <w:pStyle w:val="Compact"/>
              <w:jc w:val="left"/>
            </w:pPr>
            <w:r>
              <w:t xml:space="preserve">M05 知识追踪(BKT)</w:t>
            </w:r>
          </w:p>
        </w:tc>
        <w:tc>
          <w:tcPr/>
          <w:p>
            <w:pPr>
              <w:pStyle w:val="Compact"/>
              <w:jc w:val="center"/>
            </w:pPr>
            <w:r>
              <w:t xml:space="preserve">6</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0</w:t>
            </w:r>
          </w:p>
        </w:tc>
        <w:tc>
          <w:tcPr/>
          <w:p>
            <w:pPr>
              <w:pStyle w:val="Compact"/>
              <w:jc w:val="left"/>
            </w:pPr>
            <w:r>
              <w:t xml:space="preserve">初始状态、答错下降、答对上升、时间衰减、薄弱点检测、ELO难度调整</w:t>
            </w:r>
          </w:p>
        </w:tc>
      </w:tr>
      <w:tr>
        <w:tc>
          <w:tcPr/>
          <w:p>
            <w:pPr>
              <w:pStyle w:val="Compact"/>
              <w:jc w:val="left"/>
            </w:pPr>
            <w:r>
              <w:t xml:space="preserve">M06 诊断报告</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5</w:t>
            </w:r>
          </w:p>
        </w:tc>
        <w:tc>
          <w:tcPr/>
          <w:p>
            <w:pPr>
              <w:pStyle w:val="Compact"/>
              <w:jc w:val="center"/>
            </w:pPr>
            <w:r>
              <w:t xml:space="preserve">0</w:t>
            </w:r>
          </w:p>
        </w:tc>
        <w:tc>
          <w:tcPr/>
          <w:p>
            <w:pPr>
              <w:pStyle w:val="Compact"/>
              <w:jc w:val="left"/>
            </w:pPr>
            <w:r>
              <w:t xml:space="preserve">报告生成、数据一致性、无记录处理、趋势分析、PDF导出</w:t>
            </w:r>
          </w:p>
        </w:tc>
      </w:tr>
      <w:tr>
        <w:tc>
          <w:tcPr/>
          <w:p>
            <w:pPr>
              <w:pStyle w:val="Compact"/>
              <w:jc w:val="left"/>
            </w:pPr>
            <w:r>
              <w:t xml:space="preserve">M07 针对性出题</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5</w:t>
            </w:r>
          </w:p>
        </w:tc>
        <w:tc>
          <w:tcPr/>
          <w:p>
            <w:pPr>
              <w:pStyle w:val="Compact"/>
              <w:jc w:val="center"/>
            </w:pPr>
            <w:r>
              <w:t xml:space="preserve">0</w:t>
            </w:r>
          </w:p>
        </w:tc>
        <w:tc>
          <w:tcPr/>
          <w:p>
            <w:pPr>
              <w:pStyle w:val="Compact"/>
              <w:jc w:val="left"/>
            </w:pPr>
            <w:r>
              <w:t xml:space="preserve">薄弱点练习生成、难度分布、题目去重、答案自验证、题库不足时LLM生成</w:t>
            </w:r>
          </w:p>
        </w:tc>
      </w:tr>
      <w:tr>
        <w:tc>
          <w:tcPr/>
          <w:p>
            <w:pPr>
              <w:pStyle w:val="Compact"/>
              <w:jc w:val="left"/>
            </w:pPr>
            <w:r>
              <w:t xml:space="preserve">M08 错题本管理</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2</w:t>
            </w:r>
          </w:p>
        </w:tc>
        <w:tc>
          <w:tcPr/>
          <w:p>
            <w:pPr>
              <w:pStyle w:val="Compact"/>
              <w:jc w:val="left"/>
            </w:pPr>
            <w:r>
              <w:t xml:space="preserve">自动归类、筛选、标记已掌握、PDF导出、间隔重复提醒</w:t>
            </w:r>
          </w:p>
        </w:tc>
      </w:tr>
      <w:tr>
        <w:tc>
          <w:tcPr/>
          <w:p>
            <w:pPr>
              <w:pStyle w:val="Compact"/>
              <w:jc w:val="left"/>
            </w:pPr>
            <w:r>
              <w:t xml:space="preserve">M09 班级管理</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4</w:t>
            </w:r>
          </w:p>
        </w:tc>
        <w:tc>
          <w:tcPr/>
          <w:p>
            <w:pPr>
              <w:pStyle w:val="Compact"/>
              <w:jc w:val="center"/>
            </w:pPr>
            <w:r>
              <w:t xml:space="preserve">0</w:t>
            </w:r>
          </w:p>
        </w:tc>
        <w:tc>
          <w:tcPr/>
          <w:p>
            <w:pPr>
              <w:pStyle w:val="Compact"/>
              <w:jc w:val="left"/>
            </w:pPr>
            <w:r>
              <w:t xml:space="preserve">CRUD、批量添加学生、热力图、数据脱敏</w:t>
            </w:r>
          </w:p>
        </w:tc>
      </w:tr>
      <w:tr>
        <w:tc>
          <w:tcPr/>
          <w:p>
            <w:pPr>
              <w:pStyle w:val="Compact"/>
              <w:jc w:val="left"/>
            </w:pPr>
            <w:r>
              <w:t xml:space="preserve">M10 权限控制</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0</w:t>
            </w:r>
          </w:p>
        </w:tc>
        <w:tc>
          <w:tcPr/>
          <w:p>
            <w:pPr>
              <w:pStyle w:val="Compact"/>
              <w:jc w:val="left"/>
            </w:pPr>
            <w:r>
              <w:t xml:space="preserve">未认证访问拦截、越权访问拦截、WebSocket认证</w:t>
            </w:r>
          </w:p>
        </w:tc>
      </w:tr>
      <w:tr>
        <w:tc>
          <w:tcPr/>
          <w:p>
            <w:pPr>
              <w:pStyle w:val="Compact"/>
              <w:jc w:val="left"/>
            </w:pPr>
            <w:r>
              <w:t xml:space="preserve">M11 数据一致性</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c>
          <w:tcPr/>
          <w:p>
            <w:pPr>
              <w:pStyle w:val="Compact"/>
              <w:jc w:val="left"/>
            </w:pPr>
            <w:r>
              <w:t xml:space="preserve">成绩加总一致性、分数段统计一致性、知识状态与判卷关联</w:t>
            </w:r>
          </w:p>
        </w:tc>
      </w:tr>
      <w:tr>
        <w:tc>
          <w:tcPr/>
          <w:p>
            <w:pPr>
              <w:pStyle w:val="Compact"/>
              <w:jc w:val="left"/>
            </w:pPr>
            <w:r>
              <w:t xml:space="preserve">M12 异常处理</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0</w:t>
            </w:r>
          </w:p>
        </w:tc>
        <w:tc>
          <w:tcPr/>
          <w:p>
            <w:pPr>
              <w:pStyle w:val="Compact"/>
              <w:jc w:val="left"/>
            </w:pPr>
            <w:r>
              <w:t xml:space="preserve">网络中断、数据库异常、Redis降级、LLM超时、向量检索降级</w:t>
            </w:r>
          </w:p>
        </w:tc>
      </w:tr>
      <w:tr>
        <w:tc>
          <w:tcPr/>
          <w:p>
            <w:pPr>
              <w:pStyle w:val="Compact"/>
              <w:jc w:val="left"/>
            </w:pPr>
            <w:r>
              <w:t xml:space="preserve">通知（附加）</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left"/>
            </w:pPr>
            <w:r>
              <w:t xml:space="preserve">WebSocket通知推送与未读计数</w:t>
            </w:r>
          </w:p>
        </w:tc>
      </w:tr>
      <w:tr>
        <w:tc>
          <w:tcPr/>
          <w:p>
            <w:pPr>
              <w:pStyle w:val="Compact"/>
              <w:jc w:val="left"/>
            </w:pPr>
            <w:r>
              <w:t xml:space="preserve">向量检索（附加）</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left"/>
            </w:pPr>
            <w:r>
              <w:t xml:space="preserve">相似题向量检索与排序</w:t>
            </w:r>
          </w:p>
        </w:tc>
      </w:tr>
      <w:tr>
        <w:tc>
          <w:tcPr/>
          <w:p>
            <w:pPr>
              <w:pStyle w:val="Compact"/>
              <w:jc w:val="left"/>
            </w:pPr>
            <w:r>
              <w:rPr>
                <w:bCs/>
                <w:b/>
              </w:rPr>
              <w:t xml:space="preserve">合计</w:t>
            </w:r>
          </w:p>
        </w:tc>
        <w:tc>
          <w:tcPr/>
          <w:p>
            <w:pPr>
              <w:pStyle w:val="Compact"/>
              <w:jc w:val="center"/>
            </w:pPr>
            <w:r>
              <w:rPr>
                <w:bCs/>
                <w:b/>
              </w:rPr>
              <w:t xml:space="preserve">72</w:t>
            </w:r>
          </w:p>
        </w:tc>
        <w:tc>
          <w:tcPr/>
          <w:p>
            <w:pPr>
              <w:pStyle w:val="Compact"/>
              <w:jc w:val="center"/>
            </w:pPr>
            <w:r>
              <w:rPr>
                <w:bCs/>
                <w:b/>
              </w:rPr>
              <w:t xml:space="preserve">23</w:t>
            </w:r>
          </w:p>
        </w:tc>
        <w:tc>
          <w:tcPr/>
          <w:p>
            <w:pPr>
              <w:pStyle w:val="Compact"/>
              <w:jc w:val="center"/>
            </w:pPr>
            <w:r>
              <w:rPr>
                <w:bCs/>
                <w:b/>
              </w:rPr>
              <w:t xml:space="preserve">42</w:t>
            </w:r>
          </w:p>
        </w:tc>
        <w:tc>
          <w:tcPr/>
          <w:p>
            <w:pPr>
              <w:pStyle w:val="Compact"/>
              <w:jc w:val="center"/>
            </w:pPr>
            <w:r>
              <w:rPr>
                <w:bCs/>
                <w:b/>
              </w:rPr>
              <w:t xml:space="preserve">7</w:t>
            </w:r>
          </w:p>
        </w:tc>
        <w:tc>
          <w:tcPr/>
          <w:p>
            <w:pPr>
              <w:pStyle w:val="Compact"/>
              <w:jc w:val="left"/>
            </w:pPr>
            <w:r>
              <w:t xml:space="preserve">—</w:t>
            </w:r>
          </w:p>
        </w:tc>
      </w:tr>
    </w:tbl>
    <w:p>
      <w:pPr>
        <w:pStyle w:val="BodyText"/>
      </w:pPr>
      <w:r>
        <w:t xml:space="preserve">72个用例的模块分布反映了风险导向的测试策略：M01（登录认证）、M04（AI判卷引擎）和M05（知识追踪）三个高风险模块合计分配23个用例，占总数的32%；而数据一致性（M11）和异常处理（M12）两个在现有测试中被完全忽略的模块获得了8个用例。P0级用例共23个，集中覆盖阻塞性缺陷的触发条件验证。</w:t>
      </w:r>
    </w:p>
    <w:bookmarkEnd w:id="111"/>
    <w:bookmarkStart w:id="112" w:name="测试类型分布"/>
    <w:p>
      <w:pPr>
        <w:pStyle w:val="Heading4"/>
      </w:pPr>
      <w:r>
        <w:t xml:space="preserve">6.3.2 测试类型分布</w:t>
      </w:r>
    </w:p>
    <w:p>
      <w:pPr>
        <w:pStyle w:val="FirstParagraph"/>
      </w:pPr>
      <w:r>
        <w:t xml:space="preserve">从测试方法论维度，72个用例按正向测试、反向测试、边界值测试、异常测试和安全测试五类分布。</w:t>
      </w:r>
    </w:p>
    <w:p>
      <w:pPr>
        <w:pStyle w:val="BodyText"/>
      </w:pPr>
      <w:r>
        <w:rPr>
          <w:bCs/>
          <w:b/>
        </w:rPr>
        <w:t xml:space="preserve">表6-3　测试用例类型分布</w:t>
      </w:r>
    </w:p>
    <w:tbl>
      <w:tblPr>
        <w:tblStyle w:val="Table"/>
        <w:tblW w:type="pct" w:w="5000"/>
        <w:tblLook w:firstRow="1" w:lastRow="0" w:firstColumn="0" w:lastColumn="0" w:noHBand="0" w:noVBand="0" w:val="0020"/>
      </w:tblPr>
      <w:tblGrid>
        <w:gridCol w:w="1760"/>
        <w:gridCol w:w="2200"/>
        <w:gridCol w:w="2200"/>
        <w:gridCol w:w="1760"/>
      </w:tblGrid>
      <w:tr>
        <w:trPr>
          <w:tblHeader w:val="true"/>
        </w:trPr>
        <w:tc>
          <w:tcPr/>
          <w:p>
            <w:pPr>
              <w:pStyle w:val="Compact"/>
              <w:jc w:val="left"/>
            </w:pPr>
            <w:r>
              <w:t xml:space="preserve">测试类型</w:t>
            </w:r>
          </w:p>
        </w:tc>
        <w:tc>
          <w:tcPr/>
          <w:p>
            <w:pPr>
              <w:pStyle w:val="Compact"/>
              <w:jc w:val="center"/>
            </w:pPr>
            <w:r>
              <w:t xml:space="preserve">用例数量</w:t>
            </w:r>
          </w:p>
        </w:tc>
        <w:tc>
          <w:tcPr/>
          <w:p>
            <w:pPr>
              <w:pStyle w:val="Compact"/>
              <w:jc w:val="center"/>
            </w:pPr>
            <w:r>
              <w:t xml:space="preserve">占比</w:t>
            </w:r>
          </w:p>
        </w:tc>
        <w:tc>
          <w:tcPr/>
          <w:p>
            <w:pPr>
              <w:pStyle w:val="Compact"/>
              <w:jc w:val="left"/>
            </w:pPr>
            <w:r>
              <w:t xml:space="preserve">代表用例</w:t>
            </w:r>
          </w:p>
        </w:tc>
      </w:tr>
      <w:tr>
        <w:tc>
          <w:tcPr/>
          <w:p>
            <w:pPr>
              <w:pStyle w:val="Compact"/>
              <w:jc w:val="left"/>
            </w:pPr>
            <w:r>
              <w:t xml:space="preserve">正向测试</w:t>
            </w:r>
          </w:p>
        </w:tc>
        <w:tc>
          <w:tcPr/>
          <w:p>
            <w:pPr>
              <w:pStyle w:val="Compact"/>
              <w:jc w:val="center"/>
            </w:pPr>
            <w:r>
              <w:t xml:space="preserve">35</w:t>
            </w:r>
          </w:p>
        </w:tc>
        <w:tc>
          <w:tcPr/>
          <w:p>
            <w:pPr>
              <w:pStyle w:val="Compact"/>
              <w:jc w:val="center"/>
            </w:pPr>
            <w:r>
              <w:t xml:space="preserve">48.6%</w:t>
            </w:r>
          </w:p>
        </w:tc>
        <w:tc>
          <w:tcPr/>
          <w:p>
            <w:pPr>
              <w:pStyle w:val="Compact"/>
              <w:jc w:val="left"/>
            </w:pPr>
            <w:r>
              <w:t xml:space="preserve">TC-M01-001（正常登录）、TC-M04-001（选择题判分正确）</w:t>
            </w:r>
          </w:p>
        </w:tc>
      </w:tr>
      <w:tr>
        <w:tc>
          <w:tcPr/>
          <w:p>
            <w:pPr>
              <w:pStyle w:val="Compact"/>
              <w:jc w:val="left"/>
            </w:pPr>
            <w:r>
              <w:t xml:space="preserve">反向测试</w:t>
            </w:r>
          </w:p>
        </w:tc>
        <w:tc>
          <w:tcPr/>
          <w:p>
            <w:pPr>
              <w:pStyle w:val="Compact"/>
              <w:jc w:val="center"/>
            </w:pPr>
            <w:r>
              <w:t xml:space="preserve">12</w:t>
            </w:r>
          </w:p>
        </w:tc>
        <w:tc>
          <w:tcPr/>
          <w:p>
            <w:pPr>
              <w:pStyle w:val="Compact"/>
              <w:jc w:val="center"/>
            </w:pPr>
            <w:r>
              <w:t xml:space="preserve">16.7%</w:t>
            </w:r>
          </w:p>
        </w:tc>
        <w:tc>
          <w:tcPr/>
          <w:p>
            <w:pPr>
              <w:pStyle w:val="Compact"/>
              <w:jc w:val="left"/>
            </w:pPr>
            <w:r>
              <w:t xml:space="preserve">TC-M01-002（错误密码返回401）、TC-M02-004（上传.exe被拦截）</w:t>
            </w:r>
          </w:p>
        </w:tc>
      </w:tr>
      <w:tr>
        <w:tc>
          <w:tcPr/>
          <w:p>
            <w:pPr>
              <w:pStyle w:val="Compact"/>
              <w:jc w:val="left"/>
            </w:pPr>
            <w:r>
              <w:t xml:space="preserve">边界值测试</w:t>
            </w:r>
          </w:p>
        </w:tc>
        <w:tc>
          <w:tcPr/>
          <w:p>
            <w:pPr>
              <w:pStyle w:val="Compact"/>
              <w:jc w:val="center"/>
            </w:pPr>
            <w:r>
              <w:t xml:space="preserve">8</w:t>
            </w:r>
          </w:p>
        </w:tc>
        <w:tc>
          <w:tcPr/>
          <w:p>
            <w:pPr>
              <w:pStyle w:val="Compact"/>
              <w:jc w:val="center"/>
            </w:pPr>
            <w:r>
              <w:t xml:space="preserve">11.1%</w:t>
            </w:r>
          </w:p>
        </w:tc>
        <w:tc>
          <w:tcPr/>
          <w:p>
            <w:pPr>
              <w:pStyle w:val="Compact"/>
              <w:jc w:val="left"/>
            </w:pPr>
            <w:r>
              <w:t xml:space="preserve">TC-M01-003（空值输入）、TC-M01-008（8位以下密码拒绝）</w:t>
            </w:r>
          </w:p>
        </w:tc>
      </w:tr>
      <w:tr>
        <w:tc>
          <w:tcPr/>
          <w:p>
            <w:pPr>
              <w:pStyle w:val="Compact"/>
              <w:jc w:val="left"/>
            </w:pPr>
            <w:r>
              <w:t xml:space="preserve">异常测试</w:t>
            </w:r>
          </w:p>
        </w:tc>
        <w:tc>
          <w:tcPr/>
          <w:p>
            <w:pPr>
              <w:pStyle w:val="Compact"/>
              <w:jc w:val="center"/>
            </w:pPr>
            <w:r>
              <w:t xml:space="preserve">12</w:t>
            </w:r>
          </w:p>
        </w:tc>
        <w:tc>
          <w:tcPr/>
          <w:p>
            <w:pPr>
              <w:pStyle w:val="Compact"/>
              <w:jc w:val="center"/>
            </w:pPr>
            <w:r>
              <w:t xml:space="preserve">16.7%</w:t>
            </w:r>
          </w:p>
        </w:tc>
        <w:tc>
          <w:tcPr/>
          <w:p>
            <w:pPr>
              <w:pStyle w:val="Compact"/>
              <w:jc w:val="left"/>
            </w:pPr>
            <w:r>
              <w:t xml:space="preserve">TC-M04-005（LLM超时降级判分）、TC-M12-002（数据库不可用优雅降级）</w:t>
            </w:r>
          </w:p>
        </w:tc>
      </w:tr>
      <w:tr>
        <w:tc>
          <w:tcPr/>
          <w:p>
            <w:pPr>
              <w:pStyle w:val="Compact"/>
              <w:jc w:val="left"/>
            </w:pPr>
            <w:r>
              <w:t xml:space="preserve">安全测试</w:t>
            </w:r>
          </w:p>
        </w:tc>
        <w:tc>
          <w:tcPr/>
          <w:p>
            <w:pPr>
              <w:pStyle w:val="Compact"/>
              <w:jc w:val="center"/>
            </w:pPr>
            <w:r>
              <w:t xml:space="preserve">5</w:t>
            </w:r>
          </w:p>
        </w:tc>
        <w:tc>
          <w:tcPr/>
          <w:p>
            <w:pPr>
              <w:pStyle w:val="Compact"/>
              <w:jc w:val="center"/>
            </w:pPr>
            <w:r>
              <w:t xml:space="preserve">6.9%</w:t>
            </w:r>
          </w:p>
        </w:tc>
        <w:tc>
          <w:tcPr/>
          <w:p>
            <w:pPr>
              <w:pStyle w:val="Compact"/>
              <w:jc w:val="left"/>
            </w:pPr>
            <w:r>
              <w:t xml:space="preserve">TC-M01-004（SQL注入防护）、TC-M10-002（越权访问403）</w:t>
            </w:r>
          </w:p>
        </w:tc>
      </w:tr>
      <w:tr>
        <w:tc>
          <w:tcPr/>
          <w:p>
            <w:pPr>
              <w:pStyle w:val="Compact"/>
              <w:jc w:val="left"/>
            </w:pPr>
            <w:r>
              <w:rPr>
                <w:bCs/>
                <w:b/>
              </w:rPr>
              <w:t xml:space="preserve">合计</w:t>
            </w:r>
          </w:p>
        </w:tc>
        <w:tc>
          <w:tcPr/>
          <w:p>
            <w:pPr>
              <w:pStyle w:val="Compact"/>
              <w:jc w:val="center"/>
            </w:pPr>
            <w:r>
              <w:rPr>
                <w:bCs/>
                <w:b/>
              </w:rPr>
              <w:t xml:space="preserve">72</w:t>
            </w:r>
          </w:p>
        </w:tc>
        <w:tc>
          <w:tcPr/>
          <w:p>
            <w:pPr>
              <w:pStyle w:val="Compact"/>
              <w:jc w:val="center"/>
            </w:pPr>
            <w:r>
              <w:rPr>
                <w:bCs/>
                <w:b/>
              </w:rPr>
              <w:t xml:space="preserve">100%</w:t>
            </w:r>
          </w:p>
        </w:tc>
        <w:tc>
          <w:tcPr/>
          <w:p>
            <w:pPr>
              <w:pStyle w:val="Compact"/>
              <w:jc w:val="left"/>
            </w:pPr>
            <w:r>
              <w:t xml:space="preserve">—</w:t>
            </w:r>
          </w:p>
        </w:tc>
      </w:tr>
    </w:tbl>
    <w:p>
      <w:pPr>
        <w:pStyle w:val="BodyText"/>
      </w:pPr>
      <w:r>
        <w:t xml:space="preserve">该分布遵循”正向为主、异常并重”的测试设计原则。正向测试占比48.6%，验证系统在标准输入下的预期行为，构成回归测试的基础锚点；反向与边界测试合计27.8%，覆盖非法输入和临界条件；异常测试16.7%，模拟外部依赖（LLM、数据库、Redis、网络）失效时的降级行为；安全测试5个用例聚焦认证绕过、SQL注入和越权访问三类常见Web安全威胁。值得注意的是，TC-M05-001至TC-M05-003三个BKT用例专门针对6.2.1节所述除零缺陷，在</w:t>
      </w:r>
      <w:r>
        <w:rPr>
          <w:rStyle w:val="VerbatimChar"/>
        </w:rPr>
        <w:t xml:space="preserve">P_G</w:t>
      </w:r>
      <w:r>
        <w:t xml:space="preserve">边界值条件下验证系统的数学鲁棒性——当</w:t>
      </w:r>
      <w:r>
        <w:rPr>
          <w:rStyle w:val="VerbatimChar"/>
        </w:rPr>
        <w:t xml:space="preserve">P_G</w:t>
      </w:r>
      <w:r>
        <w:t xml:space="preserve">接近1.0时，系统应返回受控的降级值而非抛出异常。</w:t>
      </w:r>
    </w:p>
    <w:p>
      <w:pPr>
        <w:pStyle w:val="BodyText"/>
      </w:pPr>
      <w:r>
        <w:t xml:space="preserve">72个用例中，有明确对应已知缺陷的用例共计18个（占总数的25%），包括BKT除零防护（3个）、N+1查询性能基准（2个）、知识状态持久化验证（1个）、分数统计一致性（2个）等。其余54个用例覆盖正常业务路径，为后续重构提供回归保护。测试执行建议采用分阶段策略：第一阶段优先执行23个P0用例，作为系统可发布的基本门槛；第二阶段扩展至全部P1用例，验证业务功能完整性；P2用例纳入长期回归套件，在主要版本发布时执行。</w:t>
      </w:r>
    </w:p>
    <w:p>
      <w:r>
        <w:pict>
          <v:rect style="width:0;height:1.5pt" o:hralign="center" o:hrstd="t" o:hr="t"/>
        </w:pict>
      </w:r>
    </w:p>
    <w:p>
      <w:pPr>
        <w:pStyle w:val="FirstParagraph"/>
      </w:pPr>
      <w:r>
        <w:t xml:space="preserve">[1] 缺陷编号对应功能测试报告（</w:t>
      </w:r>
      <w:r>
        <w:rPr>
          <w:rStyle w:val="VerbatimChar"/>
        </w:rPr>
        <w:t xml:space="preserve">spt_functional_testing.md</w:t>
      </w:r>
      <w:r>
        <w:t xml:space="preserve">）第4节缺陷清单的DEF-001与DEF-002。</w:t>
      </w:r>
    </w:p>
    <w:p>
      <w:pPr>
        <w:pStyle w:val="BodyText"/>
      </w:pPr>
      <w:r>
        <w:t xml:space="preserve">[2] 后端代码审查报告（</w:t>
      </w:r>
      <w:r>
        <w:rPr>
          <w:rStyle w:val="VerbatimChar"/>
        </w:rPr>
        <w:t xml:space="preserve">spt_backend_analysis.md</w:t>
      </w:r>
      <w:r>
        <w:t xml:space="preserve">）第5.2节「服务层问题」中对此缺陷进行了详细分析并给出持久化改造方案。</w:t>
      </w:r>
    </w:p>
    <w:p>
      <w:pPr>
        <w:pStyle w:val="BodyText"/>
      </w:pPr>
      <w:r>
        <w:t xml:space="preserve">[3] 后端代码审查报告（</w:t>
      </w:r>
      <w:r>
        <w:rPr>
          <w:rStyle w:val="VerbatimChar"/>
        </w:rPr>
        <w:t xml:space="preserve">spt_backend_analysis.md</w:t>
      </w:r>
      <w:r>
        <w:t xml:space="preserve">）第4.2.2节「N+1查询问题」列举了六个存在N+1问题的接口位置及修复方案。</w:t>
      </w:r>
      <w:r>
        <w:t xml:space="preserve"> </w:t>
      </w:r>
      <w:r>
        <w:t xml:space="preserve">## 7. AI模块分析</w:t>
      </w:r>
    </w:p>
    <w:p>
      <w:pPr>
        <w:pStyle w:val="BodyText"/>
      </w:pPr>
      <w:r>
        <w:t xml:space="preserve">学情跟踪系统的AI模块承担着知识追踪、自动判卷、试题生成和语义检索四项核心职能。审查从三个维度展开：架构设计是否合理支撑功能演进，教育AI核心算法是否符合领域规范，以及工程实现是否具备生产环境所需的鲁棒性。审查共覆盖30个核心文件，涉及LLM Gateway、OCR流水线、判卷引擎、知识追踪引擎、向量化服务和出题引擎六个子系统。交叉验证矩阵显示，AI模块的工程化缺陷与其他维度（后端架构、功能测试）存在显著关联，整体评分为6.2/10，算法设计水平高于工程实现水平。</w:t>
      </w:r>
    </w:p>
    <w:bookmarkEnd w:id="112"/>
    <w:bookmarkEnd w:id="113"/>
    <w:bookmarkStart w:id="116" w:name="ai架构评估"/>
    <w:p>
      <w:pPr>
        <w:pStyle w:val="Heading3"/>
      </w:pPr>
      <w:r>
        <w:t xml:space="preserve">7.1 AI架构评估</w:t>
      </w:r>
    </w:p>
    <w:bookmarkStart w:id="114" w:name="多模型切换设计deepseekopenaiollama三路由故障降级机制合理"/>
    <w:p>
      <w:pPr>
        <w:pStyle w:val="Heading4"/>
      </w:pPr>
      <w:r>
        <w:t xml:space="preserve">7.1.1 多模型切换设计：DeepSeek/OpenAI/Ollama三路由，故障降级机制合理</w:t>
      </w:r>
    </w:p>
    <w:p>
      <w:pPr>
        <w:pStyle w:val="FirstParagraph"/>
      </w:pPr>
      <w:r>
        <w:t xml:space="preserve">系统的LLM Gateway实现了完整的Provider生命周期管理机制，将模型调用抽象为统一的</w:t>
      </w:r>
      <w:r>
        <w:rPr>
          <w:rStyle w:val="VerbatimChar"/>
        </w:rPr>
        <w:t xml:space="preserve">ProviderType</w:t>
      </w:r>
      <w:r>
        <w:t xml:space="preserve">枚举，支持DeepSeek、OpenAI、Ollama本地部署、通义千问和Moonshot五种Provider。每个Provider在运行时具有三种健康状态——Healthy（正常）、Degraded（降级）和Unhealthy（不可用），状态转换由带指数退避和抖动的健康检查驱动。当主选Provider连续失败时，Gateway自动切换至次优Provider，确保判卷、出题等关键链路不因单一模型故障而中断。</w:t>
      </w:r>
    </w:p>
    <w:p>
      <w:pPr>
        <w:pStyle w:val="BodyText"/>
      </w:pPr>
      <w:r>
        <w:t xml:space="preserve">降级策略的设计体现了服务韧性思维。OCR流水线采用顺序降级模式（qwen-vl → gpt-4o → mathpix），判卷引擎在主模型不可用时回落到备用模型，知识追踪的BKT计算完全本地执行、不依赖外部服务。这种分层降级确保了系统在不同外部依赖可用性组合下仍能提供基础功能。</w:t>
      </w:r>
    </w:p>
    <w:p>
      <w:pPr>
        <w:pStyle w:val="BodyText"/>
      </w:pPr>
      <w:r>
        <w:t xml:space="preserve">多模型架构的教育意义在于成本与质量的动态平衡。DeepSeek API在推理密集型任务（如判卷）上具有成本优势，OpenAI的GPT-4o在多模态理解（试卷识别）上表现更稳定，Ollama本地部署则适用于数据敏感场景。Gateway的抽象使得系统可以根据学科、数据敏感等级和预算约束动态选择模型，无需改动业务层代码。</w:t>
      </w:r>
    </w:p>
    <w:bookmarkEnd w:id="114"/>
    <w:bookmarkStart w:id="115" w:name="ai-gateway架构rust实现独立服务请求转发与负载均衡功能完备"/>
    <w:p>
      <w:pPr>
        <w:pStyle w:val="Heading4"/>
      </w:pPr>
      <w:r>
        <w:t xml:space="preserve">7.1.2 AI Gateway架构：Rust实现独立服务，请求转发与负载均衡功能完备</w:t>
      </w:r>
    </w:p>
    <w:p>
      <w:pPr>
        <w:pStyle w:val="FirstParagraph"/>
      </w:pPr>
      <w:r>
        <w:t xml:space="preserve">除Python层面的</w:t>
      </w:r>
      <w:r>
        <w:rPr>
          <w:rStyle w:val="VerbatimChar"/>
        </w:rPr>
        <w:t xml:space="preserve">gateway.py</w:t>
      </w:r>
      <w:r>
        <w:t xml:space="preserve">外，系统还引入了独立的Rust服务（</w:t>
      </w:r>
      <w:r>
        <w:rPr>
          <w:rStyle w:val="VerbatimChar"/>
        </w:rPr>
        <w:t xml:space="preserve">deepseek-app-server</w:t>
      </w:r>
      <w:r>
        <w:t xml:space="preserve">）作为DeepSeek专用的API Gateway。该服务提供prompt管理、tool调用配置和模型参数调节三个管理端点，通过HTTP/SSE协议与主系统通信。Rust实现的选择基于其内存安全保证和高并发处理能力，在AI调用频率增长时能够提供稳定的请求转发性能。</w:t>
      </w:r>
    </w:p>
    <w:p>
      <w:pPr>
        <w:pStyle w:val="BodyText"/>
      </w:pPr>
      <w:r>
        <w:t xml:space="preserve">AI架构中存在一组值得关注的张力关系：Rust Gateway的引入增加了部署拓扑的复杂度——运维团队需要管理额外的服务实例、配置同步和监控采集点，但当前系统与Gateway之间的耦合度尚未达到松耦合的理想状态。Gateway服务拥有独立的配置体系和部署脚本，与主系统的健康检查、日志聚合和链路追踪尚未完全打通。这意味着当Gateway出现性能瓶颈或配置错误时，故障定位和恢复时间将长于单一技术栈的系统。交叉验证报告将此问题的置信度评定为”中”，建议在后续迭代中统一可观测性基础设施。</w:t>
      </w:r>
    </w:p>
    <w:p>
      <w:pPr>
        <w:pStyle w:val="BodyText"/>
      </w:pPr>
      <w:r>
        <w:t xml:space="preserve">表1汇总了各AI子系统在架构层面的评估结果。评级基于代码质量、算法正确性、鲁棒性和可扩展性四个维度，采用A-F等级制，数据来源为静态代码分析与人工设计评审。</w:t>
      </w:r>
    </w:p>
    <w:p>
      <w:pPr>
        <w:pStyle w:val="BodyText"/>
      </w:pPr>
      <w:r>
        <w:t xml:space="preserve">表1　AI子系统架构评估矩阵</w:t>
      </w:r>
    </w:p>
    <w:p>
      <w:pPr>
        <w:pStyle w:val="BodyText"/>
      </w:pPr>
      <w:r>
        <w:t xml:space="preserve">子系统</w:t>
      </w:r>
    </w:p>
    <w:p>
      <w:pPr>
        <w:pStyle w:val="BodyText"/>
      </w:pPr>
      <w:r>
        <w:t xml:space="preserve">核心文件</w:t>
      </w:r>
    </w:p>
    <w:p>
      <w:pPr>
        <w:pStyle w:val="BodyText"/>
      </w:pPr>
      <w:r>
        <w:t xml:space="preserve">代码质量</w:t>
      </w:r>
    </w:p>
    <w:p>
      <w:pPr>
        <w:pStyle w:val="BodyText"/>
      </w:pPr>
      <w:r>
        <w:t xml:space="preserve">算法正确性</w:t>
      </w:r>
    </w:p>
    <w:p>
      <w:pPr>
        <w:pStyle w:val="BodyText"/>
      </w:pPr>
      <w:r>
        <w:t xml:space="preserve">鲁棒性</w:t>
      </w:r>
    </w:p>
    <w:p>
      <w:pPr>
        <w:pStyle w:val="BodyText"/>
      </w:pPr>
      <w:r>
        <w:t xml:space="preserve">可扩展性</w:t>
      </w:r>
    </w:p>
    <w:p>
      <w:pPr>
        <w:pStyle w:val="BodyText"/>
      </w:pPr>
      <w:r>
        <w:t xml:space="preserve">综合评级</w:t>
      </w:r>
    </w:p>
    <w:p>
      <w:pPr>
        <w:pStyle w:val="BodyText"/>
      </w:pPr>
      <w:r>
        <w:t xml:space="preserve">LLM Gateway</w:t>
      </w:r>
    </w:p>
    <w:p>
      <w:pPr>
        <w:pStyle w:val="BodyText"/>
      </w:pPr>
      <w:r>
        <w:t xml:space="preserve">gateway.py</w:t>
      </w:r>
    </w:p>
    <w:p>
      <w:pPr>
        <w:pStyle w:val="BodyText"/>
      </w:pPr>
      <w:r>
        <w:t xml:space="preserve">B+</w:t>
      </w:r>
    </w:p>
    <w:p>
      <w:pPr>
        <w:pStyle w:val="BodyText"/>
      </w:pPr>
      <w:r>
        <w:t xml:space="preserve">A</w:t>
      </w:r>
    </w:p>
    <w:p>
      <w:pPr>
        <w:pStyle w:val="BodyText"/>
      </w:pPr>
      <w:r>
        <w:t xml:space="preserve">B+</w:t>
      </w:r>
    </w:p>
    <w:p>
      <w:pPr>
        <w:pStyle w:val="BodyText"/>
      </w:pPr>
      <w:r>
        <w:t xml:space="preserve">A-</w:t>
      </w:r>
    </w:p>
    <w:p>
      <w:pPr>
        <w:pStyle w:val="BodyText"/>
      </w:pPr>
      <w:r>
        <w:t xml:space="preserve">A-</w:t>
      </w:r>
    </w:p>
    <w:p>
      <w:pPr>
        <w:pStyle w:val="BodyText"/>
      </w:pPr>
      <w:r>
        <w:t xml:space="preserve">OCR引擎</w:t>
      </w:r>
    </w:p>
    <w:p>
      <w:pPr>
        <w:pStyle w:val="BodyText"/>
      </w:pPr>
      <w:r>
        <w:t xml:space="preserve">ocr_engine.py</w:t>
      </w:r>
    </w:p>
    <w:p>
      <w:pPr>
        <w:pStyle w:val="BodyText"/>
      </w:pPr>
      <w:r>
        <w:t xml:space="preserve">B</w:t>
      </w:r>
    </w:p>
    <w:p>
      <w:pPr>
        <w:pStyle w:val="BodyText"/>
      </w:pPr>
      <w:r>
        <w:t xml:space="preserve">B</w:t>
      </w:r>
    </w:p>
    <w:p>
      <w:pPr>
        <w:pStyle w:val="BodyText"/>
      </w:pPr>
      <w:r>
        <w:t xml:space="preserve">C+</w:t>
      </w:r>
    </w:p>
    <w:p>
      <w:pPr>
        <w:pStyle w:val="BodyText"/>
      </w:pPr>
      <w:r>
        <w:t xml:space="preserve">B</w:t>
      </w:r>
    </w:p>
    <w:p>
      <w:pPr>
        <w:pStyle w:val="BodyText"/>
      </w:pPr>
      <w:r>
        <w:t xml:space="preserve">B-</w:t>
      </w:r>
    </w:p>
    <w:p>
      <w:pPr>
        <w:pStyle w:val="BodyText"/>
      </w:pPr>
      <w:r>
        <w:t xml:space="preserve">判卷引擎</w:t>
      </w:r>
    </w:p>
    <w:p>
      <w:pPr>
        <w:pStyle w:val="BodyText"/>
      </w:pPr>
      <w:r>
        <w:t xml:space="preserve">grading_engine.py</w:t>
      </w:r>
    </w:p>
    <w:p>
      <w:pPr>
        <w:pStyle w:val="BodyText"/>
      </w:pPr>
      <w:r>
        <w:t xml:space="preserve">B+</w:t>
      </w:r>
    </w:p>
    <w:p>
      <w:pPr>
        <w:pStyle w:val="BodyText"/>
      </w:pPr>
      <w:r>
        <w:t xml:space="preserve">B+</w:t>
      </w:r>
    </w:p>
    <w:p>
      <w:pPr>
        <w:pStyle w:val="BodyText"/>
      </w:pPr>
      <w:r>
        <w:t xml:space="preserve">B-</w:t>
      </w:r>
    </w:p>
    <w:p>
      <w:pPr>
        <w:pStyle w:val="BodyText"/>
      </w:pPr>
      <w:r>
        <w:t xml:space="preserve">B</w:t>
      </w:r>
    </w:p>
    <w:p>
      <w:pPr>
        <w:pStyle w:val="BodyText"/>
      </w:pPr>
      <w:r>
        <w:t xml:space="preserve">B</w:t>
      </w:r>
    </w:p>
    <w:p>
      <w:pPr>
        <w:pStyle w:val="BodyText"/>
      </w:pPr>
      <w:r>
        <w:t xml:space="preserve">知识追踪</w:t>
      </w:r>
    </w:p>
    <w:p>
      <w:pPr>
        <w:pStyle w:val="BodyText"/>
      </w:pPr>
      <w:r>
        <w:t xml:space="preserve">knowledge_tracker.py</w:t>
      </w:r>
    </w:p>
    <w:p>
      <w:pPr>
        <w:pStyle w:val="BodyText"/>
      </w:pPr>
      <w:r>
        <w:t xml:space="preserve">B</w:t>
      </w:r>
    </w:p>
    <w:p>
      <w:pPr>
        <w:pStyle w:val="BodyText"/>
      </w:pPr>
      <w:r>
        <w:t xml:space="preserve">B+</w:t>
      </w:r>
    </w:p>
    <w:p>
      <w:pPr>
        <w:pStyle w:val="BodyText"/>
      </w:pPr>
      <w:r>
        <w:t xml:space="preserve">C+</w:t>
      </w:r>
    </w:p>
    <w:p>
      <w:pPr>
        <w:pStyle w:val="BodyText"/>
      </w:pPr>
      <w:r>
        <w:t xml:space="preserve">C+</w:t>
      </w:r>
    </w:p>
    <w:p>
      <w:pPr>
        <w:pStyle w:val="BodyText"/>
      </w:pPr>
      <w:r>
        <w:t xml:space="preserve">B-</w:t>
      </w:r>
    </w:p>
    <w:p>
      <w:pPr>
        <w:pStyle w:val="BodyText"/>
      </w:pPr>
      <w:r>
        <w:t xml:space="preserve">出题引擎</w:t>
      </w:r>
    </w:p>
    <w:p>
      <w:pPr>
        <w:pStyle w:val="BodyText"/>
      </w:pPr>
      <w:r>
        <w:t xml:space="preserve">exercise_generator.py</w:t>
      </w:r>
    </w:p>
    <w:p>
      <w:pPr>
        <w:pStyle w:val="BodyText"/>
      </w:pPr>
      <w:r>
        <w:t xml:space="preserve">B</w:t>
      </w:r>
    </w:p>
    <w:p>
      <w:pPr>
        <w:pStyle w:val="BodyText"/>
      </w:pPr>
      <w:r>
        <w:t xml:space="preserve">B</w:t>
      </w:r>
    </w:p>
    <w:p>
      <w:pPr>
        <w:pStyle w:val="BodyText"/>
      </w:pPr>
      <w:r>
        <w:t xml:space="preserve">C+</w:t>
      </w:r>
    </w:p>
    <w:p>
      <w:pPr>
        <w:pStyle w:val="BodyText"/>
      </w:pPr>
      <w:r>
        <w:t xml:space="preserve">B-</w:t>
      </w:r>
    </w:p>
    <w:p>
      <w:pPr>
        <w:pStyle w:val="BodyText"/>
      </w:pPr>
      <w:r>
        <w:t xml:space="preserve">B-</w:t>
      </w:r>
    </w:p>
    <w:p>
      <w:pPr>
        <w:pStyle w:val="BodyText"/>
      </w:pPr>
      <w:r>
        <w:t xml:space="preserve">向量化服务</w:t>
      </w:r>
    </w:p>
    <w:p>
      <w:pPr>
        <w:pStyle w:val="BodyText"/>
      </w:pPr>
      <w:r>
        <w:t xml:space="preserve">qdrant_service.py</w:t>
      </w:r>
    </w:p>
    <w:p>
      <w:pPr>
        <w:pStyle w:val="BodyText"/>
      </w:pPr>
      <w:r>
        <w:t xml:space="preserve">B+</w:t>
      </w:r>
    </w:p>
    <w:p>
      <w:pPr>
        <w:pStyle w:val="BodyText"/>
      </w:pPr>
      <w:r>
        <w:t xml:space="preserve">A</w:t>
      </w:r>
    </w:p>
    <w:p>
      <w:pPr>
        <w:pStyle w:val="BodyText"/>
      </w:pPr>
      <w:r>
        <w:t xml:space="preserve">B</w:t>
      </w:r>
    </w:p>
    <w:p>
      <w:pPr>
        <w:pStyle w:val="BodyText"/>
      </w:pPr>
      <w:r>
        <w:t xml:space="preserve">B+</w:t>
      </w:r>
    </w:p>
    <w:p>
      <w:pPr>
        <w:pStyle w:val="BodyText"/>
      </w:pPr>
      <w:r>
        <w:t xml:space="preserve">B+</w:t>
      </w:r>
    </w:p>
    <w:p>
      <w:pPr>
        <w:pStyle w:val="BodyText"/>
      </w:pPr>
      <w:r>
        <w:t xml:space="preserve">Embedding服务</w:t>
      </w:r>
    </w:p>
    <w:p>
      <w:pPr>
        <w:pStyle w:val="BodyText"/>
      </w:pPr>
      <w:r>
        <w:t xml:space="preserve">embedding_service.py</w:t>
      </w:r>
    </w:p>
    <w:p>
      <w:pPr>
        <w:pStyle w:val="BodyText"/>
      </w:pPr>
      <w:r>
        <w:t xml:space="preserve">B</w:t>
      </w:r>
    </w:p>
    <w:p>
      <w:pPr>
        <w:pStyle w:val="BodyText"/>
      </w:pPr>
      <w:r>
        <w:t xml:space="preserve">B+</w:t>
      </w:r>
    </w:p>
    <w:p>
      <w:pPr>
        <w:pStyle w:val="BodyText"/>
      </w:pPr>
      <w:r>
        <w:t xml:space="preserve">C</w:t>
      </w:r>
    </w:p>
    <w:p>
      <w:pPr>
        <w:pStyle w:val="BodyText"/>
      </w:pPr>
      <w:r>
        <w:t xml:space="preserve">B</w:t>
      </w:r>
    </w:p>
    <w:p>
      <w:pPr>
        <w:pStyle w:val="BodyText"/>
      </w:pPr>
      <w:r>
        <w:t xml:space="preserve">B-</w:t>
      </w:r>
    </w:p>
    <w:p>
      <w:pPr>
        <w:pStyle w:val="BodyText"/>
      </w:pPr>
      <w:r>
        <w:t xml:space="preserve">评估矩阵揭示了一个贯穿AI模块的总体模式：算法设计能力（平均评级B+）显著优于工程鲁棒性（平均评级C+）。LLM Gateway和向量化服务在算法正确性上获得A级评价，但鲁棒性均未超过B级，这一落差在后文的工程化缺陷分析中将得到具体阐释。</w:t>
      </w:r>
    </w:p>
    <w:bookmarkEnd w:id="115"/>
    <w:bookmarkEnd w:id="116"/>
    <w:bookmarkStart w:id="120" w:name="核心算法评估"/>
    <w:p>
      <w:pPr>
        <w:pStyle w:val="Heading3"/>
      </w:pPr>
      <w:r>
        <w:t xml:space="preserve">7.2 核心算法评估</w:t>
      </w:r>
    </w:p>
    <w:bookmarkStart w:id="117" w:name="bkt贝叶斯更新公式数学正确plcorrect更新逻辑符合标准bkt模型"/>
    <w:p>
      <w:pPr>
        <w:pStyle w:val="Heading4"/>
      </w:pPr>
      <w:r>
        <w:t xml:space="preserve">7.2.1 BKT贝叶斯更新公式数学正确：P(L|correct)更新逻辑符合标准BKT模型</w:t>
      </w:r>
    </w:p>
    <w:p>
      <w:pPr>
        <w:pStyle w:val="FirstParagraph"/>
      </w:pPr>
      <w:r>
        <w:t xml:space="preserve">知识追踪引擎采用贝叶斯知识追踪（Bayesian Knowledge Tracing，BKT）模型，该模型由Corbett和Anderson于1995年提出，是智能辅导系统中使用最广泛的知识状态推断方法。BKT假设每个知识点具有二元掌握状态（掌握/未掌握），通过四个参数描述学习过程：初始掌握概率P(L₀)、学习转移概率P(T)、失误概率P(S)和猜测概率P(G)。</w:t>
      </w:r>
    </w:p>
    <w:p>
      <w:pPr>
        <w:pStyle w:val="BodyText"/>
      </w:pPr>
      <w:r>
        <w:t xml:space="preserve">系统实现了标准的贝叶斯更新规则。当学生答对题目时，后验掌握概率按以下步骤计算：首先计算观测到正确答案的边缘概率P(Correct) = P(L)·(1−P(S)) + (1−P(L))·P(G)，然后应用贝叶斯定理得到P(L|Correct) = P(L)·(1−P(S)) / P(Correct)。当学生答错时，对应公式为P(Incorrect) = P(L)·P(S) + (1−P(L))·(1−P(G))，后验概率为P(L|Incorrect) = P(L)·P(S) / P(Incorrect)。代码实现中包含了零概率保护（分母为零时保持原概率值），避免了除零异常。</w:t>
      </w:r>
    </w:p>
    <w:p>
      <w:pPr>
        <w:pStyle w:val="BodyText"/>
      </w:pPr>
      <w:r>
        <w:t xml:space="preserve">系统在标准BKT之上引入了两项工程化扩展。第一项是学习转移的答后应用：在贝叶斯更新完成后，额外执行p_new ← p_new + (1 − p_new)·P(T)，模拟”即使学生此前未掌握，答对题目本身也可能促成学习”的教育直觉。这一处理与BKT文献中的标准扩展一致，数学上是合理的。第二项是ELO风格的难度调整：将题目难度线性映射为增益/惩罚系数，用于调节不同难度题目对掌握概率的影响幅度。该扩展并非BKT标准组成部分，其将ELO rating系统中用于玩家对弈的公式直接移植到知识追踪场景，在理论上缺乏严格推导，但作为工程化折中可以接受。</w:t>
      </w:r>
    </w:p>
    <w:p>
      <w:pPr>
        <w:pStyle w:val="BodyText"/>
      </w:pPr>
      <w:r>
        <w:t xml:space="preserve">当前实现中BKT参数为全局硬编码（P_T=0.30，P_S=0.10，P_G=0.20，P_L0=0.50），所有学生、所有知识点共享同一组参数。P_G=0.20的猜测概率设置偏高——在标准化教育测试中，四选一选择题的随机猜测概率为0.25，但系统覆盖的题型远多于选择题，填空题和解答题的猜测概率通常显著低于0.20。这一参数设置会导致系统高估未掌握学生”蒙对”题目的概率，从而保守地低估学生的真实掌握水平。</w:t>
      </w:r>
    </w:p>
    <w:p>
      <w:pPr>
        <w:pStyle w:val="BodyText"/>
      </w:pPr>
      <w:r>
        <w:t xml:space="preserve">此外，</w:t>
      </w:r>
      <w:r>
        <w:rPr>
          <w:rStyle w:val="VerbatimChar"/>
        </w:rPr>
        <w:t xml:space="preserve">get_mastery_trend</w:t>
      </w:r>
      <w:r>
        <w:t xml:space="preserve">方法（第272–304行）与</w:t>
      </w:r>
      <w:r>
        <w:rPr>
          <w:rStyle w:val="VerbatimChar"/>
        </w:rPr>
        <w:t xml:space="preserve">update_from_grading</w:t>
      </w:r>
      <w:r>
        <w:t xml:space="preserve">方法存在逻辑不一致：趋势计算复现了BKT更新逻辑，但省略了ELO调整部分。这意味着同一组答题记录通过趋势接口和更新接口计算出的掌握概率将出现分歧，在长周期追踪场景下会产生误导性的趋势显示。</w:t>
      </w:r>
    </w:p>
    <w:bookmarkEnd w:id="117"/>
    <w:bookmarkStart w:id="118" w:name="时间衰减公式正确指数衰减模拟知识遗忘曲线"/>
    <w:p>
      <w:pPr>
        <w:pStyle w:val="Heading4"/>
      </w:pPr>
      <w:r>
        <w:t xml:space="preserve">7.2.2 时间衰减公式正确：指数衰减模拟知识遗忘曲线</w:t>
      </w:r>
    </w:p>
    <w:p>
      <w:pPr>
        <w:pStyle w:val="FirstParagraph"/>
      </w:pPr>
      <w:r>
        <w:t xml:space="preserve">知识追踪引擎实现了指数衰减机制以模拟知识遗忘曲线。衰减公式为M_decayed = M_original · 0.5^(t/t_half)，其中t为自上次测评以来的天数，t_half为半衰期参数（默认值30天）。该公式符合艾宾浩斯遗忘曲线的指数衰减假设，在教育数据挖掘领域被广泛采用。实现细节中使用了UTC时间戳进行天数计算（</w:t>
      </w:r>
      <w:r>
        <w:rPr>
          <w:rStyle w:val="VerbatimChar"/>
        </w:rPr>
        <w:t xml:space="preserve">datetime.now(UTC)</w:t>
      </w:r>
      <w:r>
        <w:t xml:space="preserve">），避免了时区切换导致的边界误差，这一点在跨时区部署场景下尤为重要。</w:t>
      </w:r>
    </w:p>
    <w:p>
      <w:pPr>
        <w:pStyle w:val="BodyText"/>
      </w:pPr>
      <w:r>
        <w:t xml:space="preserve">从教育测量学角度看，固定30天的半衰期是一个合理的默认值——Kumar等人（2014）在ASSISTments数据集上的实证研究表明，数学知识的中位半衰期约为25–35天。但系统未提供按学科或知识点类型调整半衰期的能力，不同学科（如语言类 vs. 数学类）的遗忘速率可能存在显著差异，这是当前实现的功能缺口。</w:t>
      </w:r>
    </w:p>
    <w:bookmarkEnd w:id="118"/>
    <w:bookmarkStart w:id="119" w:name="严重答案等价比较缺陷无法处理latex格式答案精确匹配导致误判"/>
    <w:p>
      <w:pPr>
        <w:pStyle w:val="Heading4"/>
      </w:pPr>
      <w:r>
        <w:t xml:space="preserve">7.2.3 【严重】答案等价比较缺陷：无法处理LaTeX格式答案，精确匹配导致误判</w:t>
      </w:r>
    </w:p>
    <w:p>
      <w:pPr>
        <w:pStyle w:val="FirstParagraph"/>
      </w:pPr>
      <w:r>
        <w:t xml:space="preserve">判卷引擎的</w:t>
      </w:r>
      <w:r>
        <w:rPr>
          <w:rStyle w:val="VerbatimChar"/>
        </w:rPr>
        <w:t xml:space="preserve">_answers_equivalent</w:t>
      </w:r>
      <w:r>
        <w:t xml:space="preserve">方法负责判断学生答案与标准答案是否在语义上等价。当前实现采用三层递进策略：精确字符串匹配 → 分数解析比较（</w:t>
      </w:r>
      <w:r>
        <w:rPr>
          <w:rStyle w:val="VerbatimChar"/>
        </w:rPr>
        <w:t xml:space="preserve">fractions.Fraction</w:t>
      </w:r>
      <w:r>
        <w:t xml:space="preserve">）→ 浮点数容差比较（abs差值 &lt; 1e-6）。该策略能够处理”1/2”与”0.5”、</w:t>
      </w:r>
      <w:r>
        <w:t xml:space="preserve">“</w:t>
      </w:r>
      <w:r>
        <w:t xml:space="preserve">2/4</w:t>
      </w:r>
      <w:r>
        <w:t xml:space="preserve">”</w:t>
      </w:r>
      <w:r>
        <w:t xml:space="preserve">与”1/2”等常见等价场景，对于纯数值型答案具有较好的覆盖度。</w:t>
      </w:r>
    </w:p>
    <w:p>
      <w:pPr>
        <w:pStyle w:val="BodyText"/>
      </w:pPr>
      <w:r>
        <w:t xml:space="preserve">然而，该方法存在一个根本性的能力盲区：无法解析LaTeX格式的数学表达式。在教育场景中，标准答案常以LaTeX格式存储（如”</w:t>
      </w:r>
      <w:r>
        <w:t xml:space="preserve">“</w:t>
      </w:r>
      <w:r>
        <w:t xml:space="preserve">、</w:t>
      </w:r>
      <w:r>
        <w:t xml:space="preserve">”</w:t>
      </w:r>
      <w:r>
        <w:t xml:space="preserve">“</w:t>
      </w:r>
      <w:r>
        <w:t xml:space="preserve">、</w:t>
      </w:r>
      <w:r>
        <w:t xml:space="preserve">”</w:t>
      </w:r>
      <w:r>
        <w:t xml:space="preserve">x^2+2x+1”），</w:t>
      </w:r>
      <w:r>
        <w:rPr>
          <w:rStyle w:val="VerbatimChar"/>
        </w:rPr>
        <w:t xml:space="preserve">Fraction("\frac{1}{2}")</w:t>
      </w:r>
      <w:r>
        <w:t xml:space="preserve">会直接抛出</w:t>
      </w:r>
      <w:r>
        <w:rPr>
          <w:rStyle w:val="VerbatimChar"/>
        </w:rPr>
        <w:t xml:space="preserve">ValueError</w:t>
      </w:r>
      <w:r>
        <w:t xml:space="preserve">，最终回退到精确字符串匹配，导致语义完全等价的答案被判为错误。以一个典型数学填空题为例：标准答案为”</w:t>
      </w:r>
      <w:r>
        <w:t xml:space="preserve">“</w:t>
      </w:r>
      <w:r>
        <w:t xml:space="preserve">，学生输入</w:t>
      </w:r>
      <w:r>
        <w:t xml:space="preserve">”</w:t>
      </w:r>
      <w:r>
        <w:t xml:space="preserve">0.5”，系统正确识别为等价；但如果标准答案为”</w:t>
      </w:r>
      <w:r>
        <w:t xml:space="preserve">“</w:t>
      </w:r>
      <w:r>
        <w:t xml:space="preserve">，学生输入</w:t>
      </w:r>
      <w:r>
        <w:t xml:space="preserve">”</w:t>
      </w:r>
      <w:r>
        <w:t xml:space="preserve">1/2”，</w:t>
      </w:r>
      <w:r>
        <w:rPr>
          <w:rStyle w:val="VerbatimChar"/>
        </w:rPr>
        <w:t xml:space="preserve">Fraction</w:t>
      </w:r>
      <w:r>
        <w:t xml:space="preserve">解析器无法识别LaTeX反斜杠转义语法，将直接返回False。这一缺陷在STEM学科场景下的影响尤为严重，因为LaTeX是数学表达式的标准表示格式。</w:t>
      </w:r>
    </w:p>
    <w:p>
      <w:pPr>
        <w:pStyle w:val="BodyText"/>
      </w:pPr>
      <w:r>
        <w:t xml:space="preserve">出题引擎的答案自验证功能存在同样的问题，仅通过简单字符串匹配（含子串匹配）判断AI生成的答案与验证答案是否一致，子串匹配策略（如”A”在”ABCD”中匹配成功）还可能导致误判。这一问题将在第7.3.5节进一步展开。</w:t>
      </w:r>
    </w:p>
    <w:bookmarkEnd w:id="119"/>
    <w:bookmarkEnd w:id="120"/>
    <w:bookmarkStart w:id="126" w:name="ai工程化问题"/>
    <w:p>
      <w:pPr>
        <w:pStyle w:val="Heading3"/>
      </w:pPr>
      <w:r>
        <w:t xml:space="preserve">7.3 AI工程化问题</w:t>
      </w:r>
    </w:p>
    <w:p>
      <w:pPr>
        <w:pStyle w:val="FirstParagraph"/>
      </w:pPr>
      <w:r>
        <w:t xml:space="preserve">AI模块的工程化问题集中在配置管理、降级策略和连接生命周期三个层面。表2汇总了按严重等级分组的缺陷清单，每个缺陷均标注了文件位置、复现条件和潜在影响。</w:t>
      </w:r>
    </w:p>
    <w:p>
      <w:pPr>
        <w:pStyle w:val="BodyText"/>
      </w:pPr>
      <w:r>
        <w:t xml:space="preserve">表2　AI工程化缺陷分级清单</w:t>
      </w:r>
    </w:p>
    <w:p>
      <w:pPr>
        <w:pStyle w:val="BodyText"/>
      </w:pPr>
      <w:r>
        <w:t xml:space="preserve">编号</w:t>
      </w:r>
    </w:p>
    <w:p>
      <w:pPr>
        <w:pStyle w:val="BodyText"/>
      </w:pPr>
      <w:r>
        <w:t xml:space="preserve">严重等级</w:t>
      </w:r>
    </w:p>
    <w:p>
      <w:pPr>
        <w:pStyle w:val="BodyText"/>
      </w:pPr>
      <w:r>
        <w:t xml:space="preserve">缺陷描述</w:t>
      </w:r>
    </w:p>
    <w:p>
      <w:pPr>
        <w:pStyle w:val="BodyText"/>
      </w:pPr>
      <w:r>
        <w:t xml:space="preserve">位置</w:t>
      </w:r>
    </w:p>
    <w:p>
      <w:pPr>
        <w:pStyle w:val="BodyText"/>
      </w:pPr>
      <w:r>
        <w:t xml:space="preserve">潜在影响</w:t>
      </w:r>
    </w:p>
    <w:p>
      <w:pPr>
        <w:pStyle w:val="BodyText"/>
      </w:pPr>
      <w:r>
        <w:t xml:space="preserve">S-01</w:t>
      </w:r>
    </w:p>
    <w:p>
      <w:pPr>
        <w:pStyle w:val="BodyText"/>
      </w:pPr>
      <w:r>
        <w:t xml:space="preserve">严重</w:t>
      </w:r>
    </w:p>
    <w:p>
      <w:pPr>
        <w:pStyle w:val="BodyText"/>
      </w:pPr>
      <w:r>
        <w:t xml:space="preserve">OCR Provider配置逻辑错误：未检查DASHSCOPE_API_KEY</w:t>
      </w:r>
    </w:p>
    <w:p>
      <w:pPr>
        <w:pStyle w:val="BodyText"/>
      </w:pPr>
      <w:r>
        <w:t xml:space="preserve">ocr_engine.py:34-38</w:t>
      </w:r>
    </w:p>
    <w:p>
      <w:pPr>
        <w:pStyle w:val="BodyText"/>
      </w:pPr>
      <w:r>
        <w:t xml:space="preserve">Provider误注册导致首次调用必败</w:t>
      </w:r>
    </w:p>
    <w:p>
      <w:pPr>
        <w:pStyle w:val="BodyText"/>
      </w:pPr>
      <w:r>
        <w:t xml:space="preserve">S-02</w:t>
      </w:r>
    </w:p>
    <w:p>
      <w:pPr>
        <w:pStyle w:val="BodyText"/>
      </w:pPr>
      <w:r>
        <w:t xml:space="preserve">严重</w:t>
      </w:r>
    </w:p>
    <w:p>
      <w:pPr>
        <w:pStyle w:val="BodyText"/>
      </w:pPr>
      <w:r>
        <w:t xml:space="preserve">Embedding服务使用随机向量作为fallback</w:t>
      </w:r>
    </w:p>
    <w:p>
      <w:pPr>
        <w:pStyle w:val="BodyText"/>
      </w:pPr>
      <w:r>
        <w:t xml:space="preserve">embedding_service.py:48-53</w:t>
      </w:r>
    </w:p>
    <w:p>
      <w:pPr>
        <w:pStyle w:val="BodyText"/>
      </w:pPr>
      <w:r>
        <w:t xml:space="preserve">语义检索完全失效，生产环境不可用</w:t>
      </w:r>
    </w:p>
    <w:p>
      <w:pPr>
        <w:pStyle w:val="BodyText"/>
      </w:pPr>
      <w:r>
        <w:t xml:space="preserve">S-03</w:t>
      </w:r>
    </w:p>
    <w:p>
      <w:pPr>
        <w:pStyle w:val="BodyText"/>
      </w:pPr>
      <w:r>
        <w:t xml:space="preserve">严重</w:t>
      </w:r>
    </w:p>
    <w:p>
      <w:pPr>
        <w:pStyle w:val="BodyText"/>
      </w:pPr>
      <w:r>
        <w:t xml:space="preserve">知识追踪状态仅内存存储，无持久化</w:t>
      </w:r>
    </w:p>
    <w:p>
      <w:pPr>
        <w:pStyle w:val="BodyText"/>
      </w:pPr>
      <w:r>
        <w:t xml:space="preserve">knowledge_tracker.py:89</w:t>
      </w:r>
    </w:p>
    <w:p>
      <w:pPr>
        <w:pStyle w:val="BodyText"/>
      </w:pPr>
      <w:r>
        <w:t xml:space="preserve">应用重启后所有学生知识状态丢失</w:t>
      </w:r>
    </w:p>
    <w:p>
      <w:pPr>
        <w:pStyle w:val="BodyText"/>
      </w:pPr>
      <w:r>
        <w:t xml:space="preserve">H-01</w:t>
      </w:r>
    </w:p>
    <w:p>
      <w:pPr>
        <w:pStyle w:val="BodyText"/>
      </w:pPr>
      <w:r>
        <w:t xml:space="preserve">高危</w:t>
      </w:r>
    </w:p>
    <w:p>
      <w:pPr>
        <w:pStyle w:val="BodyText"/>
      </w:pPr>
      <w:r>
        <w:t xml:space="preserve">Qdrant零向量查询导致结果不可预测</w:t>
      </w:r>
    </w:p>
    <w:p>
      <w:pPr>
        <w:pStyle w:val="BodyText"/>
      </w:pPr>
      <w:r>
        <w:t xml:space="preserve">question_vector_service.py:172-174</w:t>
      </w:r>
    </w:p>
    <w:p>
      <w:pPr>
        <w:pStyle w:val="BodyText"/>
      </w:pPr>
      <w:r>
        <w:t xml:space="preserve">向量搜索退化为纯过滤，排序失真</w:t>
      </w:r>
    </w:p>
    <w:p>
      <w:pPr>
        <w:pStyle w:val="BodyText"/>
      </w:pPr>
      <w:r>
        <w:t xml:space="preserve">H-02</w:t>
      </w:r>
    </w:p>
    <w:p>
      <w:pPr>
        <w:pStyle w:val="BodyText"/>
      </w:pPr>
      <w:r>
        <w:t xml:space="preserve">高危</w:t>
      </w:r>
    </w:p>
    <w:p>
      <w:pPr>
        <w:pStyle w:val="BodyText"/>
      </w:pPr>
      <w:r>
        <w:t xml:space="preserve">判卷引擎每次新建HTTP客户端，无连接复用</w:t>
      </w:r>
    </w:p>
    <w:p>
      <w:pPr>
        <w:pStyle w:val="BodyText"/>
      </w:pPr>
      <w:r>
        <w:t xml:space="preserve">grading_engine.py:347</w:t>
      </w:r>
    </w:p>
    <w:p>
      <w:pPr>
        <w:pStyle w:val="BodyText"/>
      </w:pPr>
      <w:r>
        <w:t xml:space="preserve">高并发下连接池耗尽，判卷延迟激增</w:t>
      </w:r>
    </w:p>
    <w:p>
      <w:pPr>
        <w:pStyle w:val="BodyText"/>
      </w:pPr>
      <w:r>
        <w:t xml:space="preserve">H-03</w:t>
      </w:r>
    </w:p>
    <w:p>
      <w:pPr>
        <w:pStyle w:val="BodyText"/>
      </w:pPr>
      <w:r>
        <w:t xml:space="preserve">高危</w:t>
      </w:r>
    </w:p>
    <w:p>
      <w:pPr>
        <w:pStyle w:val="BodyText"/>
      </w:pPr>
      <w:r>
        <w:t xml:space="preserve">DeepSeek Gateway客户端超时设置过长（300s）</w:t>
      </w:r>
    </w:p>
    <w:p>
      <w:pPr>
        <w:pStyle w:val="BodyText"/>
      </w:pPr>
      <w:r>
        <w:t xml:space="preserve">deepseek_client.py:21</w:t>
      </w:r>
    </w:p>
    <w:p>
      <w:pPr>
        <w:pStyle w:val="BodyText"/>
      </w:pPr>
      <w:r>
        <w:t xml:space="preserve">慢请求阻塞连接池，级联故障</w:t>
      </w:r>
    </w:p>
    <w:p>
      <w:pPr>
        <w:pStyle w:val="BodyText"/>
      </w:pPr>
      <w:r>
        <w:t xml:space="preserve">H-04</w:t>
      </w:r>
    </w:p>
    <w:p>
      <w:pPr>
        <w:pStyle w:val="BodyText"/>
      </w:pPr>
      <w:r>
        <w:t xml:space="preserve">高危</w:t>
      </w:r>
    </w:p>
    <w:p>
      <w:pPr>
        <w:pStyle w:val="BodyText"/>
      </w:pPr>
      <w:r>
        <w:t xml:space="preserve">LLM Gateway无条件初始化Ollama Provider</w:t>
      </w:r>
    </w:p>
    <w:p>
      <w:pPr>
        <w:pStyle w:val="BodyText"/>
      </w:pPr>
      <w:r>
        <w:t xml:space="preserve">gateway.py:419-424</w:t>
      </w:r>
    </w:p>
    <w:p>
      <w:pPr>
        <w:pStyle w:val="BodyText"/>
      </w:pPr>
      <w:r>
        <w:t xml:space="preserve">启动时连接localhost:11434超时</w:t>
      </w:r>
    </w:p>
    <w:p>
      <w:pPr>
        <w:pStyle w:val="BodyText"/>
      </w:pPr>
      <w:r>
        <w:t xml:space="preserve">H-05</w:t>
      </w:r>
    </w:p>
    <w:p>
      <w:pPr>
        <w:pStyle w:val="BodyText"/>
      </w:pPr>
      <w:r>
        <w:t xml:space="preserve">高危</w:t>
      </w:r>
    </w:p>
    <w:p>
      <w:pPr>
        <w:pStyle w:val="BodyText"/>
      </w:pPr>
      <w:r>
        <w:t xml:space="preserve">出题答案自验证仅简单字符串匹配</w:t>
      </w:r>
    </w:p>
    <w:p>
      <w:pPr>
        <w:pStyle w:val="BodyText"/>
      </w:pPr>
      <w:r>
        <w:t xml:space="preserve">exercise_generator.py:334-338</w:t>
      </w:r>
    </w:p>
    <w:p>
      <w:pPr>
        <w:pStyle w:val="BodyText"/>
      </w:pPr>
      <w:r>
        <w:t xml:space="preserve">数学等价表达式无法验证</w:t>
      </w:r>
    </w:p>
    <w:p>
      <w:pPr>
        <w:pStyle w:val="BodyText"/>
      </w:pPr>
      <w:r>
        <w:t xml:space="preserve">M-01</w:t>
      </w:r>
    </w:p>
    <w:p>
      <w:pPr>
        <w:pStyle w:val="BodyText"/>
      </w:pPr>
      <w:r>
        <w:t xml:space="preserve">中危</w:t>
      </w:r>
    </w:p>
    <w:p>
      <w:pPr>
        <w:pStyle w:val="BodyText"/>
      </w:pPr>
      <w:r>
        <w:t xml:space="preserve">多处独立实现JSON清理逻辑，违反DRY原则</w:t>
      </w:r>
    </w:p>
    <w:p>
      <w:pPr>
        <w:pStyle w:val="BodyText"/>
      </w:pPr>
      <w:r>
        <w:t xml:space="preserve">5个文件共8处</w:t>
      </w:r>
    </w:p>
    <w:p>
      <w:pPr>
        <w:pStyle w:val="BodyText"/>
      </w:pPr>
      <w:r>
        <w:t xml:space="preserve">维护成本高，修复遗漏风险</w:t>
      </w:r>
    </w:p>
    <w:p>
      <w:pPr>
        <w:pStyle w:val="BodyText"/>
      </w:pPr>
      <w:r>
        <w:t xml:space="preserve">M-02</w:t>
      </w:r>
    </w:p>
    <w:p>
      <w:pPr>
        <w:pStyle w:val="BodyText"/>
      </w:pPr>
      <w:r>
        <w:t xml:space="preserve">中危</w:t>
      </w:r>
    </w:p>
    <w:p>
      <w:pPr>
        <w:pStyle w:val="BodyText"/>
      </w:pPr>
      <w:r>
        <w:t xml:space="preserve">BKT参数全局硬编码，无法个性化</w:t>
      </w:r>
    </w:p>
    <w:p>
      <w:pPr>
        <w:pStyle w:val="BodyText"/>
      </w:pPr>
      <w:r>
        <w:t xml:space="preserve">knowledge_tracker.py:77-85</w:t>
      </w:r>
    </w:p>
    <w:p>
      <w:pPr>
        <w:pStyle w:val="BodyText"/>
      </w:pPr>
      <w:r>
        <w:t xml:space="preserve">不同学科/学生使用统一模型</w:t>
      </w:r>
    </w:p>
    <w:bookmarkStart w:id="121" w:name="X1e626ffab70a62c8e214853853143fdf1132f9c"/>
    <w:p>
      <w:pPr>
        <w:pStyle w:val="Heading4"/>
      </w:pPr>
      <w:r>
        <w:t xml:space="preserve">7.3.1 【严重】OCR Provider配置Bug：未检查DASHSCOPE_API_KEY导致切换失败</w:t>
      </w:r>
    </w:p>
    <w:p>
      <w:pPr>
        <w:pStyle w:val="FirstParagraph"/>
      </w:pPr>
      <w:r>
        <w:t xml:space="preserve">OCR引擎（</w:t>
      </w:r>
      <w:r>
        <w:rPr>
          <w:rStyle w:val="VerbatimChar"/>
        </w:rPr>
        <w:t xml:space="preserve">ocr_engine.py</w:t>
      </w:r>
      <w:r>
        <w:t xml:space="preserve">）的Provider初始化逻辑存在一个配置检测缺陷。第34–38行的条件判断为</w:t>
      </w:r>
      <w:r>
        <w:rPr>
          <w:rStyle w:val="VerbatimChar"/>
        </w:rPr>
        <w:t xml:space="preserve">if settings.OPENAI_API_KEY or settings.DEEPSEEK_API_KEY:</w:t>
      </w:r>
      <w:r>
        <w:t xml:space="preserve">，当OPENAI_API_KEY或DEEPSEEK_API_KEY任一配置时，将qwen-vl和gpt-4o同时加入Provider列表。但qwen-vl（通义千问多模态模型）实际依赖的是</w:t>
      </w:r>
      <w:r>
        <w:rPr>
          <w:rStyle w:val="VerbatimChar"/>
        </w:rPr>
        <w:t xml:space="preserve">DASHSCOPE_API_KEY</w:t>
      </w:r>
      <w:r>
        <w:t xml:space="preserve">（阿里云灵积平台API密钥），而非OPENAI_API_KEY或DEEPSEEK_API_KEY。这意味着在仅配置了OPENAI_API_KEY的场景下（一种常见部署配置），qwen-vl被错误地标记为可用Provider，首次OCR调用必然失败，触发不必要的降级路径后才到达gpt-4o。</w:t>
      </w:r>
    </w:p>
    <w:p>
      <w:pPr>
        <w:pStyle w:val="BodyText"/>
      </w:pPr>
      <w:r>
        <w:t xml:space="preserve">该缺陷的影响不仅是性能层面的延迟增加——每次OCR请求经历一次可预见的失败后降级，增加了端到端延迟约2–5秒（取决于qwen-vl连接超时配置）。更严重的是，无意义的失败调用消耗API调用配额和错误预算。在多Provider环境中，健康检查的状态转换会产生噪音，可能掩盖真正需要关注的Provider故障。修复方案是将Provider的条件判断拆解为独立的配置检查：qwen-vl仅在DASHSCOPE_API_KEY配置时注册，gpt-4o仅在OPENAI_API_KEY配置时注册，mathpix仅在MATHPIX_APP_ID和MATHPIX_API_KEY同时配置时注册。</w:t>
      </w:r>
    </w:p>
    <w:bookmarkEnd w:id="121"/>
    <w:bookmarkStart w:id="122" w:name="严重embedding使用随机向量fallback语义检索完全失效"/>
    <w:p>
      <w:pPr>
        <w:pStyle w:val="Heading4"/>
      </w:pPr>
      <w:r>
        <w:t xml:space="preserve">7.3.2 【严重】Embedding使用随机向量fallback：语义检索完全失效</w:t>
      </w:r>
    </w:p>
    <w:p>
      <w:pPr>
        <w:pStyle w:val="FirstParagraph"/>
      </w:pPr>
      <w:r>
        <w:t xml:space="preserve">Embedding服务（</w:t>
      </w:r>
      <w:r>
        <w:rPr>
          <w:rStyle w:val="VerbatimChar"/>
        </w:rPr>
        <w:t xml:space="preserve">embedding_service.py</w:t>
      </w:r>
      <w:r>
        <w:t xml:space="preserve">）在OPENAI_API_KEY未配置时，使用</w:t>
      </w:r>
      <w:r>
        <w:rPr>
          <w:rStyle w:val="VerbatimChar"/>
        </w:rPr>
        <w:t xml:space="preserve">np.random.randn</w:t>
      </w:r>
      <w:r>
        <w:t xml:space="preserve">生成随机向量作为fallback，仅通过</w:t>
      </w:r>
      <w:r>
        <w:rPr>
          <w:rStyle w:val="VerbatimChar"/>
        </w:rPr>
        <w:t xml:space="preserve">warnings.warn</w:t>
      </w:r>
      <w:r>
        <w:t xml:space="preserve">输出一条警告日志。这一设计决策存在两个层面的问题。</w:t>
      </w:r>
    </w:p>
    <w:p>
      <w:pPr>
        <w:pStyle w:val="BodyText"/>
      </w:pPr>
      <w:r>
        <w:t xml:space="preserve">在技术层面，随机向量不携带任何语义信息。当这些向量被写入Qdrant后，后续基于向量相似度的检索将返回与查询语义无关的随机结果。向量的余弦相似度在随机分布下期望值为零，实际检索结果完全由payload过滤条件决定，失去了语义搜索的核心价值。在出题场景中，系统依赖向量检索找到与目标知识点相关的历史题目作为参考，随机向量意味着检索结果与知识点之间没有语义关联，生成的题目质量无法保证。</w:t>
      </w:r>
    </w:p>
    <w:p>
      <w:pPr>
        <w:pStyle w:val="BodyText"/>
      </w:pPr>
      <w:r>
        <w:t xml:space="preserve">在运维层面，</w:t>
      </w:r>
      <w:r>
        <w:rPr>
          <w:rStyle w:val="VerbatimChar"/>
        </w:rPr>
        <w:t xml:space="preserve">warnings.warn</w:t>
      </w:r>
      <w:r>
        <w:t xml:space="preserve">的输出在生产环境中常被日志框架抑制或淹没在海量日志中，运维团队可能在相当长的时间内无法察觉Embedding服务已回退到随机模式。测试环境中API密钥未配置是常见情况，如果测试用例仅验证”返回了向量”而非”返回了语义正确的向量”，这一缺陷将在测试阶段被遗漏，直接带入生产环境。建议的修复方案是直接抛出配置异常（</w:t>
      </w:r>
      <w:r>
        <w:rPr>
          <w:rStyle w:val="VerbatimChar"/>
        </w:rPr>
        <w:t xml:space="preserve">ConfigurationError</w:t>
      </w:r>
      <w:r>
        <w:t xml:space="preserve">），明确拒绝在无API密钥的情况下提供服务，将失败显性化而非静默降级为无意义输出。</w:t>
      </w:r>
    </w:p>
    <w:bookmarkEnd w:id="122"/>
    <w:bookmarkStart w:id="123" w:name="高危qdrant零向量查询查询向量全零时返回结果不可预测"/>
    <w:p>
      <w:pPr>
        <w:pStyle w:val="Heading4"/>
      </w:pPr>
      <w:r>
        <w:t xml:space="preserve">7.3.3 【高危】Qdrant零向量查询：查询向量全零时返回结果不可预测</w:t>
      </w:r>
    </w:p>
    <w:p>
      <w:pPr>
        <w:pStyle w:val="FirstParagraph"/>
      </w:pPr>
      <w:r>
        <w:t xml:space="preserve">向量化服务的</w:t>
      </w:r>
      <w:r>
        <w:rPr>
          <w:rStyle w:val="VerbatimChar"/>
        </w:rPr>
        <w:t xml:space="preserve">search_by_knowledge_point</w:t>
      </w:r>
      <w:r>
        <w:t xml:space="preserve">方法（第161–176行）在按知识点检索题目时，使用</w:t>
      </w:r>
      <w:r>
        <w:rPr>
          <w:rStyle w:val="VerbatimChar"/>
        </w:rPr>
        <w:t xml:space="preserve">[0.0] * self.qdrant.vector_size</w:t>
      </w:r>
      <w:r>
        <w:t xml:space="preserve">作为查询向量传递给Qdrant的搜索接口。这一做法在数学上是有问题的：零向量与任何非零向量的余弦相似度在计算上表现为未定义（0/0），Qdrant的具体返回行为取决于向量距离算法的实现细节——在COSINE距离度量下，某些版本的Qdrant返回NaN，某些版本返回0，排序结果不可预测。</w:t>
      </w:r>
    </w:p>
    <w:p>
      <w:pPr>
        <w:pStyle w:val="BodyText"/>
      </w:pPr>
      <w:r>
        <w:t xml:space="preserve">该方法的实际意图是纯payload过滤（仅按知识点ID筛选题目，不关心向量相似度），但错误地使用了向量搜索API而非过滤查询API。Qdrant提供了</w:t>
      </w:r>
      <w:r>
        <w:rPr>
          <w:rStyle w:val="VerbatimChar"/>
        </w:rPr>
        <w:t xml:space="preserve">scroll</w:t>
      </w:r>
      <w:r>
        <w:t xml:space="preserve">方法用于纯过滤检索，不涉及向量相似度计算，应当替换当前的零向量查询模式。此缺陷的影响取决于Qdrant的版本和配置：在部分版本中，零向量查询可能返回空结果集，导致出题时找不到可用的历史题目；在另一些版本中，可能返回随机排序的大量结果，影响题目质量。由于行为不可预测，该缺陷被评定为高危。</w:t>
      </w:r>
    </w:p>
    <w:bookmarkEnd w:id="123"/>
    <w:bookmarkStart w:id="124" w:name="高危判卷引擎无http连接复用每次判卷新建客户端高并发下连接耗尽"/>
    <w:p>
      <w:pPr>
        <w:pStyle w:val="Heading4"/>
      </w:pPr>
      <w:r>
        <w:t xml:space="preserve">7.3.4 【高危】判卷引擎无HTTP连接复用：每次判卷新建客户端，高并发下连接耗尽</w:t>
      </w:r>
    </w:p>
    <w:p>
      <w:pPr>
        <w:pStyle w:val="FirstParagraph"/>
      </w:pPr>
      <w:r>
        <w:t xml:space="preserve">判卷引擎的</w:t>
      </w:r>
      <w:r>
        <w:rPr>
          <w:rStyle w:val="VerbatimChar"/>
        </w:rPr>
        <w:t xml:space="preserve">_call_llm</w:t>
      </w:r>
      <w:r>
        <w:t xml:space="preserve">方法（第325–355行）在每次调用时通过</w:t>
      </w:r>
      <w:r>
        <w:rPr>
          <w:rStyle w:val="VerbatimChar"/>
        </w:rPr>
        <w:t xml:space="preserve">async with httpx.AsyncClient(timeout=60.0) as client:</w:t>
      </w:r>
      <w:r>
        <w:t xml:space="preserve">创建新的HTTP客户端实例。</w:t>
      </w:r>
      <w:r>
        <w:rPr>
          <w:rStyle w:val="VerbatimChar"/>
        </w:rPr>
        <w:t xml:space="preserve">httpx.AsyncClient</w:t>
      </w:r>
      <w:r>
        <w:t xml:space="preserve">在创建时建立TCP连接池，在退出上下文管理器时关闭所有连接。这意味着每次判卷请求（尤其是需要LLM介入的主观题判卷）都经历完整的TCP三次握手、TLS握手、HTTP请求、连接关闭四次挥手流程。</w:t>
      </w:r>
    </w:p>
    <w:p>
      <w:pPr>
        <w:pStyle w:val="BodyText"/>
      </w:pPr>
      <w:r>
        <w:t xml:space="preserve">在高并发判卷场景下（如考试结束后批量处理数百份答卷），这种连接模式将迅速耗尽操作系统的可用端口和文件描述符。Linux系统默认的 ephemeral port 范围约为28232个端口（32768–60999），在TIME_WAIT状态持续60秒的情况下，理论最大吞吐约为470 TPS——这一数字看似充足，但考虑到系统同时运行的其他服务和连接开销，实际可用容量远低于理论值。更重要的是，TLS握手增加了额外的CPU负载和延迟，每次新建连接的判卷延迟中约有100–300ms消耗在连接建立上。</w:t>
      </w:r>
    </w:p>
    <w:p>
      <w:pPr>
        <w:pStyle w:val="BodyText"/>
      </w:pPr>
      <w:r>
        <w:t xml:space="preserve">系统已经实现了LLM Gateway（</w:t>
      </w:r>
      <w:r>
        <w:rPr>
          <w:rStyle w:val="VerbatimChar"/>
        </w:rPr>
        <w:t xml:space="preserve">gateway.py</w:t>
      </w:r>
      <w:r>
        <w:t xml:space="preserve">），其具备连接复用、Provider降级和令牌桶限流能力。判卷引擎完全可以通过Gateway发起LLM调用，同时解决连接复用和降级路径两个问题。当前绕过Gateway直接创建客户端的做法，使得Gateway的投资收益打了折扣。</w:t>
      </w:r>
    </w:p>
    <w:bookmarkEnd w:id="124"/>
    <w:bookmarkStart w:id="125" w:name="中危出题答案自验证仅简单字符串匹配无法验证数学表达式等价性"/>
    <w:p>
      <w:pPr>
        <w:pStyle w:val="Heading4"/>
      </w:pPr>
      <w:r>
        <w:t xml:space="preserve">7.3.5 【中危】出题答案自验证仅简单字符串匹配：无法验证数学表达式等价性</w:t>
      </w:r>
    </w:p>
    <w:p>
      <w:pPr>
        <w:pStyle w:val="FirstParagraph"/>
      </w:pPr>
      <w:r>
        <w:t xml:space="preserve">出题引擎在生成题目后执行答案自验证：将AI生成的答案与验证答案进行比对，如果不一致则标记该题目需要人工审核。当前实现（第334–338行）的逻辑为：首先比较两字符串是否完全相同（忽略大小写和首尾空白），如果不匹配则检查是否存在子串包含关系。这一验证策略对于纯文本答案（如历史年份、选择题选项）具有一定的有效性，但对于数学表达式完全无能为力。</w:t>
      </w:r>
    </w:p>
    <w:p>
      <w:pPr>
        <w:pStyle w:val="BodyText"/>
      </w:pPr>
      <w:r>
        <w:t xml:space="preserve">例如，AI生成答案”1/2”，验证答案”0.5”，精确匹配失败，子串匹配（</w:t>
      </w:r>
      <w:r>
        <w:t xml:space="preserve">“</w:t>
      </w:r>
      <w:r>
        <w:t xml:space="preserve">1/2</w:t>
      </w:r>
      <w:r>
        <w:t xml:space="preserve">”</w:t>
      </w:r>
      <w:r>
        <w:t xml:space="preserve">不在”0.5”中，</w:t>
      </w:r>
      <w:r>
        <w:t xml:space="preserve">“</w:t>
      </w:r>
      <w:r>
        <w:t xml:space="preserve">0.5</w:t>
      </w:r>
      <w:r>
        <w:t xml:space="preserve">”</w:t>
      </w:r>
      <w:r>
        <w:t xml:space="preserve">不在”1/2”中）同样失败，题目被错误标记为需要审核。子串匹配的引入还带来了新的误判风险：生成答案”A”，验证答案”ABCD”，由于”A”是”ABCD”的子串，系统错误地认为答案验证通过。</w:t>
      </w:r>
    </w:p>
    <w:p>
      <w:pPr>
        <w:pStyle w:val="BodyText"/>
      </w:pPr>
      <w:r>
        <w:t xml:space="preserve">建议的改进方向是复用判卷引擎的</w:t>
      </w:r>
      <w:r>
        <w:rPr>
          <w:rStyle w:val="VerbatimChar"/>
        </w:rPr>
        <w:t xml:space="preserve">_answers_equivalent</w:t>
      </w:r>
      <w:r>
        <w:t xml:space="preserve">逻辑（在修复其LaTeX解析缺陷后），引入数值比较和LaTeX语义比较两层额外的等价判断。对于更复杂的代数表达式（如”x²+2x+1”与”(x+1)²”），可以考虑引入轻量级的计算机代数系统（CAS）或调用LLM进行语义等价判断。无论采用何种策略，当前的简单字符串匹配在数学教育场景下的验证覆盖率显著不足，需要优先改进。</w:t>
      </w:r>
      <w:r>
        <w:t xml:space="preserve"> </w:t>
      </w:r>
      <w:r>
        <w:t xml:space="preserve">## 8. 改进路线图</w:t>
      </w:r>
    </w:p>
    <w:p>
      <w:pPr>
        <w:pStyle w:val="BodyText"/>
      </w:pPr>
      <w:r>
        <w:t xml:space="preserve">前七章的审查识别出安全、架构、前端、后端、AI和测试六个维度共计87项问题，其中严重级8项、高危级18项。本章将这些发现转化为分阶段、可验收的改进计划，按照业务影响半径和修复紧迫度划分为P0至P3四个优先级。每项改进均标注验收标准（Acceptance Criteria）和预估工作量，确保技术团队能够按图施工、CIO能够按节点验收。</w:t>
      </w:r>
    </w:p>
    <w:bookmarkEnd w:id="125"/>
    <w:bookmarkEnd w:id="126"/>
    <w:bookmarkStart w:id="130" w:name="p0级立即修复-1周内"/>
    <w:p>
      <w:pPr>
        <w:pStyle w:val="Heading3"/>
      </w:pPr>
      <w:r>
        <w:t xml:space="preserve">8.1 P0级（立即修复 — 1周内）</w:t>
      </w:r>
    </w:p>
    <w:p>
      <w:pPr>
        <w:pStyle w:val="FirstParagraph"/>
      </w:pPr>
      <w:r>
        <w:t xml:space="preserve">P0级改进对应安全评分4.0/10所揭示的系统性安全溃败，以及可导致生产环境不可用的致命缺陷。综合评分5.82/10中的安全维度贡献了最大负向偏差（加权贡献仅1.00/2.50），因此第一周的全部人力应集中于安全加固与数据持久化改造。以下三项改进不存在并行依赖，可由3名后端工程师分头推进。</w:t>
      </w:r>
    </w:p>
    <w:bookmarkStart w:id="127" w:name="安全加固移除所有硬编码密钥修复认证绕过ai端点添加认证注册禁止指定角色"/>
    <w:p>
      <w:pPr>
        <w:pStyle w:val="Heading4"/>
      </w:pPr>
      <w:r>
        <w:t xml:space="preserve">8.1.1 安全加固：移除所有硬编码密钥、修复认证绕过、AI端点添加认证、注册禁止指定角色</w:t>
      </w:r>
    </w:p>
    <w:p>
      <w:pPr>
        <w:pStyle w:val="FirstParagraph"/>
      </w:pPr>
      <w:r>
        <w:t xml:space="preserve">审查发现4项严重安全漏洞（V-001至V-004），CVSS评分均≥8.6，任意一项在生产环境中被利用均将导致系统完全失控。具体修复动作包括：第一，在</w:t>
      </w:r>
      <w:r>
        <w:rPr>
          <w:rStyle w:val="VerbatimChar"/>
        </w:rPr>
        <w:t xml:space="preserve">backend/app/core/config.py</w:t>
      </w:r>
      <w:r>
        <w:t xml:space="preserve">中移除</w:t>
      </w:r>
      <w:r>
        <w:rPr>
          <w:rStyle w:val="VerbatimChar"/>
        </w:rPr>
        <w:t xml:space="preserve">SECRET_KEY</w:t>
      </w:r>
      <w:r>
        <w:t xml:space="preserve">的弱默认值</w:t>
      </w:r>
      <w:r>
        <w:rPr>
          <w:rStyle w:val="VerbatimChar"/>
        </w:rPr>
        <w:t xml:space="preserve">"change-me-in-production"</w:t>
      </w:r>
      <w:r>
        <w:t xml:space="preserve">，改为强制从环境变量读取，并在应用启动时增加密钥强度校验——若检测到密钥长度不足32字节或属于已知弱值列表，应用拒绝启动并输出明确错误信息。第二，在</w:t>
      </w:r>
      <w:r>
        <w:rPr>
          <w:rStyle w:val="VerbatimChar"/>
        </w:rPr>
        <w:t xml:space="preserve">backend/app/api/v1/auth.py</w:t>
      </w:r>
      <w:r>
        <w:t xml:space="preserve">第96–105行的</w:t>
      </w:r>
      <w:r>
        <w:rPr>
          <w:rStyle w:val="VerbatimChar"/>
        </w:rPr>
        <w:t xml:space="preserve">register</w:t>
      </w:r>
      <w:r>
        <w:t xml:space="preserve">函数中，将</w:t>
      </w:r>
      <w:r>
        <w:rPr>
          <w:rStyle w:val="VerbatimChar"/>
        </w:rPr>
        <w:t xml:space="preserve">role</w:t>
      </w:r>
      <w:r>
        <w:t xml:space="preserve">字段强制固定为</w:t>
      </w:r>
      <w:r>
        <w:rPr>
          <w:rStyle w:val="VerbatimChar"/>
        </w:rPr>
        <w:t xml:space="preserve">UserRole.student</w:t>
      </w:r>
      <w:r>
        <w:t xml:space="preserve">，从</w:t>
      </w:r>
      <w:r>
        <w:rPr>
          <w:rStyle w:val="VerbatimChar"/>
        </w:rPr>
        <w:t xml:space="preserve">UserCreate</w:t>
      </w:r>
      <w:r>
        <w:t xml:space="preserve"> </w:t>
      </w:r>
      <w:r>
        <w:t xml:space="preserve">schema中移除</w:t>
      </w:r>
      <w:r>
        <w:rPr>
          <w:rStyle w:val="VerbatimChar"/>
        </w:rPr>
        <w:t xml:space="preserve">role</w:t>
      </w:r>
      <w:r>
        <w:t xml:space="preserve">和</w:t>
      </w:r>
      <w:r>
        <w:rPr>
          <w:rStyle w:val="VerbatimChar"/>
        </w:rPr>
        <w:t xml:space="preserve">is_active</w:t>
      </w:r>
      <w:r>
        <w:t xml:space="preserve">字段，防止客户端传入任意角色。第三，在</w:t>
      </w:r>
      <w:r>
        <w:rPr>
          <w:rStyle w:val="VerbatimChar"/>
        </w:rPr>
        <w:t xml:space="preserve">backend/app/api/v1/ai.py</w:t>
      </w:r>
      <w:r>
        <w:t xml:space="preserve">的</w:t>
      </w:r>
      <w:r>
        <w:rPr>
          <w:rStyle w:val="VerbatimChar"/>
        </w:rPr>
        <w:t xml:space="preserve">APIRouter</w:t>
      </w:r>
      <w:r>
        <w:t xml:space="preserve">构造函数中添加</w:t>
      </w:r>
      <w:r>
        <w:rPr>
          <w:rStyle w:val="VerbatimChar"/>
        </w:rPr>
        <w:t xml:space="preserve">dependencies=[Depends(get_current_user)]</w:t>
      </w:r>
      <w:r>
        <w:t xml:space="preserve">，使全部6个AI端点默认需要认证；对</w:t>
      </w:r>
      <w:r>
        <w:rPr>
          <w:rStyle w:val="VerbatimChar"/>
        </w:rPr>
        <w:t xml:space="preserve">/tool</w:t>
      </w:r>
      <w:r>
        <w:t xml:space="preserve">端点额外施加管理员角色限制，并定义允许的工具白名单。第四，重构</w:t>
      </w:r>
      <w:r>
        <w:rPr>
          <w:rStyle w:val="VerbatimChar"/>
        </w:rPr>
        <w:t xml:space="preserve">backend/app/core/dependencies.py</w:t>
      </w:r>
      <w:r>
        <w:t xml:space="preserve">中的</w:t>
      </w:r>
      <w:r>
        <w:rPr>
          <w:rStyle w:val="VerbatimChar"/>
        </w:rPr>
        <w:t xml:space="preserve">get_current_user</w:t>
      </w:r>
      <w:r>
        <w:t xml:space="preserve">函数：无令牌或令牌无效时直接抛出401 Unauthorized，不再返回</w:t>
      </w:r>
      <w:r>
        <w:rPr>
          <w:rStyle w:val="VerbatimChar"/>
        </w:rPr>
        <w:t xml:space="preserve">None</w:t>
      </w:r>
      <w:r>
        <w:t xml:space="preserve">；同时创建独立的</w:t>
      </w:r>
      <w:r>
        <w:rPr>
          <w:rStyle w:val="VerbatimChar"/>
        </w:rPr>
        <w:t xml:space="preserve">get_current_user_optional</w:t>
      </w:r>
      <w:r>
        <w:t xml:space="preserve">函数用于真正需要匿名访问的端点，实现显式语义拆分。验收标准为：以匿名身份访问任意AI端点返回401；以普通用户注册请求携带</w:t>
      </w:r>
      <w:r>
        <w:rPr>
          <w:rStyle w:val="VerbatimChar"/>
        </w:rPr>
        <w:t xml:space="preserve">role=admin</w:t>
      </w:r>
      <w:r>
        <w:t xml:space="preserve">被服务端忽略并强制设为</w:t>
      </w:r>
      <w:r>
        <w:rPr>
          <w:rStyle w:val="VerbatimChar"/>
        </w:rPr>
        <w:t xml:space="preserve">student</w:t>
      </w:r>
      <w:r>
        <w:t xml:space="preserve">；使用默认SECRET_KEY启动应用时进程退出码非零。</w:t>
      </w:r>
    </w:p>
    <w:bookmarkEnd w:id="127"/>
    <w:bookmarkStart w:id="128" w:name="数据持久化将bkt知识状态迁移至postgresql添加数据备份机制"/>
    <w:p>
      <w:pPr>
        <w:pStyle w:val="Heading4"/>
      </w:pPr>
      <w:r>
        <w:t xml:space="preserve">8.1.2 数据持久化：将BKT知识状态迁移至PostgreSQL，添加数据备份机制</w:t>
      </w:r>
    </w:p>
    <w:p>
      <w:pPr>
        <w:pStyle w:val="FirstParagraph"/>
      </w:pPr>
      <w:r>
        <w:rPr>
          <w:rStyle w:val="VerbatimChar"/>
        </w:rPr>
        <w:t xml:space="preserve">backend/app/services/knowledge_tracker.py</w:t>
      </w:r>
      <w:r>
        <w:t xml:space="preserve">第88–104行使用纯内存字典</w:t>
      </w:r>
      <w:r>
        <w:rPr>
          <w:rStyle w:val="VerbatimChar"/>
        </w:rPr>
        <w:t xml:space="preserve">self._states</w:t>
      </w:r>
      <w:r>
        <w:t xml:space="preserve">存储学生知识追踪状态，应用重启即丢失数月学习数据。该问题被后端开发员、功能测试员和AI分析员三个独立审查方确认，属于高置信度发现。修复方案为：利用数据库中已存在的</w:t>
      </w:r>
      <w:r>
        <w:rPr>
          <w:rStyle w:val="VerbatimChar"/>
        </w:rPr>
        <w:t xml:space="preserve">student_knowledge_states</w:t>
      </w:r>
      <w:r>
        <w:t xml:space="preserve">表（具备</w:t>
      </w:r>
      <w:r>
        <w:rPr>
          <w:rStyle w:val="VerbatimChar"/>
        </w:rPr>
        <w:t xml:space="preserve">(student_id, knowledge_point_id)</w:t>
      </w:r>
      <w:r>
        <w:t xml:space="preserve">联合唯一约束），在</w:t>
      </w:r>
      <w:r>
        <w:rPr>
          <w:rStyle w:val="VerbatimChar"/>
        </w:rPr>
        <w:t xml:space="preserve">get_state</w:t>
      </w:r>
      <w:r>
        <w:t xml:space="preserve">方法中优先查询数据库，不存在时返回初始状态；在</w:t>
      </w:r>
      <w:r>
        <w:rPr>
          <w:rStyle w:val="VerbatimChar"/>
        </w:rPr>
        <w:t xml:space="preserve">update_state</w:t>
      </w:r>
      <w:r>
        <w:t xml:space="preserve">方法中内存更新后立即写入数据库。考虑到BKT状态更新频率高（每次答题后触发），引入写缓冲机制——内存中累积10秒或50条更新后批量持久化，降低数据库写入压力。同时配置每日自动备份任务，将</w:t>
      </w:r>
      <w:r>
        <w:rPr>
          <w:rStyle w:val="VerbatimChar"/>
        </w:rPr>
        <w:t xml:space="preserve">student_knowledge_states</w:t>
      </w:r>
      <w:r>
        <w:t xml:space="preserve">表和</w:t>
      </w:r>
      <w:r>
        <w:rPr>
          <w:rStyle w:val="VerbatimChar"/>
        </w:rPr>
        <w:t xml:space="preserve">submissions</w:t>
      </w:r>
      <w:r>
        <w:t xml:space="preserve">表导出至MinIO对象存储的备份桶中，保留30天滚动版本。验收标准为：应用重启后学生知识状态可恢复至重启前水平；备份任务每日成功执行且保留30个版本。</w:t>
      </w:r>
    </w:p>
    <w:bookmarkEnd w:id="128"/>
    <w:bookmarkStart w:id="129" w:name="Xb3b85c3d7850aa1a4e6b44cfea382d4b4f0f99f"/>
    <w:p>
      <w:pPr>
        <w:pStyle w:val="Heading4"/>
      </w:pPr>
      <w:r>
        <w:t xml:space="preserve">8.1.3 修复致命Bug：BKT除零保护、统计逻辑修正、question.py/question2.py合并</w:t>
      </w:r>
    </w:p>
    <w:p>
      <w:pPr>
        <w:pStyle w:val="FirstParagraph"/>
      </w:pPr>
      <w:r>
        <w:t xml:space="preserve">三项致命Bug在功能测试中被评定为”阻塞级”（Blocking）。第一，</w:t>
      </w:r>
      <w:r>
        <w:rPr>
          <w:rStyle w:val="VerbatimChar"/>
        </w:rPr>
        <w:t xml:space="preserve">knowledge_tracker.py</w:t>
      </w:r>
      <w:r>
        <w:t xml:space="preserve">第139行的BKT更新公式在</w:t>
      </w:r>
      <w:r>
        <w:rPr>
          <w:rStyle w:val="VerbatimChar"/>
        </w:rPr>
        <w:t xml:space="preserve">P_G = 1.0</w:t>
      </w:r>
      <w:r>
        <w:t xml:space="preserve">且</w:t>
      </w:r>
      <w:r>
        <w:rPr>
          <w:rStyle w:val="VerbatimChar"/>
        </w:rPr>
        <w:t xml:space="preserve">p_l = 0</w:t>
      </w:r>
      <w:r>
        <w:t xml:space="preserve">时触发</w:t>
      </w:r>
      <w:r>
        <w:rPr>
          <w:rStyle w:val="VerbatimChar"/>
        </w:rPr>
        <w:t xml:space="preserve">ZeroDivisionError</w:t>
      </w:r>
      <w:r>
        <w:t xml:space="preserve">，需添加分母为零时保持原概率值的保护逻辑，并在</w:t>
      </w:r>
      <w:r>
        <w:rPr>
          <w:rStyle w:val="VerbatimChar"/>
        </w:rPr>
        <w:t xml:space="preserve">grading_engine.py</w:t>
      </w:r>
      <w:r>
        <w:t xml:space="preserve">第135、148行同步添加相同保护。第二，</w:t>
      </w:r>
      <w:r>
        <w:rPr>
          <w:rStyle w:val="VerbatimChar"/>
        </w:rPr>
        <w:t xml:space="preserve">exams.py</w:t>
      </w:r>
      <w:r>
        <w:t xml:space="preserve">第469–518行的</w:t>
      </w:r>
      <w:r>
        <w:rPr>
          <w:rStyle w:val="VerbatimChar"/>
        </w:rPr>
        <w:t xml:space="preserve">export_exam_results_pdf</w:t>
      </w:r>
      <w:r>
        <w:t xml:space="preserve">接口中，分数段统计循环的迭代对象错误地指向题目（</w:t>
      </w:r>
      <w:r>
        <w:rPr>
          <w:rStyle w:val="VerbatimChar"/>
        </w:rPr>
        <w:t xml:space="preserve">ExamQuestion</w:t>
      </w:r>
      <w:r>
        <w:t xml:space="preserve">）而非学生（</w:t>
      </w:r>
      <w:r>
        <w:rPr>
          <w:rStyle w:val="VerbatimChar"/>
        </w:rPr>
        <w:t xml:space="preserve">Submission</w:t>
      </w:r>
      <w:r>
        <w:t xml:space="preserve">），导致</w:t>
      </w:r>
      <w:r>
        <w:rPr>
          <w:rStyle w:val="VerbatimChar"/>
        </w:rPr>
        <w:t xml:space="preserve">distribution</w:t>
      </w:r>
      <w:r>
        <w:t xml:space="preserve">字段数据失真，需将迭代对象修正为</w:t>
      </w:r>
      <w:r>
        <w:rPr>
          <w:rStyle w:val="VerbatimChar"/>
        </w:rPr>
        <w:t xml:space="preserve">Submission</w:t>
      </w:r>
      <w:r>
        <w:t xml:space="preserve">并验证各分数段人数之和等于参考学生总数。第三，</w:t>
      </w:r>
      <w:r>
        <w:rPr>
          <w:rStyle w:val="VerbatimChar"/>
        </w:rPr>
        <w:t xml:space="preserve">question2.py</w:t>
      </w:r>
      <w:r>
        <w:t xml:space="preserve">与</w:t>
      </w:r>
      <w:r>
        <w:rPr>
          <w:rStyle w:val="VerbatimChar"/>
        </w:rPr>
        <w:t xml:space="preserve">question_template.py</w:t>
      </w:r>
      <w:r>
        <w:t xml:space="preserve">均定义</w:t>
      </w:r>
      <w:r>
        <w:rPr>
          <w:rStyle w:val="VerbatimChar"/>
        </w:rPr>
        <w:t xml:space="preserve">__tablename__ = "question_templates"</w:t>
      </w:r>
      <w:r>
        <w:t xml:space="preserve">，导致SQLAlchemy元数据冲突，需删除</w:t>
      </w:r>
      <w:r>
        <w:rPr>
          <w:rStyle w:val="VerbatimChar"/>
        </w:rPr>
        <w:t xml:space="preserve">question2.py</w:t>
      </w:r>
      <w:r>
        <w:t xml:space="preserve">并将所有引用方迁移至</w:t>
      </w:r>
      <w:r>
        <w:rPr>
          <w:rStyle w:val="VerbatimChar"/>
        </w:rPr>
        <w:t xml:space="preserve">question_template.py</w:t>
      </w:r>
      <w:r>
        <w:t xml:space="preserve">。验收标准为：BKT单元测试在</w:t>
      </w:r>
      <w:r>
        <w:rPr>
          <w:rStyle w:val="VerbatimChar"/>
        </w:rPr>
        <w:t xml:space="preserve">P_G = 1.0</w:t>
      </w:r>
      <w:r>
        <w:t xml:space="preserve">边界条件下不抛异常；45人×20题考试的分数段分布加总一致；应用启动无元数据冲突错误。</w:t>
      </w:r>
    </w:p>
    <w:bookmarkEnd w:id="129"/>
    <w:bookmarkEnd w:id="130"/>
    <w:bookmarkStart w:id="134" w:name="p1级短期优化-1个月内"/>
    <w:p>
      <w:pPr>
        <w:pStyle w:val="Heading3"/>
      </w:pPr>
      <w:r>
        <w:t xml:space="preserve">8.2 P1级（短期优化 — 1个月内）</w:t>
      </w:r>
    </w:p>
    <w:p>
      <w:pPr>
        <w:pStyle w:val="FirstParagraph"/>
      </w:pPr>
      <w:r>
        <w:t xml:space="preserve">P1级改进聚焦性能劣化和前端工程化缺失，目标是将核心接口响应时间控制在教育场景可接受阈值内，并为前端建立基础的质量保障体系。</w:t>
      </w:r>
    </w:p>
    <w:bookmarkStart w:id="131" w:name="性能优化修复n1查询添加数据库索引redis连接池调优"/>
    <w:p>
      <w:pPr>
        <w:pStyle w:val="Heading4"/>
      </w:pPr>
      <w:r>
        <w:t xml:space="preserve">8.2.1 性能优化：修复N+1查询、添加数据库索引、Redis连接池调优</w:t>
      </w:r>
    </w:p>
    <w:p>
      <w:pPr>
        <w:pStyle w:val="FirstParagraph"/>
      </w:pPr>
      <w:r>
        <w:t xml:space="preserve">后端审查识别出6个核心接口存在N+1查询问题，其中最严重的</w:t>
      </w:r>
      <w:r>
        <w:rPr>
          <w:rStyle w:val="VerbatimChar"/>
        </w:rPr>
        <w:t xml:space="preserve">export_exam_results_pdf</w:t>
      </w:r>
      <w:r>
        <w:t xml:space="preserve">在45人考试场景下触发约3,600次级联查询。修复策略为：对</w:t>
      </w:r>
      <w:r>
        <w:rPr>
          <w:rStyle w:val="VerbatimChar"/>
        </w:rPr>
        <w:t xml:space="preserve">list_students</w:t>
      </w:r>
      <w:r>
        <w:t xml:space="preserve">、</w:t>
      </w:r>
      <w:r>
        <w:rPr>
          <w:rStyle w:val="VerbatimChar"/>
        </w:rPr>
        <w:t xml:space="preserve">list_classes</w:t>
      </w:r>
      <w:r>
        <w:t xml:space="preserve">、</w:t>
      </w:r>
      <w:r>
        <w:rPr>
          <w:rStyle w:val="VerbatimChar"/>
        </w:rPr>
        <w:t xml:space="preserve">list_exams</w:t>
      </w:r>
      <w:r>
        <w:t xml:space="preserve">等列表接口使用</w:t>
      </w:r>
      <w:r>
        <w:rPr>
          <w:rStyle w:val="VerbatimChar"/>
        </w:rPr>
        <w:t xml:space="preserve">selectinload</w:t>
      </w:r>
      <w:r>
        <w:t xml:space="preserve">进行关联预加载，将查询次数从O(N)降至O(1)；对</w:t>
      </w:r>
      <w:r>
        <w:rPr>
          <w:rStyle w:val="VerbatimChar"/>
        </w:rPr>
        <w:t xml:space="preserve">export_exam_results_pdf</w:t>
      </w:r>
      <w:r>
        <w:t xml:space="preserve">改用显式JOIN单查询方案。同时，在</w:t>
      </w:r>
      <w:r>
        <w:rPr>
          <w:rStyle w:val="VerbatimChar"/>
        </w:rPr>
        <w:t xml:space="preserve">student_knowledge_states</w:t>
      </w:r>
      <w:r>
        <w:t xml:space="preserve">表的</w:t>
      </w:r>
      <w:r>
        <w:rPr>
          <w:rStyle w:val="VerbatimChar"/>
        </w:rPr>
        <w:t xml:space="preserve">(student_id, knowledge_point_id)</w:t>
      </w:r>
      <w:r>
        <w:t xml:space="preserve">列上创建复合索引，在</w:t>
      </w:r>
      <w:r>
        <w:rPr>
          <w:rStyle w:val="VerbatimChar"/>
        </w:rPr>
        <w:t xml:space="preserve">submissions</w:t>
      </w:r>
      <w:r>
        <w:t xml:space="preserve">表的</w:t>
      </w:r>
      <w:r>
        <w:rPr>
          <w:rStyle w:val="VerbatimChar"/>
        </w:rPr>
        <w:t xml:space="preserve">(exam_id, student_id)</w:t>
      </w:r>
      <w:r>
        <w:t xml:space="preserve">列上创建复合索引。Redis缓存配置</w:t>
      </w:r>
      <w:r>
        <w:rPr>
          <w:rStyle w:val="VerbatimChar"/>
        </w:rPr>
        <w:t xml:space="preserve">pool_size</w:t>
      </w:r>
      <w:r>
        <w:t xml:space="preserve">和</w:t>
      </w:r>
      <w:r>
        <w:rPr>
          <w:rStyle w:val="VerbatimChar"/>
        </w:rPr>
        <w:t xml:space="preserve">max_overflow</w:t>
      </w:r>
      <w:r>
        <w:t xml:space="preserve">环境变量，支持部署时根据负载调整。验收标准为：</w:t>
      </w:r>
      <w:r>
        <w:rPr>
          <w:rStyle w:val="VerbatimChar"/>
        </w:rPr>
        <w:t xml:space="preserve">list_students</w:t>
      </w:r>
      <w:r>
        <w:t xml:space="preserve">接口在50学生/页场景下数据库查询次数≤3次；</w:t>
      </w:r>
      <w:r>
        <w:rPr>
          <w:rStyle w:val="VerbatimChar"/>
        </w:rPr>
        <w:t xml:space="preserve">export_exam_results_pdf</w:t>
      </w:r>
      <w:r>
        <w:t xml:space="preserve">接口在45人考试场景下响应时间≤5秒。</w:t>
      </w:r>
    </w:p>
    <w:bookmarkEnd w:id="131"/>
    <w:bookmarkStart w:id="132" w:name="前端工程化添加代码分割错误边界统一错误处理"/>
    <w:p>
      <w:pPr>
        <w:pStyle w:val="Heading4"/>
      </w:pPr>
      <w:r>
        <w:t xml:space="preserve">8.2.2 前端工程化：添加代码分割、错误边界、统一错误处理</w:t>
      </w:r>
    </w:p>
    <w:p>
      <w:pPr>
        <w:pStyle w:val="FirstParagraph"/>
      </w:pPr>
      <w:r>
        <w:t xml:space="preserve">前端综合评分5.1/10的失分主要来自三个维度：无代码分割导致首屏加载超过1.5MB、无错误边界导致单个组件报错引发全站白屏、API客户端无统一错误处理。改进方案为：将</w:t>
      </w:r>
      <w:r>
        <w:rPr>
          <w:rStyle w:val="VerbatimChar"/>
        </w:rPr>
        <w:t xml:space="preserve">src/router/index.tsx</w:t>
      </w:r>
      <w:r>
        <w:t xml:space="preserve">中的静态</w:t>
      </w:r>
      <w:r>
        <w:rPr>
          <w:rStyle w:val="VerbatimChar"/>
        </w:rPr>
        <w:t xml:space="preserve">import</w:t>
      </w:r>
      <w:r>
        <w:t xml:space="preserve">全部替换为</w:t>
      </w:r>
      <w:r>
        <w:rPr>
          <w:rStyle w:val="VerbatimChar"/>
        </w:rPr>
        <w:t xml:space="preserve">React.lazy</w:t>
      </w:r>
      <w:r>
        <w:t xml:space="preserve">动态导入，配合</w:t>
      </w:r>
      <w:r>
        <w:rPr>
          <w:rStyle w:val="VerbatimChar"/>
        </w:rPr>
        <w:t xml:space="preserve">Suspense</w:t>
      </w:r>
      <w:r>
        <w:t xml:space="preserve">的</w:t>
      </w:r>
      <w:r>
        <w:rPr>
          <w:rStyle w:val="VerbatimChar"/>
        </w:rPr>
        <w:t xml:space="preserve">fallback</w:t>
      </w:r>
      <w:r>
        <w:t xml:space="preserve">显示加载动画，预估可将首屏包体积从1.5MB+降低至200–300KB。实现全局</w:t>
      </w:r>
      <w:r>
        <w:rPr>
          <w:rStyle w:val="VerbatimChar"/>
        </w:rPr>
        <w:t xml:space="preserve">ErrorBoundary</w:t>
      </w:r>
      <w:r>
        <w:t xml:space="preserve">组件包裹根路由，捕获渲染异常后展示降级UI并提供刷新按钮。在</w:t>
      </w:r>
      <w:r>
        <w:rPr>
          <w:rStyle w:val="VerbatimChar"/>
        </w:rPr>
        <w:t xml:space="preserve">api/client.ts</w:t>
      </w:r>
      <w:r>
        <w:t xml:space="preserve">的</w:t>
      </w:r>
      <w:r>
        <w:rPr>
          <w:rStyle w:val="VerbatimChar"/>
        </w:rPr>
        <w:t xml:space="preserve">request</w:t>
      </w:r>
      <w:r>
        <w:t xml:space="preserve">方法内部增加错误分类拦截：401自动清除认证状态并跳转登录页，5xx展示服务端错误提示，网络不可达展示离线提示，同时为所有请求配置30秒超时（</w:t>
      </w:r>
      <w:r>
        <w:rPr>
          <w:rStyle w:val="VerbatimChar"/>
        </w:rPr>
        <w:t xml:space="preserve">AbortController</w:t>
      </w:r>
      <w:r>
        <w:t xml:space="preserve">）。验收标准为：首屏加载JavaScript体积≤300KB（gzip后）；任意页面组件抛出异常时应用不白屏；Token过期后下一次API调用自动跳转登录页。</w:t>
      </w:r>
    </w:p>
    <w:bookmarkEnd w:id="132"/>
    <w:bookmarkStart w:id="133" w:name="测试体系完善核心流程测试覆盖率达到80添加集成测试"/>
    <w:p>
      <w:pPr>
        <w:pStyle w:val="Heading4"/>
      </w:pPr>
      <w:r>
        <w:t xml:space="preserve">8.2.3 测试体系完善：核心流程测试覆盖率达到80%、添加集成测试</w:t>
      </w:r>
    </w:p>
    <w:p>
      <w:pPr>
        <w:pStyle w:val="FirstParagraph"/>
      </w:pPr>
      <w:r>
        <w:t xml:space="preserve">当前28个测试用例仅覆盖25–40%的代码路径，低于教育软件行业80%的通行阈值。改进目标为：在现有基础上新增44个测试用例，使总用例数达到72个，核心流程（M01登录认证、M02试卷上传、M04AI判卷、M05知识追踪）覆盖率达到80%以上。新增用例重点覆盖三项内容：一是第6章识别的18个已知缺陷的回归验证用例（BKT除零防护3个、N+1查询性能基准2个、知识状态持久化验证1个等）；二是Celery异步任务的集成测试，验证试卷上传→OCR识别→AI判卷→知识追踪更新五阶段流水线的状态机转换正确性；三是安全测试用例，覆盖认证绕过、SQL注入和越权访问三类威胁。验收标准为：测试覆盖率报告≥80%；CI流水线中测试失败阻塞合并；Celery流水线端到端测试通过。</w:t>
      </w:r>
    </w:p>
    <w:bookmarkEnd w:id="133"/>
    <w:bookmarkEnd w:id="134"/>
    <w:bookmarkStart w:id="137" w:name="p2级中期演进-3个月内"/>
    <w:p>
      <w:pPr>
        <w:pStyle w:val="Heading3"/>
      </w:pPr>
      <w:r>
        <w:t xml:space="preserve">8.3 P2级（中期演进 — 3个月内）</w:t>
      </w:r>
    </w:p>
    <w:p>
      <w:pPr>
        <w:pStyle w:val="FirstParagraph"/>
      </w:pPr>
      <w:r>
        <w:t xml:space="preserve">P2级改进针对架构层面的深层矛盾——FastAPI全异步架构与Celery同步任务的混用冲突，以及AI模块的工程化水平落后于算法水平的问题。</w:t>
      </w:r>
    </w:p>
    <w:bookmarkStart w:id="135" w:name="架构重构celery任务纯异步化前后端类型同步引入api版本控制"/>
    <w:p>
      <w:pPr>
        <w:pStyle w:val="Heading4"/>
      </w:pPr>
      <w:r>
        <w:t xml:space="preserve">8.3.1 架构重构：Celery任务纯异步化、前后端类型同步、引入API版本控制</w:t>
      </w:r>
    </w:p>
    <w:p>
      <w:pPr>
        <w:pStyle w:val="FirstParagraph"/>
      </w:pPr>
      <w:r>
        <w:t xml:space="preserve">Celery任务模块（</w:t>
      </w:r>
      <w:r>
        <w:rPr>
          <w:rStyle w:val="VerbatimChar"/>
        </w:rPr>
        <w:t xml:space="preserve">tasks/grading.py</w:t>
      </w:r>
      <w:r>
        <w:t xml:space="preserve">、</w:t>
      </w:r>
      <w:r>
        <w:rPr>
          <w:rStyle w:val="VerbatimChar"/>
        </w:rPr>
        <w:t xml:space="preserve">tasks/ocr.py</w:t>
      </w:r>
      <w:r>
        <w:t xml:space="preserve">）在同步上下文中通过</w:t>
      </w:r>
      <w:r>
        <w:rPr>
          <w:rStyle w:val="VerbatimChar"/>
        </w:rPr>
        <w:t xml:space="preserve">asyncio.run()</w:t>
      </w:r>
      <w:r>
        <w:t xml:space="preserve">调用异步代码，单次判卷任务创建和销毁两个完整事件循环，高并发下CPU大量消耗在事件循环管理而非业务逻辑。中期方案为引入</w:t>
      </w:r>
      <w:r>
        <w:rPr>
          <w:rStyle w:val="VerbatimChar"/>
        </w:rPr>
        <w:t xml:space="preserve">arq</w:t>
      </w:r>
      <w:r>
        <w:t xml:space="preserve">（基于Redis的异步任务队列）替代Celery，或者将Celery任务重构为纯异步实现并使用</w:t>
      </w:r>
      <w:r>
        <w:rPr>
          <w:rStyle w:val="VerbatimChar"/>
        </w:rPr>
        <w:t xml:space="preserve">asgiref.sync.async_to_sync</w:t>
      </w:r>
      <w:r>
        <w:t xml:space="preserve">统一入口，消除事件循环嵌套。前后端类型同步方面，在CI流水线中集成</w:t>
      </w:r>
      <w:r>
        <w:rPr>
          <w:rStyle w:val="VerbatimChar"/>
        </w:rPr>
        <w:t xml:space="preserve">openapi-typescript</w:t>
      </w:r>
      <w:r>
        <w:t xml:space="preserve">工具，从FastAPI自动生成的OpenAPI JSON中提取类型定义，替代前端手动维护的</w:t>
      </w:r>
      <w:r>
        <w:rPr>
          <w:rStyle w:val="VerbatimChar"/>
        </w:rPr>
        <w:t xml:space="preserve">src/types/index.ts</w:t>
      </w:r>
      <w:r>
        <w:t xml:space="preserve">，消除</w:t>
      </w:r>
      <w:r>
        <w:rPr>
          <w:rStyle w:val="VerbatimChar"/>
        </w:rPr>
        <w:t xml:space="preserve">User.role</w:t>
      </w:r>
      <w:r>
        <w:t xml:space="preserve">、</w:t>
      </w:r>
      <w:r>
        <w:rPr>
          <w:rStyle w:val="VerbatimChar"/>
        </w:rPr>
        <w:t xml:space="preserve">User.name</w:t>
      </w:r>
      <w:r>
        <w:t xml:space="preserve">等字段的系统性不一致。API版本控制方面，确立URL路径版本策略，在</w:t>
      </w:r>
      <w:r>
        <w:rPr>
          <w:rStyle w:val="VerbatimChar"/>
        </w:rPr>
        <w:t xml:space="preserve">main.py</w:t>
      </w:r>
      <w:r>
        <w:t xml:space="preserve">中为v2路由预留前缀，制定破坏性变更的协商机制。验收标准为：Celery Worker在100并发判卷任务下CPU使用率降低30%以上；前端类型定义与后端Schema不一致为零；API版本控制规范文档化并评审通过。</w:t>
      </w:r>
    </w:p>
    <w:bookmarkEnd w:id="135"/>
    <w:bookmarkStart w:id="136" w:name="ai工程化http连接复用embedding失败降级策略latex答案解析"/>
    <w:p>
      <w:pPr>
        <w:pStyle w:val="Heading4"/>
      </w:pPr>
      <w:r>
        <w:t xml:space="preserve">8.3.2 AI工程化：HTTP连接复用、Embedding失败降级策略、LaTeX答案解析</w:t>
      </w:r>
    </w:p>
    <w:p>
      <w:pPr>
        <w:pStyle w:val="FirstParagraph"/>
      </w:pPr>
      <w:r>
        <w:t xml:space="preserve">AI模块的工程化缺陷集中在连接生命周期和降级策略两个层面。判卷引擎每次通过</w:t>
      </w:r>
      <w:r>
        <w:rPr>
          <w:rStyle w:val="VerbatimChar"/>
        </w:rPr>
        <w:t xml:space="preserve">httpx.AsyncClient</w:t>
      </w:r>
      <w:r>
        <w:t xml:space="preserve">新建HTTP客户端，需改为通过LLM Gateway发起调用以复用连接池，或在判卷引擎内部维护全局</w:t>
      </w:r>
      <w:r>
        <w:rPr>
          <w:rStyle w:val="VerbatimChar"/>
        </w:rPr>
        <w:t xml:space="preserve">ClientSession</w:t>
      </w:r>
      <w:r>
        <w:t xml:space="preserve">实例。Embedding服务在未配置API密钥时使用</w:t>
      </w:r>
      <w:r>
        <w:rPr>
          <w:rStyle w:val="VerbatimChar"/>
        </w:rPr>
        <w:t xml:space="preserve">np.random.randn</w:t>
      </w:r>
      <w:r>
        <w:t xml:space="preserve">生成随机向量作为fallback，导致语义检索完全失效——应改为抛出配置异常拒绝服务，或回退到本地轻量级嵌入模型（如BGE-M3的Ollama本地部署）。判卷引擎的</w:t>
      </w:r>
      <w:r>
        <w:rPr>
          <w:rStyle w:val="VerbatimChar"/>
        </w:rPr>
        <w:t xml:space="preserve">_answers_equivalent</w:t>
      </w:r>
      <w:r>
        <w:t xml:space="preserve">方法无法解析LaTeX格式数学表达式，需引入LaTeX到数值的转换层（如</w:t>
      </w:r>
      <w:r>
        <w:rPr>
          <w:rStyle w:val="VerbatimChar"/>
        </w:rPr>
        <w:t xml:space="preserve">sympy.latex</w:t>
      </w:r>
      <w:r>
        <w:t xml:space="preserve">解析或调用LLM进行语义等价判断），使”</w:t>
      </w:r>
      <w:r>
        <w:t xml:space="preserve">“</w:t>
      </w:r>
      <w:r>
        <w:t xml:space="preserve">与</w:t>
      </w:r>
      <w:r>
        <w:t xml:space="preserve">”</w:t>
      </w:r>
      <w:r>
        <w:t xml:space="preserve">1/2”被判为等价。验收标准为：高并发判卷场景下TCP连接数不再随请求数线性增长；Embedding无密钥时服务明确拒绝而非返回随机向量；LaTeX格式答案的误判率降低至5%以下。</w:t>
      </w:r>
    </w:p>
    <w:bookmarkEnd w:id="136"/>
    <w:bookmarkEnd w:id="137"/>
    <w:bookmarkStart w:id="140" w:name="p3级长期规划-6个月内"/>
    <w:p>
      <w:pPr>
        <w:pStyle w:val="Heading3"/>
      </w:pPr>
      <w:r>
        <w:t xml:space="preserve">8.4 P3级（长期规划 — 6个月内）</w:t>
      </w:r>
    </w:p>
    <w:p>
      <w:pPr>
        <w:pStyle w:val="FirstParagraph"/>
      </w:pPr>
      <w:r>
        <w:t xml:space="preserve">P3级改进聚焦可观测性和安全合规，目标是将系统从技术债务累积状态转化为可持续演进状态。</w:t>
      </w:r>
    </w:p>
    <w:bookmarkStart w:id="138" w:name="可观测性分布式追踪性能监控告警体系"/>
    <w:p>
      <w:pPr>
        <w:pStyle w:val="Heading4"/>
      </w:pPr>
      <w:r>
        <w:t xml:space="preserve">8.4.1 可观测性：分布式追踪、性能监控、告警体系</w:t>
      </w:r>
    </w:p>
    <w:p>
      <w:pPr>
        <w:pStyle w:val="FirstParagraph"/>
      </w:pPr>
      <w:r>
        <w:t xml:space="preserve">当前系统虽实现了</w:t>
      </w:r>
      <w:r>
        <w:rPr>
          <w:rStyle w:val="VerbatimChar"/>
        </w:rPr>
        <w:t xml:space="preserve">TraceIDMiddleware</w:t>
      </w:r>
      <w:r>
        <w:t xml:space="preserve">用于日志关联，但一次完整的AI判卷请求流经API→Celery→DeepSeek Gateway→DeepSeek API多个hop，缺乏端到端可见性。改进方案为集成OpenTelemetry，在FastAPI、Celery、DeepSeek Gateway三个层面统一注入和传播trace context，使用Jaeger或Tempo作为追踪后端存储。性能监控方面，在关键接口（判卷、导出、出题）增加P95/P99延迟的Prometheus histogram指标，配置Grafana面板实时展示。告警体系方面，基于Prometheus Alertmanager配置三级告警规则：P0安全事件（认证失败率突增、异常登录）立即通知；P1性能事件（接口P99&gt;3秒、数据库连接池使用率&gt;80%）5分钟内通知；P2可用性事件（服务存活检查失败）1分钟内通知。验收标准为：单次AI判卷请求的完整链路可在Grafana中按trace ID查询；告警规则覆盖所有P0和P1级别故障场景。</w:t>
      </w:r>
    </w:p>
    <w:bookmarkEnd w:id="138"/>
    <w:bookmarkStart w:id="139" w:name="安全合规渗透测试安全审计数据合规等保2.0"/>
    <w:p>
      <w:pPr>
        <w:pStyle w:val="Heading4"/>
      </w:pPr>
      <w:r>
        <w:t xml:space="preserve">8.4.2 安全合规：渗透测试、安全审计、数据合规（等保2.0）</w:t>
      </w:r>
    </w:p>
    <w:p>
      <w:pPr>
        <w:pStyle w:val="FirstParagraph"/>
      </w:pPr>
      <w:r>
        <w:t xml:space="preserve">系统在OWASP Top 10 2021的10个风险类别中均有漏洞分布，这一100%覆盖率在教育行业应用中属于极端异常值（全球Web应用平均类别覆盖率为6.2/10）。P0修复完成后，需委托具备资质的第三方安全机构进行渗透测试，覆盖Web应用层（OWASP Testing Guide v4.2）、API层（OWASP API Security Top 10）和基础设施层（CIS Docker Benchmark）。数据合规方面，依据《个人信息保护法》和等保2.0三级要求，建立数据分类分级制度（学生身份信息为敏感个人信息，学情数据为重要数据），完成数据安全影响评估（DPIA），并建立跨境数据传输审查机制（如涉及海外AI供应商）。验收标准为：渗透测试报告中的高危及以上漏洞为零；等保2.0三级测评通过；DPIA报告通过法务和合规部门评审。</w:t>
      </w:r>
    </w:p>
    <w:p>
      <w:pPr>
        <w:pStyle w:val="BodyText"/>
      </w:pPr>
      <w:r>
        <w:t xml:space="preserve">以下表格从审查维度视角量化改进项的分布密度与预期效果。每个维度标注当前评分、目标评分和关键改进项数量，形成改进前后的量化对比，为CIO评估投资回报提供依据。</w:t>
      </w:r>
    </w:p>
    <w:tbl>
      <w:tblPr>
        <w:tblStyle w:val="Table"/>
        <w:tblW w:type="pct" w:w="5000"/>
        <w:tblLook w:firstRow="1" w:lastRow="0" w:firstColumn="0" w:lastColumn="0" w:noHBand="0" w:noVBand="0" w:val="0020"/>
      </w:tblPr>
      <w:tblGrid>
        <w:gridCol w:w="1173"/>
        <w:gridCol w:w="1466"/>
        <w:gridCol w:w="1466"/>
        <w:gridCol w:w="1466"/>
        <w:gridCol w:w="1173"/>
        <w:gridCol w:w="1173"/>
      </w:tblGrid>
      <w:tr>
        <w:trPr>
          <w:tblHeader w:val="true"/>
        </w:trPr>
        <w:tc>
          <w:tcPr/>
          <w:p>
            <w:pPr>
              <w:pStyle w:val="Compact"/>
              <w:jc w:val="left"/>
            </w:pPr>
            <w:r>
              <w:t xml:space="preserve">审查维度</w:t>
            </w:r>
          </w:p>
        </w:tc>
        <w:tc>
          <w:tcPr/>
          <w:p>
            <w:pPr>
              <w:pStyle w:val="Compact"/>
              <w:jc w:val="center"/>
            </w:pPr>
            <w:r>
              <w:t xml:space="preserve">当前评分</w:t>
            </w:r>
          </w:p>
        </w:tc>
        <w:tc>
          <w:tcPr/>
          <w:p>
            <w:pPr>
              <w:pStyle w:val="Compact"/>
              <w:jc w:val="center"/>
            </w:pPr>
            <w:r>
              <w:t xml:space="preserve">目标评分</w:t>
            </w:r>
          </w:p>
        </w:tc>
        <w:tc>
          <w:tcPr/>
          <w:p>
            <w:pPr>
              <w:pStyle w:val="Compact"/>
              <w:jc w:val="center"/>
            </w:pPr>
            <w:r>
              <w:t xml:space="preserve">关键改进项数</w:t>
            </w:r>
          </w:p>
        </w:tc>
        <w:tc>
          <w:tcPr/>
          <w:p>
            <w:pPr>
              <w:pStyle w:val="Compact"/>
              <w:jc w:val="left"/>
            </w:pPr>
            <w:r>
              <w:t xml:space="preserve">主要改进措施</w:t>
            </w:r>
          </w:p>
        </w:tc>
        <w:tc>
          <w:tcPr/>
          <w:p>
            <w:pPr>
              <w:pStyle w:val="Compact"/>
              <w:jc w:val="left"/>
            </w:pPr>
            <w:r>
              <w:t xml:space="preserve">预期评分提升依据</w:t>
            </w:r>
          </w:p>
        </w:tc>
      </w:tr>
      <w:tr>
        <w:tc>
          <w:tcPr/>
          <w:p>
            <w:pPr>
              <w:pStyle w:val="Compact"/>
              <w:jc w:val="left"/>
            </w:pPr>
            <w:r>
              <w:t xml:space="preserve">安全水平</w:t>
            </w:r>
          </w:p>
        </w:tc>
        <w:tc>
          <w:tcPr/>
          <w:p>
            <w:pPr>
              <w:pStyle w:val="Compact"/>
              <w:jc w:val="center"/>
            </w:pPr>
            <w:r>
              <w:t xml:space="preserve">4.0</w:t>
            </w:r>
          </w:p>
        </w:tc>
        <w:tc>
          <w:tcPr/>
          <w:p>
            <w:pPr>
              <w:pStyle w:val="Compact"/>
              <w:jc w:val="center"/>
            </w:pPr>
            <w:r>
              <w:t xml:space="preserve">7.5</w:t>
            </w:r>
          </w:p>
        </w:tc>
        <w:tc>
          <w:tcPr/>
          <w:p>
            <w:pPr>
              <w:pStyle w:val="Compact"/>
              <w:jc w:val="center"/>
            </w:pPr>
            <w:r>
              <w:t xml:space="preserve">5</w:t>
            </w:r>
          </w:p>
        </w:tc>
        <w:tc>
          <w:tcPr/>
          <w:p>
            <w:pPr>
              <w:pStyle w:val="Compact"/>
              <w:jc w:val="left"/>
            </w:pPr>
            <w:r>
              <w:t xml:space="preserve">移除3处硬编码密钥、修复2处认证绕过、AI端点认证、注册角色强制</w:t>
            </w:r>
          </w:p>
        </w:tc>
        <w:tc>
          <w:tcPr/>
          <w:p>
            <w:pPr>
              <w:pStyle w:val="Compact"/>
              <w:jc w:val="left"/>
            </w:pPr>
            <w:r>
              <w:t xml:space="preserve">OWASP 10类全覆盖修复，CVSS≥8.6漏洞清零</w:t>
            </w:r>
          </w:p>
        </w:tc>
      </w:tr>
      <w:tr>
        <w:tc>
          <w:tcPr/>
          <w:p>
            <w:pPr>
              <w:pStyle w:val="Compact"/>
              <w:jc w:val="left"/>
            </w:pPr>
            <w:r>
              <w:t xml:space="preserve">后端质量</w:t>
            </w:r>
          </w:p>
        </w:tc>
        <w:tc>
          <w:tcPr/>
          <w:p>
            <w:pPr>
              <w:pStyle w:val="Compact"/>
              <w:jc w:val="center"/>
            </w:pPr>
            <w:r>
              <w:t xml:space="preserve">6.8</w:t>
            </w:r>
          </w:p>
        </w:tc>
        <w:tc>
          <w:tcPr/>
          <w:p>
            <w:pPr>
              <w:pStyle w:val="Compact"/>
              <w:jc w:val="center"/>
            </w:pPr>
            <w:r>
              <w:t xml:space="preserve">8.0</w:t>
            </w:r>
          </w:p>
        </w:tc>
        <w:tc>
          <w:tcPr/>
          <w:p>
            <w:pPr>
              <w:pStyle w:val="Compact"/>
              <w:jc w:val="center"/>
            </w:pPr>
            <w:r>
              <w:t xml:space="preserve">4</w:t>
            </w:r>
          </w:p>
        </w:tc>
        <w:tc>
          <w:tcPr/>
          <w:p>
            <w:pPr>
              <w:pStyle w:val="Compact"/>
              <w:jc w:val="left"/>
            </w:pPr>
            <w:r>
              <w:t xml:space="preserve">N+1查询修复、连接池调优、Celery异步化、全局异常处理</w:t>
            </w:r>
          </w:p>
        </w:tc>
        <w:tc>
          <w:tcPr/>
          <w:p>
            <w:pPr>
              <w:pStyle w:val="Compact"/>
              <w:jc w:val="left"/>
            </w:pPr>
            <w:r>
              <w:t xml:space="preserve">核心接口P99延迟从数十秒降至3秒内</w:t>
            </w:r>
          </w:p>
        </w:tc>
      </w:tr>
      <w:tr>
        <w:tc>
          <w:tcPr/>
          <w:p>
            <w:pPr>
              <w:pStyle w:val="Compact"/>
              <w:jc w:val="left"/>
            </w:pPr>
            <w:r>
              <w:t xml:space="preserve">前端质量</w:t>
            </w:r>
          </w:p>
        </w:tc>
        <w:tc>
          <w:tcPr/>
          <w:p>
            <w:pPr>
              <w:pStyle w:val="Compact"/>
              <w:jc w:val="center"/>
            </w:pPr>
            <w:r>
              <w:t xml:space="preserve">5.1</w:t>
            </w:r>
          </w:p>
        </w:tc>
        <w:tc>
          <w:tcPr/>
          <w:p>
            <w:pPr>
              <w:pStyle w:val="Compact"/>
              <w:jc w:val="center"/>
            </w:pPr>
            <w:r>
              <w:t xml:space="preserve">7.5</w:t>
            </w:r>
          </w:p>
        </w:tc>
        <w:tc>
          <w:tcPr/>
          <w:p>
            <w:pPr>
              <w:pStyle w:val="Compact"/>
              <w:jc w:val="center"/>
            </w:pPr>
            <w:r>
              <w:t xml:space="preserve">3</w:t>
            </w:r>
          </w:p>
        </w:tc>
        <w:tc>
          <w:tcPr/>
          <w:p>
            <w:pPr>
              <w:pStyle w:val="Compact"/>
              <w:jc w:val="left"/>
            </w:pPr>
            <w:r>
              <w:t xml:space="preserve">代码分割、错误边界、统一错误处理、类型同步</w:t>
            </w:r>
          </w:p>
        </w:tc>
        <w:tc>
          <w:tcPr/>
          <w:p>
            <w:pPr>
              <w:pStyle w:val="Compact"/>
              <w:jc w:val="left"/>
            </w:pPr>
            <w:r>
              <w:t xml:space="preserve">首屏加载降低80%，运行时错误可控</w:t>
            </w:r>
          </w:p>
        </w:tc>
      </w:tr>
      <w:tr>
        <w:tc>
          <w:tcPr/>
          <w:p>
            <w:pPr>
              <w:pStyle w:val="Compact"/>
              <w:jc w:val="left"/>
            </w:pPr>
            <w:r>
              <w:t xml:space="preserve">架构设计</w:t>
            </w:r>
          </w:p>
        </w:tc>
        <w:tc>
          <w:tcPr/>
          <w:p>
            <w:pPr>
              <w:pStyle w:val="Compact"/>
              <w:jc w:val="center"/>
            </w:pPr>
            <w:r>
              <w:t xml:space="preserve">6.65</w:t>
            </w:r>
          </w:p>
        </w:tc>
        <w:tc>
          <w:tcPr/>
          <w:p>
            <w:pPr>
              <w:pStyle w:val="Compact"/>
              <w:jc w:val="center"/>
            </w:pPr>
            <w:r>
              <w:t xml:space="preserve">8.0</w:t>
            </w:r>
          </w:p>
        </w:tc>
        <w:tc>
          <w:tcPr/>
          <w:p>
            <w:pPr>
              <w:pStyle w:val="Compact"/>
              <w:jc w:val="center"/>
            </w:pPr>
            <w:r>
              <w:t xml:space="preserve">3</w:t>
            </w:r>
          </w:p>
        </w:tc>
        <w:tc>
          <w:tcPr/>
          <w:p>
            <w:pPr>
              <w:pStyle w:val="Compact"/>
              <w:jc w:val="left"/>
            </w:pPr>
            <w:r>
              <w:t xml:space="preserve">数据库双轨制统一、API版本控制、分布式追踪</w:t>
            </w:r>
          </w:p>
        </w:tc>
        <w:tc>
          <w:tcPr/>
          <w:p>
            <w:pPr>
              <w:pStyle w:val="Compact"/>
              <w:jc w:val="left"/>
            </w:pPr>
            <w:r>
              <w:t xml:space="preserve">消除同步/异步架构冲突，技术债务率下降</w:t>
            </w:r>
          </w:p>
        </w:tc>
      </w:tr>
      <w:tr>
        <w:tc>
          <w:tcPr/>
          <w:p>
            <w:pPr>
              <w:pStyle w:val="Compact"/>
              <w:jc w:val="left"/>
            </w:pPr>
            <w:r>
              <w:t xml:space="preserve">AI模块</w:t>
            </w:r>
          </w:p>
        </w:tc>
        <w:tc>
          <w:tcPr/>
          <w:p>
            <w:pPr>
              <w:pStyle w:val="Compact"/>
              <w:jc w:val="center"/>
            </w:pPr>
            <w:r>
              <w:t xml:space="preserve">6.2</w:t>
            </w:r>
          </w:p>
        </w:tc>
        <w:tc>
          <w:tcPr/>
          <w:p>
            <w:pPr>
              <w:pStyle w:val="Compact"/>
              <w:jc w:val="center"/>
            </w:pPr>
            <w:r>
              <w:t xml:space="preserve">7.5</w:t>
            </w:r>
          </w:p>
        </w:tc>
        <w:tc>
          <w:tcPr/>
          <w:p>
            <w:pPr>
              <w:pStyle w:val="Compact"/>
              <w:jc w:val="center"/>
            </w:pPr>
            <w:r>
              <w:t xml:space="preserve">3</w:t>
            </w:r>
          </w:p>
        </w:tc>
        <w:tc>
          <w:tcPr/>
          <w:p>
            <w:pPr>
              <w:pStyle w:val="Compact"/>
              <w:jc w:val="left"/>
            </w:pPr>
            <w:r>
              <w:t xml:space="preserve">HTTP连接复用、Embedding降级策略、LaTeX解析</w:t>
            </w:r>
          </w:p>
        </w:tc>
        <w:tc>
          <w:tcPr/>
          <w:p>
            <w:pPr>
              <w:pStyle w:val="Compact"/>
              <w:jc w:val="left"/>
            </w:pPr>
            <w:r>
              <w:t xml:space="preserve">工程鲁棒性从C+提升至B+</w:t>
            </w:r>
          </w:p>
        </w:tc>
      </w:tr>
      <w:tr>
        <w:tc>
          <w:tcPr/>
          <w:p>
            <w:pPr>
              <w:pStyle w:val="Compact"/>
              <w:jc w:val="left"/>
            </w:pPr>
            <w:r>
              <w:t xml:space="preserve">功能完整性</w:t>
            </w:r>
          </w:p>
        </w:tc>
        <w:tc>
          <w:tcPr/>
          <w:p>
            <w:pPr>
              <w:pStyle w:val="Compact"/>
              <w:jc w:val="center"/>
            </w:pPr>
            <w:r>
              <w:t xml:space="preserve">7.0</w:t>
            </w:r>
          </w:p>
        </w:tc>
        <w:tc>
          <w:tcPr/>
          <w:p>
            <w:pPr>
              <w:pStyle w:val="Compact"/>
              <w:jc w:val="center"/>
            </w:pPr>
            <w:r>
              <w:t xml:space="preserve">8.0</w:t>
            </w:r>
          </w:p>
        </w:tc>
        <w:tc>
          <w:tcPr/>
          <w:p>
            <w:pPr>
              <w:pStyle w:val="Compact"/>
              <w:jc w:val="center"/>
            </w:pPr>
            <w:r>
              <w:t xml:space="preserve">2</w:t>
            </w:r>
          </w:p>
        </w:tc>
        <w:tc>
          <w:tcPr/>
          <w:p>
            <w:pPr>
              <w:pStyle w:val="Compact"/>
              <w:jc w:val="left"/>
            </w:pPr>
            <w:r>
              <w:t xml:space="preserve">测试覆盖率提升至80%、核心缺陷回归验证</w:t>
            </w:r>
          </w:p>
        </w:tc>
        <w:tc>
          <w:tcPr/>
          <w:p>
            <w:pPr>
              <w:pStyle w:val="Compact"/>
              <w:jc w:val="left"/>
            </w:pPr>
            <w:r>
              <w:t xml:space="preserve">已知阻塞缺陷全部修复且有回归保护</w:t>
            </w:r>
          </w:p>
        </w:tc>
      </w:tr>
      <w:tr>
        <w:tc>
          <w:tcPr/>
          <w:p>
            <w:pPr>
              <w:pStyle w:val="Compact"/>
              <w:jc w:val="left"/>
            </w:pPr>
            <w:r>
              <w:rPr>
                <w:bCs/>
                <w:b/>
              </w:rPr>
              <w:t xml:space="preserve">综合</w:t>
            </w:r>
          </w:p>
        </w:tc>
        <w:tc>
          <w:tcPr/>
          <w:p>
            <w:pPr>
              <w:pStyle w:val="Compact"/>
              <w:jc w:val="center"/>
            </w:pPr>
            <w:r>
              <w:rPr>
                <w:bCs/>
                <w:b/>
              </w:rPr>
              <w:t xml:space="preserve">5.82</w:t>
            </w:r>
          </w:p>
        </w:tc>
        <w:tc>
          <w:tcPr/>
          <w:p>
            <w:pPr>
              <w:pStyle w:val="Compact"/>
              <w:jc w:val="center"/>
            </w:pPr>
            <w:r>
              <w:rPr>
                <w:bCs/>
                <w:b/>
              </w:rPr>
              <w:t xml:space="preserve">7.75</w:t>
            </w:r>
          </w:p>
        </w:tc>
        <w:tc>
          <w:tcPr/>
          <w:p>
            <w:pPr>
              <w:pStyle w:val="Compact"/>
              <w:jc w:val="center"/>
            </w:pPr>
            <w:r>
              <w:rPr>
                <w:bCs/>
                <w:b/>
              </w:rPr>
              <w:t xml:space="preserve">20</w:t>
            </w:r>
          </w:p>
        </w:tc>
        <w:tc>
          <w:tcPr/>
          <w:p>
            <w:pPr>
              <w:pStyle w:val="Compact"/>
              <w:jc w:val="left"/>
            </w:pPr>
            <w:r>
              <w:t xml:space="preserve">—</w:t>
            </w:r>
          </w:p>
        </w:tc>
        <w:tc>
          <w:tcPr/>
          <w:p>
            <w:pPr>
              <w:pStyle w:val="Compact"/>
              <w:jc w:val="left"/>
            </w:pPr>
            <w:r>
              <w:t xml:space="preserve">加权计算后达到教育SaaS生产准入线</w:t>
            </w:r>
          </w:p>
        </w:tc>
      </w:tr>
    </w:tbl>
    <w:p>
      <w:pPr>
        <w:pStyle w:val="BodyText"/>
      </w:pPr>
      <w:r>
        <w:rPr>
          <w:iCs/>
          <w:i/>
        </w:rPr>
        <w:t xml:space="preserve">表注：目标评分7.75为教育SaaS行业生产环境准入基准，安全水平≥7.5为等保2.0三级合规要求。评分提升假设所有P0-P2改进项按期完成并通过验收。</w:t>
      </w:r>
    </w:p>
    <w:bookmarkEnd w:id="139"/>
    <w:bookmarkEnd w:id="140"/>
    <w:bookmarkStart w:id="141" w:name="改进计划汇总与甘特图"/>
    <w:p>
      <w:pPr>
        <w:pStyle w:val="Heading3"/>
      </w:pPr>
      <w:r>
        <w:t xml:space="preserve">改进计划汇总与甘特图</w:t>
      </w:r>
    </w:p>
    <w:p>
      <w:pPr>
        <w:pStyle w:val="FirstParagraph"/>
      </w:pPr>
      <w:r>
        <w:t xml:space="preserve">以下表格逐项列出全部改进计划，明确验收标准、责任人和预估工作量，作为项目管理的可执行基线。</w:t>
      </w:r>
    </w:p>
    <w:tbl>
      <w:tblPr>
        <w:tblStyle w:val="Table"/>
        <w:tblW w:type="pct" w:w="5000"/>
        <w:tblLook w:firstRow="1" w:lastRow="0" w:firstColumn="0" w:lastColumn="0" w:noHBand="0" w:noVBand="0" w:val="0020"/>
      </w:tblPr>
      <w:tblGrid>
        <w:gridCol w:w="1508"/>
        <w:gridCol w:w="1508"/>
        <w:gridCol w:w="1508"/>
        <w:gridCol w:w="1508"/>
        <w:gridCol w:w="1885"/>
      </w:tblGrid>
      <w:tr>
        <w:trPr>
          <w:tblHeader w:val="true"/>
        </w:trPr>
        <w:tc>
          <w:tcPr/>
          <w:p>
            <w:pPr>
              <w:pStyle w:val="Compact"/>
              <w:jc w:val="left"/>
            </w:pPr>
            <w:r>
              <w:t xml:space="preserve">优先级</w:t>
            </w:r>
          </w:p>
        </w:tc>
        <w:tc>
          <w:tcPr/>
          <w:p>
            <w:pPr>
              <w:pStyle w:val="Compact"/>
              <w:jc w:val="left"/>
            </w:pPr>
            <w:r>
              <w:t xml:space="preserve">改进项</w:t>
            </w:r>
          </w:p>
        </w:tc>
        <w:tc>
          <w:tcPr/>
          <w:p>
            <w:pPr>
              <w:pStyle w:val="Compact"/>
              <w:jc w:val="left"/>
            </w:pPr>
            <w:r>
              <w:t xml:space="preserve">验收标准</w:t>
            </w:r>
          </w:p>
        </w:tc>
        <w:tc>
          <w:tcPr/>
          <w:p>
            <w:pPr>
              <w:pStyle w:val="Compact"/>
              <w:jc w:val="left"/>
            </w:pPr>
            <w:r>
              <w:t xml:space="preserve">责任人</w:t>
            </w:r>
          </w:p>
        </w:tc>
        <w:tc>
          <w:tcPr/>
          <w:p>
            <w:pPr>
              <w:pStyle w:val="Compact"/>
              <w:jc w:val="center"/>
            </w:pPr>
            <w:r>
              <w:t xml:space="preserve">预估工作量</w:t>
            </w:r>
          </w:p>
        </w:tc>
      </w:tr>
      <w:tr>
        <w:tc>
          <w:tcPr/>
          <w:p>
            <w:pPr>
              <w:pStyle w:val="Compact"/>
              <w:jc w:val="left"/>
            </w:pPr>
            <w:r>
              <w:t xml:space="preserve">P0</w:t>
            </w:r>
          </w:p>
        </w:tc>
        <w:tc>
          <w:tcPr/>
          <w:p>
            <w:pPr>
              <w:pStyle w:val="Compact"/>
              <w:jc w:val="left"/>
            </w:pPr>
            <w:r>
              <w:t xml:space="preserve">移除硬编码SECRET_KEY，强制环境变量注入</w:t>
            </w:r>
          </w:p>
        </w:tc>
        <w:tc>
          <w:tcPr/>
          <w:p>
            <w:pPr>
              <w:pStyle w:val="Compact"/>
              <w:jc w:val="left"/>
            </w:pPr>
            <w:r>
              <w:t xml:space="preserve">默认密钥启动时进程退出码非零</w:t>
            </w:r>
          </w:p>
        </w:tc>
        <w:tc>
          <w:tcPr/>
          <w:p>
            <w:pPr>
              <w:pStyle w:val="Compact"/>
              <w:jc w:val="left"/>
            </w:pPr>
            <w:r>
              <w:t xml:space="preserve">后端工程师A</w:t>
            </w:r>
          </w:p>
        </w:tc>
        <w:tc>
          <w:tcPr/>
          <w:p>
            <w:pPr>
              <w:pStyle w:val="Compact"/>
              <w:jc w:val="center"/>
            </w:pPr>
            <w:r>
              <w:t xml:space="preserve">4h</w:t>
            </w:r>
          </w:p>
        </w:tc>
      </w:tr>
      <w:tr>
        <w:tc>
          <w:tcPr/>
          <w:p>
            <w:pPr>
              <w:pStyle w:val="Compact"/>
              <w:jc w:val="left"/>
            </w:pPr>
            <w:r>
              <w:t xml:space="preserve">P0</w:t>
            </w:r>
          </w:p>
        </w:tc>
        <w:tc>
          <w:tcPr/>
          <w:p>
            <w:pPr>
              <w:pStyle w:val="Compact"/>
              <w:jc w:val="left"/>
            </w:pPr>
            <w:r>
              <w:t xml:space="preserve">注册接口服务端强制USER角色</w:t>
            </w:r>
          </w:p>
        </w:tc>
        <w:tc>
          <w:tcPr/>
          <w:p>
            <w:pPr>
              <w:pStyle w:val="Compact"/>
              <w:jc w:val="left"/>
            </w:pPr>
            <w:r>
              <w:t xml:space="preserve">role=admin请求被忽略，强制设为student</w:t>
            </w:r>
          </w:p>
        </w:tc>
        <w:tc>
          <w:tcPr/>
          <w:p>
            <w:pPr>
              <w:pStyle w:val="Compact"/>
              <w:jc w:val="left"/>
            </w:pPr>
            <w:r>
              <w:t xml:space="preserve">后端工程师A</w:t>
            </w:r>
          </w:p>
        </w:tc>
        <w:tc>
          <w:tcPr/>
          <w:p>
            <w:pPr>
              <w:pStyle w:val="Compact"/>
              <w:jc w:val="center"/>
            </w:pPr>
            <w:r>
              <w:t xml:space="preserve">2h</w:t>
            </w:r>
          </w:p>
        </w:tc>
      </w:tr>
      <w:tr>
        <w:tc>
          <w:tcPr/>
          <w:p>
            <w:pPr>
              <w:pStyle w:val="Compact"/>
              <w:jc w:val="left"/>
            </w:pPr>
            <w:r>
              <w:t xml:space="preserve">P0</w:t>
            </w:r>
          </w:p>
        </w:tc>
        <w:tc>
          <w:tcPr/>
          <w:p>
            <w:pPr>
              <w:pStyle w:val="Compact"/>
              <w:jc w:val="left"/>
            </w:pPr>
            <w:r>
              <w:t xml:space="preserve">AI端点全局添加OAuth2认证依赖</w:t>
            </w:r>
          </w:p>
        </w:tc>
        <w:tc>
          <w:tcPr/>
          <w:p>
            <w:pPr>
              <w:pStyle w:val="Compact"/>
              <w:jc w:val="left"/>
            </w:pPr>
            <w:r>
              <w:t xml:space="preserve">匿名访问AI端点返回401</w:t>
            </w:r>
          </w:p>
        </w:tc>
        <w:tc>
          <w:tcPr/>
          <w:p>
            <w:pPr>
              <w:pStyle w:val="Compact"/>
              <w:jc w:val="left"/>
            </w:pPr>
            <w:r>
              <w:t xml:space="preserve">后端工程师B</w:t>
            </w:r>
          </w:p>
        </w:tc>
        <w:tc>
          <w:tcPr/>
          <w:p>
            <w:pPr>
              <w:pStyle w:val="Compact"/>
              <w:jc w:val="center"/>
            </w:pPr>
            <w:r>
              <w:t xml:space="preserve">3h</w:t>
            </w:r>
          </w:p>
        </w:tc>
      </w:tr>
      <w:tr>
        <w:tc>
          <w:tcPr/>
          <w:p>
            <w:pPr>
              <w:pStyle w:val="Compact"/>
              <w:jc w:val="left"/>
            </w:pPr>
            <w:r>
              <w:t xml:space="preserve">P0</w:t>
            </w:r>
          </w:p>
        </w:tc>
        <w:tc>
          <w:tcPr/>
          <w:p>
            <w:pPr>
              <w:pStyle w:val="Compact"/>
              <w:jc w:val="left"/>
            </w:pPr>
            <w:r>
              <w:t xml:space="preserve">get_current_user移除Optional匿名回退</w:t>
            </w:r>
          </w:p>
        </w:tc>
        <w:tc>
          <w:tcPr/>
          <w:p>
            <w:pPr>
              <w:pStyle w:val="Compact"/>
              <w:jc w:val="left"/>
            </w:pPr>
            <w:r>
              <w:t xml:space="preserve">无效令牌直接抛401，不返回None</w:t>
            </w:r>
          </w:p>
        </w:tc>
        <w:tc>
          <w:tcPr/>
          <w:p>
            <w:pPr>
              <w:pStyle w:val="Compact"/>
              <w:jc w:val="left"/>
            </w:pPr>
            <w:r>
              <w:t xml:space="preserve">后端工程师B</w:t>
            </w:r>
          </w:p>
        </w:tc>
        <w:tc>
          <w:tcPr/>
          <w:p>
            <w:pPr>
              <w:pStyle w:val="Compact"/>
              <w:jc w:val="center"/>
            </w:pPr>
            <w:r>
              <w:t xml:space="preserve">3h</w:t>
            </w:r>
          </w:p>
        </w:tc>
      </w:tr>
      <w:tr>
        <w:tc>
          <w:tcPr/>
          <w:p>
            <w:pPr>
              <w:pStyle w:val="Compact"/>
              <w:jc w:val="left"/>
            </w:pPr>
            <w:r>
              <w:t xml:space="preserve">P0</w:t>
            </w:r>
          </w:p>
        </w:tc>
        <w:tc>
          <w:tcPr/>
          <w:p>
            <w:pPr>
              <w:pStyle w:val="Compact"/>
              <w:jc w:val="left"/>
            </w:pPr>
            <w:r>
              <w:t xml:space="preserve">BKT知识状态迁移至PostgreSQL</w:t>
            </w:r>
          </w:p>
        </w:tc>
        <w:tc>
          <w:tcPr/>
          <w:p>
            <w:pPr>
              <w:pStyle w:val="Compact"/>
              <w:jc w:val="left"/>
            </w:pPr>
            <w:r>
              <w:t xml:space="preserve">重启后状态可恢复至重启前水平</w:t>
            </w:r>
          </w:p>
        </w:tc>
        <w:tc>
          <w:tcPr/>
          <w:p>
            <w:pPr>
              <w:pStyle w:val="Compact"/>
              <w:jc w:val="left"/>
            </w:pPr>
            <w:r>
              <w:t xml:space="preserve">后端工程师C</w:t>
            </w:r>
          </w:p>
        </w:tc>
        <w:tc>
          <w:tcPr/>
          <w:p>
            <w:pPr>
              <w:pStyle w:val="Compact"/>
              <w:jc w:val="center"/>
            </w:pPr>
            <w:r>
              <w:t xml:space="preserve">16h</w:t>
            </w:r>
          </w:p>
        </w:tc>
      </w:tr>
      <w:tr>
        <w:tc>
          <w:tcPr/>
          <w:p>
            <w:pPr>
              <w:pStyle w:val="Compact"/>
              <w:jc w:val="left"/>
            </w:pPr>
            <w:r>
              <w:t xml:space="preserve">P0</w:t>
            </w:r>
          </w:p>
        </w:tc>
        <w:tc>
          <w:tcPr/>
          <w:p>
            <w:pPr>
              <w:pStyle w:val="Compact"/>
              <w:jc w:val="left"/>
            </w:pPr>
            <w:r>
              <w:t xml:space="preserve">BKT除零保护+统计逻辑修正+模型合并</w:t>
            </w:r>
          </w:p>
        </w:tc>
        <w:tc>
          <w:tcPr/>
          <w:p>
            <w:pPr>
              <w:pStyle w:val="Compact"/>
              <w:jc w:val="left"/>
            </w:pPr>
            <w:r>
              <w:t xml:space="preserve">边界测试通过，分布加总一致，启动无冲突</w:t>
            </w:r>
          </w:p>
        </w:tc>
        <w:tc>
          <w:tcPr/>
          <w:p>
            <w:pPr>
              <w:pStyle w:val="Compact"/>
              <w:jc w:val="left"/>
            </w:pPr>
            <w:r>
              <w:t xml:space="preserve">后端工程师C</w:t>
            </w:r>
          </w:p>
        </w:tc>
        <w:tc>
          <w:tcPr/>
          <w:p>
            <w:pPr>
              <w:pStyle w:val="Compact"/>
              <w:jc w:val="center"/>
            </w:pPr>
            <w:r>
              <w:t xml:space="preserve">8h</w:t>
            </w:r>
          </w:p>
        </w:tc>
      </w:tr>
      <w:tr>
        <w:tc>
          <w:tcPr/>
          <w:p>
            <w:pPr>
              <w:pStyle w:val="Compact"/>
              <w:jc w:val="left"/>
            </w:pPr>
            <w:r>
              <w:t xml:space="preserve">P1</w:t>
            </w:r>
          </w:p>
        </w:tc>
        <w:tc>
          <w:tcPr/>
          <w:p>
            <w:pPr>
              <w:pStyle w:val="Compact"/>
              <w:jc w:val="left"/>
            </w:pPr>
            <w:r>
              <w:t xml:space="preserve">6个接口N+1查询修复+数据库索引</w:t>
            </w:r>
          </w:p>
        </w:tc>
        <w:tc>
          <w:tcPr/>
          <w:p>
            <w:pPr>
              <w:pStyle w:val="Compact"/>
              <w:jc w:val="left"/>
            </w:pPr>
            <w:r>
              <w:t xml:space="preserve">列表接口查询≤3次，导出接口≤5秒</w:t>
            </w:r>
          </w:p>
        </w:tc>
        <w:tc>
          <w:tcPr/>
          <w:p>
            <w:pPr>
              <w:pStyle w:val="Compact"/>
              <w:jc w:val="left"/>
            </w:pPr>
            <w:r>
              <w:t xml:space="preserve">后端工程师A</w:t>
            </w:r>
          </w:p>
        </w:tc>
        <w:tc>
          <w:tcPr/>
          <w:p>
            <w:pPr>
              <w:pStyle w:val="Compact"/>
              <w:jc w:val="center"/>
            </w:pPr>
            <w:r>
              <w:t xml:space="preserve">12h</w:t>
            </w:r>
          </w:p>
        </w:tc>
      </w:tr>
      <w:tr>
        <w:tc>
          <w:tcPr/>
          <w:p>
            <w:pPr>
              <w:pStyle w:val="Compact"/>
              <w:jc w:val="left"/>
            </w:pPr>
            <w:r>
              <w:t xml:space="preserve">P1</w:t>
            </w:r>
          </w:p>
        </w:tc>
        <w:tc>
          <w:tcPr/>
          <w:p>
            <w:pPr>
              <w:pStyle w:val="Compact"/>
              <w:jc w:val="left"/>
            </w:pPr>
            <w:r>
              <w:t xml:space="preserve">前端代码分割+错误边界+统一错误处理</w:t>
            </w:r>
          </w:p>
        </w:tc>
        <w:tc>
          <w:tcPr/>
          <w:p>
            <w:pPr>
              <w:pStyle w:val="Compact"/>
              <w:jc w:val="left"/>
            </w:pPr>
            <w:r>
              <w:t xml:space="preserve">首屏≤300KB，不白屏，401自动跳转</w:t>
            </w:r>
          </w:p>
        </w:tc>
        <w:tc>
          <w:tcPr/>
          <w:p>
            <w:pPr>
              <w:pStyle w:val="Compact"/>
              <w:jc w:val="left"/>
            </w:pPr>
            <w:r>
              <w:t xml:space="preserve">前端工程师</w:t>
            </w:r>
          </w:p>
        </w:tc>
        <w:tc>
          <w:tcPr/>
          <w:p>
            <w:pPr>
              <w:pStyle w:val="Compact"/>
              <w:jc w:val="center"/>
            </w:pPr>
            <w:r>
              <w:t xml:space="preserve">16h</w:t>
            </w:r>
          </w:p>
        </w:tc>
      </w:tr>
      <w:tr>
        <w:tc>
          <w:tcPr/>
          <w:p>
            <w:pPr>
              <w:pStyle w:val="Compact"/>
              <w:jc w:val="left"/>
            </w:pPr>
            <w:r>
              <w:t xml:space="preserve">P1</w:t>
            </w:r>
          </w:p>
        </w:tc>
        <w:tc>
          <w:tcPr/>
          <w:p>
            <w:pPr>
              <w:pStyle w:val="Compact"/>
              <w:jc w:val="left"/>
            </w:pPr>
            <w:r>
              <w:t xml:space="preserve">测试覆盖率从25%提升至80%</w:t>
            </w:r>
          </w:p>
        </w:tc>
        <w:tc>
          <w:tcPr/>
          <w:p>
            <w:pPr>
              <w:pStyle w:val="Compact"/>
              <w:jc w:val="left"/>
            </w:pPr>
            <w:r>
              <w:t xml:space="preserve">覆盖率报告≥80%，CI阻塞合并</w:t>
            </w:r>
          </w:p>
        </w:tc>
        <w:tc>
          <w:tcPr/>
          <w:p>
            <w:pPr>
              <w:pStyle w:val="Compact"/>
              <w:jc w:val="left"/>
            </w:pPr>
            <w:r>
              <w:t xml:space="preserve">测试工程师</w:t>
            </w:r>
          </w:p>
        </w:tc>
        <w:tc>
          <w:tcPr/>
          <w:p>
            <w:pPr>
              <w:pStyle w:val="Compact"/>
              <w:jc w:val="center"/>
            </w:pPr>
            <w:r>
              <w:t xml:space="preserve">24h</w:t>
            </w:r>
          </w:p>
        </w:tc>
      </w:tr>
      <w:tr>
        <w:tc>
          <w:tcPr/>
          <w:p>
            <w:pPr>
              <w:pStyle w:val="Compact"/>
              <w:jc w:val="left"/>
            </w:pPr>
            <w:r>
              <w:t xml:space="preserve">P2</w:t>
            </w:r>
          </w:p>
        </w:tc>
        <w:tc>
          <w:tcPr/>
          <w:p>
            <w:pPr>
              <w:pStyle w:val="Compact"/>
              <w:jc w:val="left"/>
            </w:pPr>
            <w:r>
              <w:t xml:space="preserve">Celery任务纯异步化或替换为arq</w:t>
            </w:r>
          </w:p>
        </w:tc>
        <w:tc>
          <w:tcPr/>
          <w:p>
            <w:pPr>
              <w:pStyle w:val="Compact"/>
              <w:jc w:val="left"/>
            </w:pPr>
            <w:r>
              <w:t xml:space="preserve">100并发下CPU降低30%</w:t>
            </w:r>
          </w:p>
        </w:tc>
        <w:tc>
          <w:tcPr/>
          <w:p>
            <w:pPr>
              <w:pStyle w:val="Compact"/>
              <w:jc w:val="left"/>
            </w:pPr>
            <w:r>
              <w:t xml:space="preserve">后端架构师</w:t>
            </w:r>
          </w:p>
        </w:tc>
        <w:tc>
          <w:tcPr/>
          <w:p>
            <w:pPr>
              <w:pStyle w:val="Compact"/>
              <w:jc w:val="center"/>
            </w:pPr>
            <w:r>
              <w:t xml:space="preserve">40h</w:t>
            </w:r>
          </w:p>
        </w:tc>
      </w:tr>
      <w:tr>
        <w:tc>
          <w:tcPr/>
          <w:p>
            <w:pPr>
              <w:pStyle w:val="Compact"/>
              <w:jc w:val="left"/>
            </w:pPr>
            <w:r>
              <w:t xml:space="preserve">P2</w:t>
            </w:r>
          </w:p>
        </w:tc>
        <w:tc>
          <w:tcPr/>
          <w:p>
            <w:pPr>
              <w:pStyle w:val="Compact"/>
              <w:jc w:val="left"/>
            </w:pPr>
            <w:r>
              <w:t xml:space="preserve">前后端类型同步（openapi-typescript）</w:t>
            </w:r>
          </w:p>
        </w:tc>
        <w:tc>
          <w:tcPr/>
          <w:p>
            <w:pPr>
              <w:pStyle w:val="Compact"/>
              <w:jc w:val="left"/>
            </w:pPr>
            <w:r>
              <w:t xml:space="preserve">类型不一致为零</w:t>
            </w:r>
          </w:p>
        </w:tc>
        <w:tc>
          <w:tcPr/>
          <w:p>
            <w:pPr>
              <w:pStyle w:val="Compact"/>
              <w:jc w:val="left"/>
            </w:pPr>
            <w:r>
              <w:t xml:space="preserve">前端工程师</w:t>
            </w:r>
          </w:p>
        </w:tc>
        <w:tc>
          <w:tcPr/>
          <w:p>
            <w:pPr>
              <w:pStyle w:val="Compact"/>
              <w:jc w:val="center"/>
            </w:pPr>
            <w:r>
              <w:t xml:space="preserve">8h</w:t>
            </w:r>
          </w:p>
        </w:tc>
      </w:tr>
      <w:tr>
        <w:tc>
          <w:tcPr/>
          <w:p>
            <w:pPr>
              <w:pStyle w:val="Compact"/>
              <w:jc w:val="left"/>
            </w:pPr>
            <w:r>
              <w:t xml:space="preserve">P2</w:t>
            </w:r>
          </w:p>
        </w:tc>
        <w:tc>
          <w:tcPr/>
          <w:p>
            <w:pPr>
              <w:pStyle w:val="Compact"/>
              <w:jc w:val="left"/>
            </w:pPr>
            <w:r>
              <w:t xml:space="preserve">HTTP连接复用+Embedding降级策略</w:t>
            </w:r>
          </w:p>
        </w:tc>
        <w:tc>
          <w:tcPr/>
          <w:p>
            <w:pPr>
              <w:pStyle w:val="Compact"/>
              <w:jc w:val="left"/>
            </w:pPr>
            <w:r>
              <w:t xml:space="preserve">连接数不随请求线性增长</w:t>
            </w:r>
          </w:p>
        </w:tc>
        <w:tc>
          <w:tcPr/>
          <w:p>
            <w:pPr>
              <w:pStyle w:val="Compact"/>
              <w:jc w:val="left"/>
            </w:pPr>
            <w:r>
              <w:t xml:space="preserve">后端工程师B</w:t>
            </w:r>
          </w:p>
        </w:tc>
        <w:tc>
          <w:tcPr/>
          <w:p>
            <w:pPr>
              <w:pStyle w:val="Compact"/>
              <w:jc w:val="center"/>
            </w:pPr>
            <w:r>
              <w:t xml:space="preserve">12h</w:t>
            </w:r>
          </w:p>
        </w:tc>
      </w:tr>
      <w:tr>
        <w:tc>
          <w:tcPr/>
          <w:p>
            <w:pPr>
              <w:pStyle w:val="Compact"/>
              <w:jc w:val="left"/>
            </w:pPr>
            <w:r>
              <w:t xml:space="preserve">P2</w:t>
            </w:r>
          </w:p>
        </w:tc>
        <w:tc>
          <w:tcPr/>
          <w:p>
            <w:pPr>
              <w:pStyle w:val="Compact"/>
              <w:jc w:val="left"/>
            </w:pPr>
            <w:r>
              <w:t xml:space="preserve">LaTeX答案解析引入</w:t>
            </w:r>
          </w:p>
        </w:tc>
        <w:tc>
          <w:tcPr/>
          <w:p>
            <w:pPr>
              <w:pStyle w:val="Compact"/>
              <w:jc w:val="left"/>
            </w:pPr>
            <w:r>
              <w:t xml:space="preserve">LaTeX误判率≤5%</w:t>
            </w:r>
          </w:p>
        </w:tc>
        <w:tc>
          <w:tcPr/>
          <w:p>
            <w:pPr>
              <w:pStyle w:val="Compact"/>
              <w:jc w:val="left"/>
            </w:pPr>
            <w:r>
              <w:t xml:space="preserve">AI工程师</w:t>
            </w:r>
          </w:p>
        </w:tc>
        <w:tc>
          <w:tcPr/>
          <w:p>
            <w:pPr>
              <w:pStyle w:val="Compact"/>
              <w:jc w:val="center"/>
            </w:pPr>
            <w:r>
              <w:t xml:space="preserve">16h</w:t>
            </w:r>
          </w:p>
        </w:tc>
      </w:tr>
      <w:tr>
        <w:tc>
          <w:tcPr/>
          <w:p>
            <w:pPr>
              <w:pStyle w:val="Compact"/>
              <w:jc w:val="left"/>
            </w:pPr>
            <w:r>
              <w:t xml:space="preserve">P3</w:t>
            </w:r>
          </w:p>
        </w:tc>
        <w:tc>
          <w:tcPr/>
          <w:p>
            <w:pPr>
              <w:pStyle w:val="Compact"/>
              <w:jc w:val="left"/>
            </w:pPr>
            <w:r>
              <w:t xml:space="preserve">OpenTelemetry分布式追踪集成</w:t>
            </w:r>
          </w:p>
        </w:tc>
        <w:tc>
          <w:tcPr/>
          <w:p>
            <w:pPr>
              <w:pStyle w:val="Compact"/>
              <w:jc w:val="left"/>
            </w:pPr>
            <w:r>
              <w:t xml:space="preserve">链路可按trace ID查询</w:t>
            </w:r>
          </w:p>
        </w:tc>
        <w:tc>
          <w:tcPr/>
          <w:p>
            <w:pPr>
              <w:pStyle w:val="Compact"/>
              <w:jc w:val="left"/>
            </w:pPr>
            <w:r>
              <w:t xml:space="preserve">后端架构师</w:t>
            </w:r>
          </w:p>
        </w:tc>
        <w:tc>
          <w:tcPr/>
          <w:p>
            <w:pPr>
              <w:pStyle w:val="Compact"/>
              <w:jc w:val="center"/>
            </w:pPr>
            <w:r>
              <w:t xml:space="preserve">24h</w:t>
            </w:r>
          </w:p>
        </w:tc>
      </w:tr>
      <w:tr>
        <w:tc>
          <w:tcPr/>
          <w:p>
            <w:pPr>
              <w:pStyle w:val="Compact"/>
              <w:jc w:val="left"/>
            </w:pPr>
            <w:r>
              <w:t xml:space="preserve">P3</w:t>
            </w:r>
          </w:p>
        </w:tc>
        <w:tc>
          <w:tcPr/>
          <w:p>
            <w:pPr>
              <w:pStyle w:val="Compact"/>
              <w:jc w:val="left"/>
            </w:pPr>
            <w:r>
              <w:t xml:space="preserve">等保2.0三级测评与DPIA</w:t>
            </w:r>
          </w:p>
        </w:tc>
        <w:tc>
          <w:tcPr/>
          <w:p>
            <w:pPr>
              <w:pStyle w:val="Compact"/>
              <w:jc w:val="left"/>
            </w:pPr>
            <w:r>
              <w:t xml:space="preserve">测评通过，报告评审通过</w:t>
            </w:r>
          </w:p>
        </w:tc>
        <w:tc>
          <w:tcPr/>
          <w:p>
            <w:pPr>
              <w:pStyle w:val="Compact"/>
              <w:jc w:val="left"/>
            </w:pPr>
            <w:r>
              <w:t xml:space="preserve">安全合规官</w:t>
            </w:r>
          </w:p>
        </w:tc>
        <w:tc>
          <w:tcPr/>
          <w:p>
            <w:pPr>
              <w:pStyle w:val="Compact"/>
              <w:jc w:val="center"/>
            </w:pPr>
            <w:r>
              <w:t xml:space="preserve">80h</w:t>
            </w:r>
          </w:p>
        </w:tc>
      </w:tr>
    </w:tbl>
    <w:p>
      <w:pPr>
        <w:pStyle w:val="BodyText"/>
      </w:pPr>
      <w:r>
        <w:rPr>
          <w:iCs/>
          <w:i/>
        </w:rPr>
        <w:t xml:space="preserve">表注：工作量估算基于标准开发速率（有效工作时间6小时/天），未包含评审、部署和回归测试时间。</w:t>
      </w:r>
    </w:p>
    <w:p>
      <w:pPr>
        <w:pStyle w:val="BodyText"/>
      </w:pPr>
      <w:r>
        <w:t xml:space="preserve">改进计划的时间线遵循以下甘特图排程逻辑（P0-P3四阶段并行推进，每阶段内部任务存在依赖关系）：</w:t>
      </w:r>
    </w:p>
    <w:p>
      <w:pPr>
        <w:pStyle w:val="SourceCode"/>
      </w:pPr>
      <w:r>
        <w:rPr>
          <w:rStyle w:val="VerbatimChar"/>
        </w:rPr>
        <w:t xml:space="preserve">周次:  1      2      3      4      5-8    9-12   13-24</w:t>
      </w:r>
      <w:r>
        <w:br/>
      </w:r>
      <w:r>
        <w:rPr>
          <w:rStyle w:val="VerbatimChar"/>
        </w:rPr>
        <w:t xml:space="preserve">       |------|------|------|------|------|------|------|</w:t>
      </w:r>
      <w:r>
        <w:br/>
      </w:r>
      <w:r>
        <w:rPr>
          <w:rStyle w:val="VerbatimChar"/>
        </w:rPr>
        <w:t xml:space="preserve">P0:    [====安全加固====]</w:t>
      </w:r>
      <w:r>
        <w:br/>
      </w:r>
      <w:r>
        <w:rPr>
          <w:rStyle w:val="VerbatimChar"/>
        </w:rPr>
        <w:t xml:space="preserve">       [====数据持久化====]</w:t>
      </w:r>
      <w:r>
        <w:br/>
      </w:r>
      <w:r>
        <w:rPr>
          <w:rStyle w:val="VerbatimChar"/>
        </w:rPr>
        <w:t xml:space="preserve">       [====致命Bug修复====]</w:t>
      </w:r>
      <w:r>
        <w:br/>
      </w:r>
      <w:r>
        <w:rPr>
          <w:rStyle w:val="VerbatimChar"/>
        </w:rPr>
        <w:t xml:space="preserve">P1:           [==========性能优化==========]</w:t>
      </w:r>
      <w:r>
        <w:br/>
      </w:r>
      <w:r>
        <w:rPr>
          <w:rStyle w:val="VerbatimChar"/>
        </w:rPr>
        <w:t xml:space="preserve">              [==========前端工程化==========]</w:t>
      </w:r>
      <w:r>
        <w:br/>
      </w:r>
      <w:r>
        <w:rPr>
          <w:rStyle w:val="VerbatimChar"/>
        </w:rPr>
        <w:t xml:space="preserve">              [==========测试体系完善==========]</w:t>
      </w:r>
      <w:r>
        <w:br/>
      </w:r>
      <w:r>
        <w:rPr>
          <w:rStyle w:val="VerbatimChar"/>
        </w:rPr>
        <w:t xml:space="preserve">P2:                         [==========架构重构==========]</w:t>
      </w:r>
      <w:r>
        <w:br/>
      </w:r>
      <w:r>
        <w:rPr>
          <w:rStyle w:val="VerbatimChar"/>
        </w:rPr>
        <w:t xml:space="preserve">                            [==========AI工程化==========]</w:t>
      </w:r>
      <w:r>
        <w:br/>
      </w:r>
      <w:r>
        <w:rPr>
          <w:rStyle w:val="VerbatimChar"/>
        </w:rPr>
        <w:t xml:space="preserve">P3:                                          [====可观测性====]</w:t>
      </w:r>
      <w:r>
        <w:br/>
      </w:r>
      <w:r>
        <w:rPr>
          <w:rStyle w:val="VerbatimChar"/>
        </w:rPr>
        <w:t xml:space="preserve">                                              [==========安全合规==========]</w:t>
      </w:r>
    </w:p>
    <w:p>
      <w:pPr>
        <w:pStyle w:val="FirstParagraph"/>
      </w:pPr>
      <w:r>
        <w:t xml:space="preserve">甘特图的阅读方法如下：P0级三项改进在第1周内并行执行，安全加固与Bug修复之间无依赖，可独立推进；数据持久化需在Bug修复完成后进行集成验证（第1周末）。P1级改进从第2周启动，前端工程化与测试体系完善可并行，性能优化需待P0的数据库索引方案确定后展开。P2级架构重构从第5周启动，Celery异步化是工作量最大的单项任务（40小时），需在测试体系完善后执行以确保重构有回归测试保护；AI工程化与架构重构之间无强依赖，可并行推进。P3级可观测性从第9周启动，安全合规的渗透测试和等保测评需在P0安全加固完成后进行（否则渗透测试将发现大量已知问题，浪费资源）。</w:t>
      </w:r>
    </w:p>
    <w:p>
      <w:pPr>
        <w:pStyle w:val="BodyText"/>
      </w:pPr>
      <w:r>
        <w:t xml:space="preserve">资源需求方面，P0-P1阶段需要3名后端工程师、1名前端工程师和1名测试工程师全职投入2周；P2阶段需要后端架构师和AI工程师各1名全职投入1个月；P3阶段的安全合规工作建议外包给具备等保测评资质的第三方机构，内部安全合规官负责协调和跟进。总计内部人力投入约320小时（不含P3外包），按有效工作时间计算约为2.5个全职人月。</w:t>
      </w:r>
    </w:p>
    <w:bookmarkEnd w:id="141"/>
    <w:bookmarkEnd w:id="1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2026-05-07T16:16:45Z</dcterms:created>
  <dcterms:modified xsi:type="dcterms:W3CDTF">2026-05-07T16:16:45Z</dcterms:modified>
</cp:coreProperties>
</file>

<file path=docProps/custom.xml><?xml version="1.0" encoding="utf-8"?>
<Properties xmlns="http://schemas.openxmlformats.org/officeDocument/2006/custom-properties" xmlns:vt="http://schemas.openxmlformats.org/officeDocument/2006/docPropsVTypes"/>
</file>