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ID: 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LP_TC001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cs="Tahoma" w:hAnsi="Tahoma" w:eastAsia="Tahoma"/>
          <w:b w:val="1"/>
          <w:bCs w:val="1"/>
          <w:sz w:val="22"/>
          <w:szCs w:val="22"/>
        </w:rPr>
        <w:tab/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Name: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Save Game in Story Mode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Component: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_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PLEX Requirements Doc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Case Designer: ___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Lane Pollock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Creation Date: _</w:t>
      </w: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07/23/25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By: ___________________________________________________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Date: 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Requirements Covered: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 001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Description/Purpose: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Test the save game function available in story mode.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Pre-Test Conditions: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User must have a computer that runs PLEX and connects to the internet. For this test, user must have the game open and running.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Steps:</w:t>
      </w:r>
    </w:p>
    <w:tbl>
      <w:tblPr>
        <w:tblW w:w="89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"/>
        <w:gridCol w:w="3554"/>
        <w:gridCol w:w="3541"/>
        <w:gridCol w:w="135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#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Description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Expected Result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Check (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√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With PLEX running, select the story mode option.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Story mode begins, prompting for new game or load game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Choose new game, and play the story mode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Story progresses as player chooses character and completes puzzles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After a small bit of playing, navigate to the save button and click it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will prompt to enter a save file name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Enter in an invalid name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will prompt to enter a save file name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Enter in a valid name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The game writes all the save data to a file to be opened later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Overall Test Status: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  <w:r>
        <w:rPr>
          <w:rFonts w:ascii="Tahoma" w:hAnsi="Tahoma"/>
          <w:sz w:val="22"/>
          <w:szCs w:val="22"/>
          <w:rtl w:val="0"/>
          <w:lang w:val="en-US"/>
        </w:rPr>
        <w:t>_______________________________________________________________________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Run History: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2532"/>
        <w:gridCol w:w="4140"/>
        <w:gridCol w:w="234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Date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By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Results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ID: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LP_TC002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Name: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Load Game in Story Mode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Component: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PLEX Requirements Doc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Designer: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Lane Pollock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Creation Date: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07/23/25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By: ___________________________________________________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Date: 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Requirements Covered: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REQ002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Description/Purpose: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Test that the load game function in story mode works and loads all information from save file.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Pre-Test Conditions: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User must have PLEX installed and running on their computer.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Steps:</w:t>
      </w:r>
    </w:p>
    <w:tbl>
      <w:tblPr>
        <w:tblW w:w="890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"/>
        <w:gridCol w:w="3551"/>
        <w:gridCol w:w="3538"/>
        <w:gridCol w:w="135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#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Description</w:t>
            </w:r>
          </w:p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Expected Result</w:t>
            </w:r>
          </w:p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Check (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√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On PLEX main menu, select story mode</w:t>
            </w:r>
          </w:p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prompts user for new game or load game</w:t>
            </w:r>
          </w:p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Select load game</w:t>
            </w:r>
          </w:p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shows screen that lets the user choose which save file they want to load</w:t>
            </w:r>
          </w:p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5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Choose the file to load</w:t>
            </w:r>
          </w:p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will update variables, and load the character, position, and progress from the file.</w:t>
            </w:r>
          </w:p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Verify that the game did in fact load by checking player character position and status </w:t>
            </w:r>
          </w:p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Overall Test Status: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  <w:r>
        <w:rPr>
          <w:rFonts w:ascii="Tahoma" w:hAnsi="Tahoma"/>
          <w:sz w:val="22"/>
          <w:szCs w:val="22"/>
          <w:rtl w:val="0"/>
          <w:lang w:val="en-US"/>
        </w:rPr>
        <w:t>_______________________________________________________________________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Run History: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2532"/>
        <w:gridCol w:w="4140"/>
        <w:gridCol w:w="234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Date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By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Results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ID: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LP_TC003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Name: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Testing Music Driver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Component: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Plex Req Doc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Test Case Designer: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Lane Pollock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 xml:space="preserve">Creation Date: </w:t>
      </w: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07/23/25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By: ___________________________________________________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Modified Date: _________________________________________________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Requirements Covered: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REQ003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Description/Purpose: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Test the functionality of the music driver, that sound plays when it should and there is no audio artifacting during playback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Pre-Test Conditions: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Fonts w:ascii="Tahoma" w:hAnsi="Tahoma"/>
          <w:b w:val="1"/>
          <w:bCs w:val="1"/>
          <w:sz w:val="22"/>
          <w:szCs w:val="22"/>
          <w:u w:val="single"/>
          <w:rtl w:val="0"/>
          <w:lang w:val="en-US"/>
        </w:rPr>
        <w:t>User has PLEX downloaded, installed, and running on their computer. They have an account created within build mode, so that it can start right away when chosen.</w:t>
      </w: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Test Steps:</w:t>
      </w:r>
    </w:p>
    <w:tbl>
      <w:tblPr>
        <w:tblW w:w="891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"/>
        <w:gridCol w:w="3554"/>
        <w:gridCol w:w="3541"/>
        <w:gridCol w:w="135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#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Description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Expected Result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Check (</w:t>
            </w:r>
            <w:r>
              <w:rPr>
                <w:rFonts w:ascii="Tahoma" w:hAnsi="Tahoma" w:hint="default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√</w:t>
            </w:r>
            <w:r>
              <w:rPr>
                <w:rFonts w:ascii="Tahoma" w:hAnsi="Tahoma"/>
                <w:b w:val="1"/>
                <w:bCs w:val="1"/>
                <w:sz w:val="22"/>
                <w:szCs w:val="22"/>
                <w:shd w:val="clear" w:color="auto" w:fill="c0c0c0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From the main menu, select story mode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prompts for new or load game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Select new game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will begin on story mode, music will start to play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Play game, making sure sound effects and music play without error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Music should play accordingly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Navigate to menu and pause song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Song should pause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Resume song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Song resumes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Mute song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Song mutes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05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Unmute song and decrease volume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Song unmutes and volume is decreased proportionally to the amount user turned it down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Increase volume back up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Song volume increases proportionally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 story mode.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directs player back to menu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Choose Build Mode.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Build mode loads, and music starts to play.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Repeat steps 3-8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pauses, plays, mutes, and adjusts the volume for the songs playing.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Play the game, checking for any errors in audio during gameplay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 plays appropriate audio and effects without error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4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  <w:tc>
          <w:tcPr>
            <w:tcW w:type="dxa" w:w="35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Leave build mode, and close game</w:t>
            </w:r>
          </w:p>
        </w:tc>
        <w:tc>
          <w:tcPr>
            <w:tcW w:type="dxa" w:w="3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ahoma" w:cs="Arial Unicode MS" w:hAnsi="Tahom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Music stops and game closes.</w:t>
            </w:r>
          </w:p>
        </w:tc>
        <w:tc>
          <w:tcPr>
            <w:tcW w:type="dxa" w:w="13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rPr>
          <w:rFonts w:ascii="Tahoma" w:cs="Tahoma" w:hAnsi="Tahoma" w:eastAsia="Tahoma"/>
          <w:b w:val="1"/>
          <w:bCs w:val="1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Overall Test Status: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  <w:r>
        <w:rPr>
          <w:rFonts w:ascii="Tahoma" w:hAnsi="Tahoma"/>
          <w:sz w:val="22"/>
          <w:szCs w:val="22"/>
          <w:rtl w:val="0"/>
          <w:lang w:val="en-US"/>
        </w:rPr>
        <w:t>_______________________________________________________________________</w:t>
      </w: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sz w:val="22"/>
          <w:szCs w:val="22"/>
        </w:rPr>
      </w:pPr>
    </w:p>
    <w:p>
      <w:pPr>
        <w:pStyle w:val="Normal.0"/>
        <w:rPr>
          <w:rFonts w:ascii="Tahoma" w:cs="Tahoma" w:hAnsi="Tahoma" w:eastAsia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  <w:rtl w:val="0"/>
          <w:lang w:val="en-US"/>
        </w:rPr>
        <w:t>Run History:</w:t>
      </w:r>
    </w:p>
    <w:tbl>
      <w:tblPr>
        <w:tblW w:w="94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6"/>
        <w:gridCol w:w="2532"/>
        <w:gridCol w:w="4140"/>
        <w:gridCol w:w="234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Date</w:t>
            </w:r>
          </w:p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Run By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Results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Tahoma" w:hAnsi="Tahoma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</w:pPr>
      <w:r>
        <w:rPr>
          <w:rFonts w:ascii="Tahoma" w:cs="Tahoma" w:hAnsi="Tahoma" w:eastAsia="Tahoma"/>
          <w:b w:val="1"/>
          <w:bCs w:val="1"/>
          <w:sz w:val="22"/>
          <w:szCs w:val="22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a5a5a5" w:sz="4" w:space="0" w:shadow="0" w:frame="0"/>
        <w:left w:val="nil"/>
        <w:bottom w:val="nil"/>
        <w:right w:val="nil"/>
      </w:pBdr>
      <w:tabs>
        <w:tab w:val="right" w:pos="8620"/>
        <w:tab w:val="clear" w:pos="8640"/>
      </w:tabs>
    </w:pPr>
    <w:r>
      <w:rPr>
        <w:rFonts w:ascii="Tahoma" w:hAnsi="Tahoma"/>
        <w:outline w:val="0"/>
        <w:color w:val="7f7f7f"/>
        <w:sz w:val="20"/>
        <w:szCs w:val="20"/>
        <w:u w:color="7f7f7f"/>
        <w:rtl w:val="0"/>
        <w:lang w:val="en-US"/>
        <w14:textFill>
          <w14:solidFill>
            <w14:srgbClr w14:val="7F7F7F"/>
          </w14:solidFill>
        </w14:textFill>
      </w:rPr>
      <w:t xml:space="preserve">GAME2338-001 - Abrahams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0"/>
        <w:tab w:val="clear" w:pos="8640"/>
      </w:tabs>
      <w:jc w:val="right"/>
    </w:pPr>
    <w:r>
      <w:drawing xmlns:a="http://schemas.openxmlformats.org/drawingml/2006/main">
        <wp:inline distT="0" distB="0" distL="0" distR="0">
          <wp:extent cx="1920240" cy="720091"/>
          <wp:effectExtent l="0" t="0" r="0" b="0"/>
          <wp:docPr id="1073741825" name="officeArt object" descr="Northwest Vista College Color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Northwest Vista College Color Logo" descr="Northwest Vista College Color Logo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240" cy="7200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