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>
  <w:body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  <w:autoSpaceDE w:val="1"/>
        <w:autoSpaceDN w:val="1"/>
      </w:pPr>
      <w:r>
        <w:rPr>
          <w:color w:val="auto"/>
          <w:position w:val="0"/>
          <w:sz w:val="21"/>
          <w:szCs w:val="21"/>
          <w:rFonts w:ascii="Calibri" w:eastAsia="宋体" w:hAnsi="宋体" w:hint="default"/>
        </w:rPr>
        <w:t>此文详细介绍Tomcat安装过程</w:t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  <w:autoSpaceDE w:val="1"/>
        <w:autoSpaceDN w:val="1"/>
      </w:pPr>
      <w:r>
        <w:rPr>
          <w:color w:val="auto"/>
          <w:position w:val="0"/>
          <w:sz w:val="21"/>
          <w:szCs w:val="21"/>
          <w:rFonts w:ascii="Calibri" w:eastAsia="宋体" w:hAnsi="宋体" w:hint="default"/>
        </w:rPr>
        <w:t>前提：电脑中安装了jdk并配置了环境变量</w:t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  <w:autoSpaceDE w:val="1"/>
        <w:autoSpaceDN w:val="1"/>
      </w:pPr>
      <w:r>
        <w:rPr>
          <w:color w:val="auto"/>
          <w:position w:val="0"/>
          <w:sz w:val="21"/>
          <w:szCs w:val="21"/>
          <w:rFonts w:ascii="Calibri" w:eastAsia="宋体" w:hAnsi="宋体" w:hint="default"/>
        </w:rPr>
        <w:t>1.下载Tomcat</w:t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  <w:autoSpaceDE w:val="1"/>
        <w:autoSpaceDN w:val="1"/>
      </w:pPr>
      <w:r>
        <w:rPr>
          <w:color w:val="auto"/>
          <w:position w:val="0"/>
          <w:sz w:val="21"/>
          <w:szCs w:val="21"/>
          <w:rFonts w:ascii="Calibri" w:eastAsia="宋体" w:hAnsi="宋体" w:hint="default"/>
        </w:rPr>
        <w:t>a.下载地址：http://tomcat.apache.org/</w:t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  <w:autoSpaceDE w:val="1"/>
        <w:autoSpaceDN w:val="1"/>
      </w:pPr>
      <w:r>
        <w:rPr>
          <w:color w:val="auto"/>
          <w:position w:val="0"/>
          <w:sz w:val="21"/>
          <w:szCs w:val="21"/>
          <w:rFonts w:ascii="Calibri" w:eastAsia="宋体" w:hAnsi="宋体" w:hint="default"/>
        </w:rPr>
        <w:t>b.</w:t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  <w:autoSpaceDE w:val="1"/>
        <w:autoSpaceDN w:val="1"/>
      </w:pPr>
      <w:r>
        <w:rPr>
          <w:sz w:val="20"/>
        </w:rPr>
        <w:drawing>
          <wp:inline distT="0" distB="0" distL="0" distR="0">
            <wp:extent cx="5732145" cy="3921125"/>
            <wp:effectExtent l="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Administrator.USER-20160922NT/AppData/Roaming/JisuOffice/ETemp/13172_6018416/fImage10907011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39217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  <w:autoSpaceDE w:val="1"/>
        <w:autoSpaceDN w:val="1"/>
      </w:pP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  <w:autoSpaceDE w:val="1"/>
        <w:autoSpaceDN w:val="1"/>
      </w:pPr>
      <w:r>
        <w:rPr>
          <w:color w:val="auto"/>
          <w:position w:val="0"/>
          <w:sz w:val="21"/>
          <w:szCs w:val="21"/>
          <w:rFonts w:ascii="Calibri" w:eastAsia="宋体" w:hAnsi="宋体" w:hint="default"/>
        </w:rPr>
        <w:t>c.选择适合自己的版本</w:t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  <w:autoSpaceDE w:val="1"/>
        <w:autoSpaceDN w:val="1"/>
      </w:pP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  <w:autoSpaceDE w:val="1"/>
        <w:autoSpaceDN w:val="1"/>
      </w:pPr>
      <w:r>
        <w:rPr>
          <w:sz w:val="20"/>
        </w:rPr>
        <w:drawing>
          <wp:inline distT="0" distB="0" distL="0" distR="0">
            <wp:extent cx="5731510" cy="3227705"/>
            <wp:effectExtent l="0" t="0" r="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Administrator.USER-20160922NT/AppData/Roaming/JisuOffice/ETemp/13172_6018416/fImage59501104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834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  <w:autoSpaceDE w:val="1"/>
        <w:autoSpaceDN w:val="1"/>
      </w:pP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  <w:autoSpaceDE w:val="1"/>
        <w:autoSpaceDN w:val="1"/>
      </w:pPr>
      <w:r>
        <w:rPr>
          <w:color w:val="auto"/>
          <w:position w:val="0"/>
          <w:sz w:val="21"/>
          <w:szCs w:val="21"/>
          <w:rFonts w:ascii="Calibri" w:eastAsia="宋体" w:hAnsi="宋体" w:hint="default"/>
        </w:rPr>
        <w:t>2.将下载的压缩包解压到一个纯英文的目录下</w:t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  <w:autoSpaceDE w:val="1"/>
        <w:autoSpaceDN w:val="1"/>
      </w:pPr>
      <w:r>
        <w:rPr>
          <w:sz w:val="20"/>
        </w:rPr>
        <w:drawing>
          <wp:inline distT="0" distB="0" distL="0" distR="0">
            <wp:extent cx="5731510" cy="2900680"/>
            <wp:effectExtent l="0" t="0" r="0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Administrator.USER-20160922NT/AppData/Roaming/JisuOffice/ETemp/13172_6018416/fImage8949412846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0131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  <w:autoSpaceDE w:val="1"/>
        <w:autoSpaceDN w:val="1"/>
      </w:pP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  <w:autoSpaceDE w:val="1"/>
        <w:autoSpaceDN w:val="1"/>
      </w:pPr>
      <w:r>
        <w:rPr>
          <w:color w:val="auto"/>
          <w:position w:val="0"/>
          <w:sz w:val="21"/>
          <w:szCs w:val="21"/>
          <w:rFonts w:ascii="Calibri" w:eastAsia="宋体" w:hAnsi="宋体" w:hint="default"/>
        </w:rPr>
        <w:t>3.认识Tomcat下各个文件夹的含义</w:t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  <w:autoSpaceDE w:val="1"/>
        <w:autoSpaceDN w:val="1"/>
      </w:pPr>
      <w:r>
        <w:rPr>
          <w:sz w:val="20"/>
        </w:rPr>
        <w:drawing>
          <wp:inline distT="0" distB="0" distL="0" distR="0">
            <wp:extent cx="5731510" cy="2847975"/>
            <wp:effectExtent l="0" t="0" r="0" b="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Administrator.USER-20160922NT/AppData/Roaming/JisuOffice/ETemp/13172_6018416/fImage3011813633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486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spacing w:lineRule="auto" w:line="240" w:before="0" w:after="0"/>
        <w:ind w:left="600" w:firstLine="0"/>
        <w:rPr>
          <w:color w:val="auto"/>
          <w:position w:val="0"/>
          <w:sz w:val="20"/>
          <w:szCs w:val="20"/>
          <w:rFonts w:ascii="宋体" w:eastAsia="宋体" w:hAnsi="宋体" w:hint="default"/>
        </w:rPr>
        <w:wordWrap w:val="off"/>
      </w:pPr>
      <w:r>
        <w:rPr>
          <w:color w:val="auto"/>
          <w:position w:val="0"/>
          <w:sz w:val="20"/>
          <w:szCs w:val="20"/>
          <w:rFonts w:ascii="Wingdings" w:eastAsia="宋体" w:hAnsi="宋体" w:hint="default"/>
        </w:rPr>
        <w:t></w:t>
      </w:r>
      <w:r>
        <w:rPr>
          <w:color w:val="auto"/>
          <w:position w:val="0"/>
          <w:sz w:val="20"/>
          <w:szCs w:val="20"/>
          <w:rFonts w:ascii="宋体" w:eastAsia="宋体" w:hAnsi="宋体" w:hint="default"/>
        </w:rPr>
        <w:t xml:space="preserve"> </w:t>
      </w:r>
      <w:r>
        <w:rPr>
          <w:color w:val="auto"/>
          <w:position w:val="0"/>
          <w:sz w:val="20"/>
          <w:szCs w:val="20"/>
          <w:rFonts w:ascii="宋体" w:eastAsia="宋体" w:hAnsi="宋体" w:hint="default"/>
        </w:rPr>
        <w:tab/>
      </w:r>
      <w:r>
        <w:rPr>
          <w:color w:val="auto"/>
          <w:position w:val="0"/>
          <w:sz w:val="20"/>
          <w:szCs w:val="20"/>
          <w:rFonts w:ascii="宋体" w:eastAsia="宋体" w:hAnsi="宋体" w:hint="default"/>
        </w:rPr>
        <w:t xml:space="preserve"> bin：主要是开启、改变Tomcat的命令</w:t>
      </w:r>
    </w:p>
    <w:p>
      <w:pPr>
        <w:numPr>
          <w:ilvl w:val="0"/>
          <w:numId w:val="0"/>
        </w:numPr>
        <w:jc w:val="both"/>
        <w:spacing w:lineRule="auto" w:line="240" w:before="0" w:after="0"/>
        <w:ind w:left="600" w:firstLine="0"/>
        <w:rPr>
          <w:color w:val="auto"/>
          <w:position w:val="0"/>
          <w:sz w:val="20"/>
          <w:szCs w:val="20"/>
          <w:rFonts w:ascii="宋体" w:eastAsia="宋体" w:hAnsi="宋体" w:hint="default"/>
        </w:rPr>
        <w:wordWrap w:val="off"/>
      </w:pPr>
      <w:r>
        <w:rPr>
          <w:color w:val="auto"/>
          <w:position w:val="0"/>
          <w:sz w:val="20"/>
          <w:szCs w:val="20"/>
          <w:rFonts w:ascii="Wingdings" w:eastAsia="宋体" w:hAnsi="宋体" w:hint="default"/>
        </w:rPr>
        <w:t></w:t>
      </w:r>
      <w:r>
        <w:rPr>
          <w:color w:val="auto"/>
          <w:position w:val="0"/>
          <w:sz w:val="20"/>
          <w:szCs w:val="20"/>
          <w:rFonts w:ascii="宋体" w:eastAsia="宋体" w:hAnsi="宋体" w:hint="default"/>
        </w:rPr>
        <w:t xml:space="preserve">  conf：存放一些配置文件</w:t>
      </w:r>
    </w:p>
    <w:p>
      <w:pPr>
        <w:numPr>
          <w:ilvl w:val="0"/>
          <w:numId w:val="0"/>
        </w:numPr>
        <w:jc w:val="both"/>
        <w:spacing w:lineRule="auto" w:line="240" w:before="0" w:after="0"/>
        <w:ind w:left="600" w:firstLine="0"/>
        <w:rPr>
          <w:color w:val="auto"/>
          <w:position w:val="0"/>
          <w:sz w:val="20"/>
          <w:szCs w:val="20"/>
          <w:rFonts w:ascii="宋体" w:eastAsia="宋体" w:hAnsi="宋体" w:hint="default"/>
        </w:rPr>
        <w:wordWrap w:val="off"/>
      </w:pPr>
      <w:r>
        <w:rPr>
          <w:color w:val="auto"/>
          <w:position w:val="0"/>
          <w:sz w:val="20"/>
          <w:szCs w:val="20"/>
          <w:rFonts w:ascii="Wingdings" w:eastAsia="宋体" w:hAnsi="宋体" w:hint="default"/>
        </w:rPr>
        <w:t></w:t>
      </w:r>
      <w:r>
        <w:rPr>
          <w:color w:val="auto"/>
          <w:position w:val="0"/>
          <w:sz w:val="20"/>
          <w:szCs w:val="20"/>
          <w:rFonts w:ascii="宋体" w:eastAsia="宋体" w:hAnsi="宋体" w:hint="default"/>
        </w:rPr>
        <w:t xml:space="preserve">  lib：存放一些库文件，就是一些jar包</w:t>
      </w:r>
    </w:p>
    <w:p>
      <w:pPr>
        <w:numPr>
          <w:ilvl w:val="0"/>
          <w:numId w:val="0"/>
        </w:numPr>
        <w:jc w:val="both"/>
        <w:spacing w:lineRule="auto" w:line="240" w:before="0" w:after="0"/>
        <w:ind w:left="600" w:firstLine="0"/>
        <w:rPr>
          <w:color w:val="auto"/>
          <w:position w:val="0"/>
          <w:sz w:val="20"/>
          <w:szCs w:val="20"/>
          <w:rFonts w:ascii="宋体" w:eastAsia="宋体" w:hAnsi="宋体" w:hint="default"/>
        </w:rPr>
        <w:wordWrap w:val="off"/>
      </w:pPr>
      <w:r>
        <w:rPr>
          <w:color w:val="auto"/>
          <w:position w:val="0"/>
          <w:sz w:val="20"/>
          <w:szCs w:val="20"/>
          <w:rFonts w:ascii="Wingdings" w:eastAsia="宋体" w:hAnsi="宋体" w:hint="default"/>
        </w:rPr>
        <w:t></w:t>
      </w:r>
      <w:r>
        <w:rPr>
          <w:color w:val="auto"/>
          <w:position w:val="0"/>
          <w:sz w:val="20"/>
          <w:szCs w:val="20"/>
          <w:rFonts w:ascii="宋体" w:eastAsia="宋体" w:hAnsi="宋体" w:hint="default"/>
        </w:rPr>
        <w:t xml:space="preserve">  logs：存放运行产生的日志文件</w:t>
      </w:r>
    </w:p>
    <w:p>
      <w:pPr>
        <w:numPr>
          <w:ilvl w:val="0"/>
          <w:numId w:val="0"/>
        </w:numPr>
        <w:jc w:val="both"/>
        <w:spacing w:lineRule="auto" w:line="240" w:before="0" w:after="0"/>
        <w:ind w:left="600" w:firstLine="0"/>
        <w:rPr>
          <w:color w:val="auto"/>
          <w:position w:val="0"/>
          <w:sz w:val="20"/>
          <w:szCs w:val="20"/>
          <w:rFonts w:ascii="宋体" w:eastAsia="宋体" w:hAnsi="宋体" w:hint="default"/>
        </w:rPr>
        <w:wordWrap w:val="off"/>
      </w:pPr>
      <w:r>
        <w:rPr>
          <w:color w:val="auto"/>
          <w:position w:val="0"/>
          <w:sz w:val="20"/>
          <w:szCs w:val="20"/>
          <w:rFonts w:ascii="Wingdings" w:eastAsia="宋体" w:hAnsi="宋体" w:hint="default"/>
        </w:rPr>
        <w:t></w:t>
      </w:r>
      <w:r>
        <w:rPr>
          <w:color w:val="auto"/>
          <w:position w:val="0"/>
          <w:sz w:val="20"/>
          <w:szCs w:val="20"/>
          <w:rFonts w:ascii="宋体" w:eastAsia="宋体" w:hAnsi="宋体" w:hint="default"/>
        </w:rPr>
        <w:t xml:space="preserve">  temp：保存运行的时产生一些临时文件</w:t>
      </w:r>
    </w:p>
    <w:p>
      <w:pPr>
        <w:numPr>
          <w:ilvl w:val="0"/>
          <w:numId w:val="0"/>
        </w:numPr>
        <w:jc w:val="both"/>
        <w:spacing w:lineRule="auto" w:line="240" w:before="0" w:after="0"/>
        <w:ind w:left="600" w:firstLine="0"/>
        <w:rPr>
          <w:color w:val="auto"/>
          <w:position w:val="0"/>
          <w:sz w:val="20"/>
          <w:szCs w:val="20"/>
          <w:rFonts w:ascii="宋体" w:eastAsia="宋体" w:hAnsi="宋体" w:hint="default"/>
        </w:rPr>
        <w:wordWrap w:val="off"/>
      </w:pPr>
      <w:r>
        <w:rPr>
          <w:color w:val="auto"/>
          <w:position w:val="0"/>
          <w:sz w:val="20"/>
          <w:szCs w:val="20"/>
          <w:rFonts w:ascii="Wingdings" w:eastAsia="宋体" w:hAnsi="宋体" w:hint="default"/>
        </w:rPr>
        <w:t></w:t>
      </w:r>
      <w:r>
        <w:rPr>
          <w:color w:val="auto"/>
          <w:position w:val="0"/>
          <w:sz w:val="20"/>
          <w:szCs w:val="20"/>
          <w:rFonts w:ascii="宋体" w:eastAsia="宋体" w:hAnsi="宋体" w:hint="default"/>
        </w:rPr>
        <w:t xml:space="preserve">  webapps：部署要运行的应用，就存放这个目录下</w:t>
      </w:r>
    </w:p>
    <w:p>
      <w:pPr>
        <w:numPr>
          <w:ilvl w:val="0"/>
          <w:numId w:val="0"/>
        </w:numPr>
        <w:jc w:val="both"/>
        <w:spacing w:lineRule="auto" w:line="240" w:before="0" w:after="0"/>
        <w:ind w:left="600" w:firstLine="0"/>
        <w:rPr>
          <w:color w:val="auto"/>
          <w:position w:val="0"/>
          <w:sz w:val="20"/>
          <w:szCs w:val="20"/>
          <w:rFonts w:ascii="宋体" w:eastAsia="宋体" w:hAnsi="宋体" w:hint="default"/>
        </w:rPr>
        <w:wordWrap w:val="off"/>
      </w:pPr>
      <w:r>
        <w:rPr>
          <w:color w:val="auto"/>
          <w:position w:val="0"/>
          <w:sz w:val="20"/>
          <w:szCs w:val="20"/>
          <w:rFonts w:ascii="Wingdings" w:eastAsia="宋体" w:hAnsi="宋体" w:hint="default"/>
        </w:rPr>
        <w:t></w:t>
      </w:r>
      <w:r>
        <w:rPr>
          <w:color w:val="auto"/>
          <w:position w:val="0"/>
          <w:sz w:val="20"/>
          <w:szCs w:val="20"/>
          <w:rFonts w:ascii="宋体" w:eastAsia="宋体" w:hAnsi="宋体" w:hint="default"/>
        </w:rPr>
        <w:t xml:space="preserve">  work：运行过程产生的class文件</w:t>
      </w:r>
    </w:p>
    <w:p>
      <w:pPr>
        <w:numPr>
          <w:ilvl w:val="0"/>
          <w:numId w:val="0"/>
        </w:numPr>
        <w:jc w:val="both"/>
        <w:spacing w:lineRule="auto" w:line="240" w:before="0" w:after="0"/>
        <w:ind w:left="600" w:firstLine="0"/>
        <w:rPr>
          <w:color w:val="auto"/>
          <w:position w:val="0"/>
          <w:sz w:val="21"/>
          <w:szCs w:val="21"/>
          <w:rFonts w:ascii="Calibri" w:eastAsia="宋体" w:hAnsi="宋体" w:hint="default"/>
        </w:rPr>
        <w:wordWrap w:val="off"/>
      </w:pPr>
    </w:p>
    <w:sectPr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614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宋体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Calibri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Wingdings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Times New Roman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맑은 고딕">
    <w:panose1 w:val="020F0502020204030204"/>
    <w:charset w:val="0"/>
    <w:family w:val="mordern"/>
    <w:pitch w:val="variable"/>
    <w:sig w:usb0="A00002EF" w:usb1="4000207B" w:usb2="00000000" w:usb3="00000000" w:csb0="FFFFFF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autoSpaceDE w:val="1"/>
        <w:autoSpaceDN w:val="1"/>
        <w:jc w:val="both"/>
        <w:widowControl/>
        <w:wordWrap/>
      </w:pPr>
    </w:pPrDefault>
    <w:rPrDefault>
      <w:rPr>
        <w:shd w:val="clear"/>
        <w:sz w:val="21"/>
        <w:szCs w:val="21"/>
        <w:w w:val="100"/>
      </w:rPr>
    </w:rPrDefault>
  </w:docDefaults>
  <w:style w:default="1" w:styleId="PO1" w:type="paragraph">
    <w:name w:val="Normal"/>
    <w:link w:val="PO-1"/>
    <w:qFormat/>
    <w:uiPriority w:val="1"/>
    <w:pPr>
      <w:autoSpaceDE w:val="1"/>
      <w:autoSpaceDN w:val="1"/>
      <w:jc w:val="both"/>
      <w:widowControl/>
      <w:wordWrap/>
    </w:pPr>
    <w:rPr>
      <w:shd w:val="clear"/>
      <w:sz w:val="21"/>
      <w:szCs w:val="21"/>
      <w:w w:val="100"/>
    </w:rPr>
  </w:style>
  <w:style w:default="1" w:styleId="PO2" w:type="character">
    <w:name w:val="Default Paragraph Font"/>
    <w:qFormat/>
    <w:uiPriority w:val="2"/>
    <w:semiHidden/>
    <w:unhideWhenUsed/>
    <w:rPr>
      <w:shd w:val="clear"/>
      <w:sz w:val="21"/>
      <w:szCs w:val="21"/>
      <w:w w:val="100"/>
    </w:rPr>
  </w:style>
  <w:style w:default="1" w:styleId="PO3" w:type="table">
    <w:name w:val="Normal Table"/>
    <w:basedOn w:val="PO3"/>
    <w:uiPriority w:val="3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4"/>
    <w:semiHidden/>
    <w:unhideWhenUsed/>
  </w:style>
  <w:style w:styleId="PO5" w:type="paragraph">
    <w:name w:val="No Spacing"/>
    <w:link w:val="PO-1"/>
    <w:qFormat/>
    <w:uiPriority w:val="5"/>
    <w:pPr>
      <w:autoSpaceDE w:val="1"/>
      <w:autoSpaceDN w:val="1"/>
      <w:jc w:val="both"/>
      <w:widowControl/>
      <w:wordWrap/>
    </w:pPr>
    <w:rPr>
      <w:shd w:val="clear"/>
      <w:sz w:val="21"/>
      <w:szCs w:val="21"/>
      <w:w w:val="100"/>
    </w:rPr>
  </w:style>
  <w:style w:styleId="PO6" w:type="paragraph">
    <w:name w:val="Title"/>
    <w:link w:val="PO-1"/>
    <w:qFormat/>
    <w:uiPriority w:val="6"/>
    <w:pPr>
      <w:autoSpaceDE w:val="1"/>
      <w:autoSpaceDN w:val="1"/>
      <w:jc w:val="center"/>
      <w:widowControl/>
      <w:wordWrap/>
    </w:pPr>
    <w:rPr>
      <w:b/>
      <w:shd w:val="clear"/>
      <w:sz w:val="32"/>
      <w:szCs w:val="32"/>
      <w:w w:val="100"/>
    </w:rPr>
  </w:style>
  <w:style w:styleId="PO7" w:type="paragraph">
    <w:name w:val="heading 1"/>
    <w:link w:val="PO-1"/>
    <w:qFormat/>
    <w:uiPriority w:val="7"/>
    <w:pPr>
      <w:autoSpaceDE w:val="1"/>
      <w:autoSpaceDN w:val="1"/>
      <w:jc w:val="both"/>
      <w:widowControl/>
      <w:wordWrap/>
    </w:pPr>
    <w:rPr>
      <w:shd w:val="clear"/>
      <w:sz w:val="28"/>
      <w:szCs w:val="28"/>
      <w:w w:val="100"/>
    </w:rPr>
  </w:style>
  <w:style w:styleId="PO8" w:type="paragraph">
    <w:name w:val="heading 2"/>
    <w:link w:val="PO-1"/>
    <w:qFormat/>
    <w:uiPriority w:val="8"/>
    <w:pPr>
      <w:autoSpaceDE w:val="1"/>
      <w:autoSpaceDN w:val="1"/>
      <w:jc w:val="both"/>
      <w:widowControl/>
      <w:wordWrap/>
    </w:pPr>
    <w:rPr>
      <w:shd w:val="clear"/>
      <w:sz w:val="21"/>
      <w:szCs w:val="21"/>
      <w:w w:val="100"/>
    </w:rPr>
  </w:style>
  <w:style w:styleId="PO9" w:type="paragraph">
    <w:name w:val="heading 3"/>
    <w:link w:val="PO-1"/>
    <w:qFormat/>
    <w:uiPriority w:val="9"/>
    <w:pPr>
      <w:autoSpaceDE w:val="1"/>
      <w:autoSpaceDN w:val="1"/>
      <w:ind w:left="1000" w:hanging="400"/>
      <w:jc w:val="both"/>
      <w:widowControl/>
      <w:wordWrap/>
    </w:pPr>
    <w:rPr>
      <w:shd w:val="clear"/>
      <w:sz w:val="21"/>
      <w:szCs w:val="21"/>
      <w:w w:val="100"/>
    </w:rPr>
  </w:style>
  <w:style w:styleId="PO10" w:type="paragraph">
    <w:name w:val="heading 4"/>
    <w:link w:val="PO-1"/>
    <w:qFormat/>
    <w:uiPriority w:val="10"/>
    <w:pPr>
      <w:autoSpaceDE w:val="1"/>
      <w:autoSpaceDN w:val="1"/>
      <w:ind w:left="1200" w:hanging="400"/>
      <w:jc w:val="both"/>
      <w:widowControl/>
      <w:wordWrap/>
    </w:pPr>
    <w:rPr>
      <w:b/>
      <w:shd w:val="clear"/>
      <w:sz w:val="21"/>
      <w:szCs w:val="21"/>
      <w:w w:val="100"/>
    </w:rPr>
  </w:style>
  <w:style w:styleId="PO11" w:type="paragraph">
    <w:name w:val="heading 5"/>
    <w:link w:val="PO-1"/>
    <w:qFormat/>
    <w:uiPriority w:val="11"/>
    <w:pPr>
      <w:autoSpaceDE w:val="1"/>
      <w:autoSpaceDN w:val="1"/>
      <w:ind w:left="1400" w:hanging="400"/>
      <w:jc w:val="both"/>
      <w:widowControl/>
      <w:wordWrap/>
    </w:pPr>
    <w:rPr>
      <w:shd w:val="clear"/>
      <w:sz w:val="21"/>
      <w:szCs w:val="21"/>
      <w:w w:val="100"/>
    </w:rPr>
  </w:style>
  <w:style w:styleId="PO12" w:type="paragraph">
    <w:name w:val="heading 6"/>
    <w:link w:val="PO-1"/>
    <w:qFormat/>
    <w:uiPriority w:val="12"/>
    <w:pPr>
      <w:autoSpaceDE w:val="1"/>
      <w:autoSpaceDN w:val="1"/>
      <w:ind w:left="1600" w:hanging="400"/>
      <w:jc w:val="both"/>
      <w:widowControl/>
      <w:wordWrap/>
    </w:pPr>
    <w:rPr>
      <w:b/>
      <w:shd w:val="clear"/>
      <w:sz w:val="21"/>
      <w:szCs w:val="21"/>
      <w:w w:val="100"/>
    </w:rPr>
  </w:style>
  <w:style w:styleId="PO13" w:type="paragraph">
    <w:name w:val="heading 7"/>
    <w:link w:val="PO-1"/>
    <w:qFormat/>
    <w:uiPriority w:val="13"/>
    <w:pPr>
      <w:autoSpaceDE w:val="1"/>
      <w:autoSpaceDN w:val="1"/>
      <w:ind w:left="1800" w:hanging="400"/>
      <w:jc w:val="both"/>
      <w:widowControl/>
      <w:wordWrap/>
    </w:pPr>
    <w:rPr>
      <w:shd w:val="clear"/>
      <w:sz w:val="21"/>
      <w:szCs w:val="21"/>
      <w:w w:val="100"/>
    </w:rPr>
  </w:style>
  <w:style w:styleId="PO14" w:type="paragraph">
    <w:name w:val="heading 8"/>
    <w:link w:val="PO-1"/>
    <w:qFormat/>
    <w:uiPriority w:val="14"/>
    <w:pPr>
      <w:autoSpaceDE w:val="1"/>
      <w:autoSpaceDN w:val="1"/>
      <w:ind w:left="2000" w:hanging="400"/>
      <w:jc w:val="both"/>
      <w:widowControl/>
      <w:wordWrap/>
    </w:pPr>
    <w:rPr>
      <w:shd w:val="clear"/>
      <w:sz w:val="21"/>
      <w:szCs w:val="21"/>
      <w:w w:val="100"/>
    </w:rPr>
  </w:style>
  <w:style w:styleId="PO15" w:type="paragraph">
    <w:name w:val="heading 9"/>
    <w:link w:val="PO-1"/>
    <w:qFormat/>
    <w:uiPriority w:val="15"/>
    <w:pPr>
      <w:autoSpaceDE w:val="1"/>
      <w:autoSpaceDN w:val="1"/>
      <w:ind w:left="2200" w:hanging="400"/>
      <w:jc w:val="both"/>
      <w:widowControl/>
      <w:wordWrap/>
    </w:pPr>
    <w:rPr>
      <w:shd w:val="clear"/>
      <w:sz w:val="21"/>
      <w:szCs w:val="21"/>
      <w:w w:val="100"/>
    </w:rPr>
  </w:style>
  <w:style w:styleId="PO16" w:type="paragraph">
    <w:name w:val="Subtitle"/>
    <w:link w:val="PO-1"/>
    <w:qFormat/>
    <w:uiPriority w:val="16"/>
    <w:pPr>
      <w:autoSpaceDE w:val="1"/>
      <w:autoSpaceDN w:val="1"/>
      <w:jc w:val="center"/>
      <w:widowControl/>
      <w:wordWrap/>
    </w:pPr>
    <w:rPr>
      <w:shd w:val="clear"/>
      <w:sz w:val="24"/>
      <w:szCs w:val="24"/>
      <w:w w:val="100"/>
    </w:rPr>
  </w:style>
  <w:style w:styleId="PO17" w:type="character">
    <w:name w:val="Subtle Emphasis"/>
    <w:qFormat/>
    <w:uiPriority w:val="17"/>
    <w:rPr>
      <w:color w:val="404040"/>
      <w:i/>
      <w:shd w:val="clear"/>
      <w:sz w:val="21"/>
      <w:szCs w:val="21"/>
      <w:w w:val="100"/>
    </w:rPr>
  </w:style>
  <w:style w:styleId="PO18" w:type="character">
    <w:name w:val="Emphasis"/>
    <w:qFormat/>
    <w:uiPriority w:val="18"/>
    <w:rPr>
      <w:i/>
      <w:shd w:val="clear"/>
      <w:sz w:val="21"/>
      <w:szCs w:val="21"/>
      <w:w w:val="100"/>
    </w:rPr>
  </w:style>
  <w:style w:styleId="PO19" w:type="character">
    <w:name w:val="Intense Emphasis"/>
    <w:qFormat/>
    <w:uiPriority w:val="19"/>
    <w:rPr>
      <w:color w:val="5B9BD5"/>
      <w:i/>
      <w:shd w:val="clear"/>
      <w:sz w:val="21"/>
      <w:szCs w:val="21"/>
      <w:w w:val="100"/>
    </w:rPr>
  </w:style>
  <w:style w:styleId="PO20" w:type="character">
    <w:name w:val="Strong"/>
    <w:qFormat/>
    <w:uiPriority w:val="20"/>
    <w:rPr>
      <w:b/>
      <w:shd w:val="clear"/>
      <w:sz w:val="21"/>
      <w:szCs w:val="21"/>
      <w:w w:val="100"/>
    </w:rPr>
  </w:style>
  <w:style w:styleId="PO21" w:type="paragraph">
    <w:name w:val="Quote"/>
    <w:link w:val="PO-1"/>
    <w:qFormat/>
    <w:uiPriority w:val="21"/>
    <w:pPr>
      <w:autoSpaceDE w:val="1"/>
      <w:autoSpaceDN w:val="1"/>
      <w:ind w:left="864" w:right="864" w:firstLine="0"/>
      <w:jc w:val="center"/>
      <w:widowControl/>
      <w:wordWrap/>
    </w:pPr>
    <w:rPr>
      <w:color w:val="404040"/>
      <w:i/>
      <w:shd w:val="clear"/>
      <w:sz w:val="21"/>
      <w:szCs w:val="21"/>
      <w:w w:val="100"/>
    </w:rPr>
  </w:style>
  <w:style w:styleId="PO22" w:type="paragraph">
    <w:name w:val="Intense Quote"/>
    <w:link w:val="PO-1"/>
    <w:qFormat/>
    <w:uiPriority w:val="22"/>
    <w:pPr>
      <w:autoSpaceDE w:val="1"/>
      <w:autoSpaceDN w:val="1"/>
      <w:ind w:left="950" w:right="950" w:firstLine="0"/>
      <w:jc w:val="center"/>
      <w:widowControl/>
      <w:wordWrap/>
    </w:pPr>
    <w:rPr>
      <w:color w:val="5B9BD5"/>
      <w:i/>
      <w:shd w:val="clear"/>
      <w:sz w:val="21"/>
      <w:szCs w:val="21"/>
      <w:w w:val="100"/>
    </w:rPr>
  </w:style>
  <w:style w:styleId="PO23" w:type="character">
    <w:name w:val="Subtle Reference"/>
    <w:qFormat/>
    <w:uiPriority w:val="23"/>
    <w:rPr>
      <w:color w:val="5A5A5A"/>
      <w:shd w:val="clear"/>
      <w:smallCaps/>
      <w:sz w:val="21"/>
      <w:szCs w:val="21"/>
      <w:w w:val="100"/>
    </w:rPr>
  </w:style>
  <w:style w:styleId="PO24" w:type="character">
    <w:name w:val="Intense Reference"/>
    <w:qFormat/>
    <w:uiPriority w:val="24"/>
    <w:rPr>
      <w:color w:val="5B9BD5"/>
      <w:b/>
      <w:shd w:val="clear"/>
      <w:smallCaps/>
      <w:sz w:val="21"/>
      <w:szCs w:val="21"/>
      <w:w w:val="100"/>
    </w:rPr>
  </w:style>
  <w:style w:styleId="PO25" w:type="character">
    <w:name w:val="Book Title"/>
    <w:qFormat/>
    <w:uiPriority w:val="25"/>
    <w:rPr>
      <w:i/>
      <w:b/>
      <w:shd w:val="clear"/>
      <w:sz w:val="21"/>
      <w:szCs w:val="21"/>
      <w:w w:val="100"/>
    </w:rPr>
  </w:style>
  <w:style w:styleId="PO26" w:type="paragraph">
    <w:name w:val="List Paragraph"/>
    <w:link w:val="PO-1"/>
    <w:qFormat/>
    <w:uiPriority w:val="26"/>
    <w:pPr>
      <w:autoSpaceDE w:val="1"/>
      <w:autoSpaceDN w:val="1"/>
      <w:ind w:left="850" w:firstLine="0"/>
      <w:jc w:val="both"/>
      <w:widowControl/>
      <w:wordWrap/>
    </w:pPr>
    <w:rPr>
      <w:shd w:val="clear"/>
      <w:sz w:val="21"/>
      <w:szCs w:val="21"/>
      <w:w w:val="100"/>
    </w:rPr>
  </w:style>
  <w:style w:styleId="PO27" w:type="paragraph">
    <w:name w:val="TOC Heading"/>
    <w:link w:val="PO-1"/>
    <w:qFormat/>
    <w:uiPriority w:val="27"/>
    <w:unhideWhenUsed/>
    <w:pPr>
      <w:autoSpaceDE w:val="1"/>
      <w:autoSpaceDN w:val="1"/>
      <w:widowControl/>
      <w:wordWrap/>
    </w:pPr>
    <w:rPr>
      <w:color w:val="2E74B5"/>
      <w:shd w:val="clear"/>
      <w:sz w:val="32"/>
      <w:szCs w:val="32"/>
      <w:w w:val="100"/>
    </w:rPr>
  </w:style>
  <w:style w:styleId="PO28" w:type="paragraph">
    <w:name w:val="toc 1"/>
    <w:link w:val="PO-1"/>
    <w:qFormat/>
    <w:uiPriority w:val="28"/>
    <w:unhideWhenUsed/>
    <w:pPr>
      <w:autoSpaceDE w:val="1"/>
      <w:autoSpaceDN w:val="1"/>
      <w:jc w:val="both"/>
      <w:widowControl/>
      <w:wordWrap/>
    </w:pPr>
    <w:rPr>
      <w:shd w:val="clear"/>
      <w:sz w:val="21"/>
      <w:szCs w:val="21"/>
      <w:w w:val="100"/>
    </w:rPr>
  </w:style>
  <w:style w:styleId="PO29" w:type="paragraph">
    <w:name w:val="toc 2"/>
    <w:link w:val="PO-1"/>
    <w:qFormat/>
    <w:uiPriority w:val="29"/>
    <w:unhideWhenUsed/>
    <w:pPr>
      <w:autoSpaceDE w:val="1"/>
      <w:autoSpaceDN w:val="1"/>
      <w:ind w:left="425" w:firstLine="0"/>
      <w:jc w:val="both"/>
      <w:widowControl/>
      <w:wordWrap/>
    </w:pPr>
    <w:rPr>
      <w:shd w:val="clear"/>
      <w:sz w:val="21"/>
      <w:szCs w:val="21"/>
      <w:w w:val="100"/>
    </w:rPr>
  </w:style>
  <w:style w:styleId="PO30" w:type="paragraph">
    <w:name w:val="toc 3"/>
    <w:link w:val="PO-1"/>
    <w:qFormat/>
    <w:uiPriority w:val="30"/>
    <w:unhideWhenUsed/>
    <w:pPr>
      <w:autoSpaceDE w:val="1"/>
      <w:autoSpaceDN w:val="1"/>
      <w:ind w:left="850" w:firstLine="0"/>
      <w:jc w:val="both"/>
      <w:widowControl/>
      <w:wordWrap/>
    </w:pPr>
    <w:rPr>
      <w:shd w:val="clear"/>
      <w:sz w:val="21"/>
      <w:szCs w:val="21"/>
      <w:w w:val="100"/>
    </w:rPr>
  </w:style>
  <w:style w:styleId="PO31" w:type="paragraph">
    <w:name w:val="toc 4"/>
    <w:link w:val="PO-1"/>
    <w:qFormat/>
    <w:uiPriority w:val="31"/>
    <w:unhideWhenUsed/>
    <w:pPr>
      <w:autoSpaceDE w:val="1"/>
      <w:autoSpaceDN w:val="1"/>
      <w:ind w:left="1275" w:firstLine="0"/>
      <w:jc w:val="both"/>
      <w:widowControl/>
      <w:wordWrap/>
    </w:pPr>
    <w:rPr>
      <w:shd w:val="clear"/>
      <w:sz w:val="21"/>
      <w:szCs w:val="21"/>
      <w:w w:val="100"/>
    </w:rPr>
  </w:style>
  <w:style w:styleId="PO32" w:type="paragraph">
    <w:name w:val="toc 5"/>
    <w:link w:val="PO-1"/>
    <w:qFormat/>
    <w:uiPriority w:val="32"/>
    <w:unhideWhenUsed/>
    <w:pPr>
      <w:autoSpaceDE w:val="1"/>
      <w:autoSpaceDN w:val="1"/>
      <w:ind w:left="1700" w:firstLine="0"/>
      <w:jc w:val="both"/>
      <w:widowControl/>
      <w:wordWrap/>
    </w:pPr>
    <w:rPr>
      <w:shd w:val="clear"/>
      <w:sz w:val="21"/>
      <w:szCs w:val="21"/>
      <w:w w:val="100"/>
    </w:rPr>
  </w:style>
  <w:style w:styleId="PO33" w:type="paragraph">
    <w:name w:val="toc 6"/>
    <w:link w:val="PO-1"/>
    <w:qFormat/>
    <w:uiPriority w:val="33"/>
    <w:unhideWhenUsed/>
    <w:pPr>
      <w:autoSpaceDE w:val="1"/>
      <w:autoSpaceDN w:val="1"/>
      <w:ind w:left="2125" w:firstLine="0"/>
      <w:jc w:val="both"/>
      <w:widowControl/>
      <w:wordWrap/>
    </w:pPr>
    <w:rPr>
      <w:shd w:val="clear"/>
      <w:sz w:val="21"/>
      <w:szCs w:val="21"/>
      <w:w w:val="100"/>
    </w:rPr>
  </w:style>
  <w:style w:styleId="PO34" w:type="paragraph">
    <w:name w:val="toc 7"/>
    <w:link w:val="PO-1"/>
    <w:qFormat/>
    <w:uiPriority w:val="34"/>
    <w:unhideWhenUsed/>
    <w:pPr>
      <w:autoSpaceDE w:val="1"/>
      <w:autoSpaceDN w:val="1"/>
      <w:ind w:left="2550" w:firstLine="0"/>
      <w:jc w:val="both"/>
      <w:widowControl/>
      <w:wordWrap/>
    </w:pPr>
    <w:rPr>
      <w:shd w:val="clear"/>
      <w:sz w:val="21"/>
      <w:szCs w:val="21"/>
      <w:w w:val="100"/>
    </w:rPr>
  </w:style>
  <w:style w:styleId="PO35" w:type="paragraph">
    <w:name w:val="toc 8"/>
    <w:link w:val="PO-1"/>
    <w:qFormat/>
    <w:uiPriority w:val="35"/>
    <w:unhideWhenUsed/>
    <w:pPr>
      <w:autoSpaceDE w:val="1"/>
      <w:autoSpaceDN w:val="1"/>
      <w:ind w:left="2975" w:firstLine="0"/>
      <w:jc w:val="both"/>
      <w:widowControl/>
      <w:wordWrap/>
    </w:pPr>
    <w:rPr>
      <w:shd w:val="clear"/>
      <w:sz w:val="21"/>
      <w:szCs w:val="21"/>
      <w:w w:val="100"/>
    </w:rPr>
  </w:style>
  <w:style w:styleId="PO36" w:type="paragraph">
    <w:name w:val="toc 9"/>
    <w:link w:val="PO-1"/>
    <w:qFormat/>
    <w:uiPriority w:val="36"/>
    <w:unhideWhenUsed/>
    <w:pPr>
      <w:autoSpaceDE w:val="1"/>
      <w:autoSpaceDN w:val="1"/>
      <w:ind w:left="3400" w:firstLine="0"/>
      <w:jc w:val="both"/>
      <w:widowControl/>
      <w:wordWrap/>
    </w:pPr>
    <w:rPr>
      <w:shd w:val="clear"/>
      <w:sz w:val="21"/>
      <w:szCs w:val="21"/>
      <w:w w:val="100"/>
    </w:rPr>
  </w:style>
  <w:style w:default="1" w:styleId="PO37" w:type="table">
    <w:name w:val="Normal Table"/>
    <w:basedOn w:val="PO3"/>
    <w:uiPriority w:val="37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image" Target="media/fImage1090701141.png"></Relationship><Relationship Id="rId6" Type="http://schemas.openxmlformats.org/officeDocument/2006/relationships/image" Target="media/fImage595011041.png"></Relationship><Relationship Id="rId7" Type="http://schemas.openxmlformats.org/officeDocument/2006/relationships/image" Target="media/fImage89494128467.png"></Relationship><Relationship Id="rId8" Type="http://schemas.openxmlformats.org/officeDocument/2006/relationships/image" Target="media/fImage30118136334.png"></Relationship><Relationship Id="rId9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JisuOffice Write</Application>
  <AppVersion>12.000</AppVersion>
  <Characters>0</Characters>
  <CharactersWithSpaces>0</CharactersWithSpaces>
  <DocSecurity>0</DocSecurity>
  <HyperlinksChanged>false</HyperlinksChanged>
  <Lines>0</Lines>
  <LinksUpToDate>false</LinksUpToDate>
  <Pages>2</Pages>
  <Paragraphs>0</Paragraphs>
  <Words>4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cp:lastModifiedBy/>
</cp:coreProperties>
</file>