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9FC8578" w14:textId="77777777" w:rsidR="00E85E98" w:rsidRDefault="00E85E98" w:rsidP="00E85E98">
      <w:pPr>
        <w:pStyle w:val="a3"/>
        <w:spacing w:before="0" w:beforeAutospacing="0" w:after="0" w:afterAutospacing="0"/>
        <w:jc w:val="center"/>
        <w:rPr>
          <w:rFonts w:ascii="微软雅黑" w:eastAsia="微软雅黑" w:hAnsi="微软雅黑"/>
          <w:color w:val="404040"/>
          <w:sz w:val="27"/>
          <w:szCs w:val="27"/>
        </w:rPr>
      </w:pPr>
      <w:r>
        <w:rPr>
          <w:rStyle w:val="a4"/>
          <w:rFonts w:ascii="微软雅黑" w:eastAsia="微软雅黑" w:hAnsi="微软雅黑" w:hint="eastAsia"/>
          <w:color w:val="404040"/>
          <w:sz w:val="27"/>
          <w:szCs w:val="27"/>
          <w:bdr w:val="none" w:sz="0" w:space="0" w:color="auto" w:frame="1"/>
        </w:rPr>
        <w:t>第一章 总 则</w:t>
      </w:r>
    </w:p>
    <w:p w14:paraId="67995543" w14:textId="77777777" w:rsidR="00E85E98" w:rsidRDefault="00E85E98" w:rsidP="00E85E98">
      <w:pPr>
        <w:pStyle w:val="a3"/>
        <w:spacing w:before="0" w:beforeAutospacing="0" w:after="0" w:afterAutospacing="0"/>
        <w:rPr>
          <w:rFonts w:ascii="微软雅黑" w:eastAsia="微软雅黑" w:hAnsi="微软雅黑" w:hint="eastAsia"/>
          <w:color w:val="404040"/>
          <w:sz w:val="27"/>
          <w:szCs w:val="27"/>
        </w:rPr>
      </w:pPr>
      <w:r>
        <w:rPr>
          <w:rStyle w:val="a4"/>
          <w:rFonts w:ascii="微软雅黑" w:eastAsia="微软雅黑" w:hAnsi="微软雅黑" w:hint="eastAsia"/>
          <w:color w:val="404040"/>
          <w:sz w:val="27"/>
          <w:szCs w:val="27"/>
          <w:bdr w:val="none" w:sz="0" w:space="0" w:color="auto" w:frame="1"/>
        </w:rPr>
        <w:t xml:space="preserve">　　第一条</w:t>
      </w:r>
      <w:r>
        <w:rPr>
          <w:rFonts w:ascii="微软雅黑" w:eastAsia="微软雅黑" w:hAnsi="微软雅黑" w:hint="eastAsia"/>
          <w:color w:val="404040"/>
          <w:sz w:val="27"/>
          <w:szCs w:val="27"/>
        </w:rPr>
        <w:t> 为了进一步规范事业单位的财务行为，加强事业单位财务管理和监督，提高资金使用效益，保障事业单位健康发展，制定本规则。</w:t>
      </w:r>
    </w:p>
    <w:p w14:paraId="0068D12C" w14:textId="77777777" w:rsidR="00E85E98" w:rsidRDefault="00E85E98" w:rsidP="00E85E98">
      <w:pPr>
        <w:pStyle w:val="a3"/>
        <w:spacing w:before="0" w:beforeAutospacing="0" w:after="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w:t>
      </w:r>
      <w:r>
        <w:rPr>
          <w:rStyle w:val="a4"/>
          <w:rFonts w:ascii="微软雅黑" w:eastAsia="微软雅黑" w:hAnsi="微软雅黑" w:hint="eastAsia"/>
          <w:color w:val="404040"/>
          <w:sz w:val="27"/>
          <w:szCs w:val="27"/>
          <w:bdr w:val="none" w:sz="0" w:space="0" w:color="auto" w:frame="1"/>
        </w:rPr>
        <w:t>第二条</w:t>
      </w:r>
      <w:r>
        <w:rPr>
          <w:rFonts w:ascii="微软雅黑" w:eastAsia="微软雅黑" w:hAnsi="微软雅黑" w:hint="eastAsia"/>
          <w:color w:val="404040"/>
          <w:sz w:val="27"/>
          <w:szCs w:val="27"/>
        </w:rPr>
        <w:t> 本规则适用于各级各类事业单位（以下简称事业单位）的财务活动。</w:t>
      </w:r>
    </w:p>
    <w:p w14:paraId="502D32B1" w14:textId="77777777" w:rsidR="00E85E98" w:rsidRDefault="00E85E98" w:rsidP="00E85E98">
      <w:pPr>
        <w:pStyle w:val="a3"/>
        <w:spacing w:before="0" w:beforeAutospacing="0" w:after="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w:t>
      </w:r>
      <w:r>
        <w:rPr>
          <w:rStyle w:val="a4"/>
          <w:rFonts w:ascii="微软雅黑" w:eastAsia="微软雅黑" w:hAnsi="微软雅黑" w:hint="eastAsia"/>
          <w:color w:val="404040"/>
          <w:sz w:val="27"/>
          <w:szCs w:val="27"/>
          <w:bdr w:val="none" w:sz="0" w:space="0" w:color="auto" w:frame="1"/>
        </w:rPr>
        <w:t>第三条</w:t>
      </w:r>
      <w:r>
        <w:rPr>
          <w:rFonts w:ascii="微软雅黑" w:eastAsia="微软雅黑" w:hAnsi="微软雅黑" w:hint="eastAsia"/>
          <w:color w:val="404040"/>
          <w:sz w:val="27"/>
          <w:szCs w:val="27"/>
        </w:rPr>
        <w:t> 事业单位财务管理的基本原则是：执行国家有关法律、法规和财务规章制度；坚持勤俭办一切事业的方针；正确处理事业发展需要和资金供给的关系，社会效益和经济效益的关系，国家、单位和个人三者利益的关系。</w:t>
      </w:r>
    </w:p>
    <w:p w14:paraId="70FE827F" w14:textId="77777777" w:rsidR="00E85E98" w:rsidRDefault="00E85E98" w:rsidP="00E85E98">
      <w:pPr>
        <w:pStyle w:val="a3"/>
        <w:spacing w:before="0" w:beforeAutospacing="0" w:after="0" w:afterAutospacing="0"/>
        <w:rPr>
          <w:rFonts w:ascii="微软雅黑" w:eastAsia="微软雅黑" w:hAnsi="微软雅黑" w:hint="eastAsia"/>
          <w:color w:val="404040"/>
          <w:sz w:val="27"/>
          <w:szCs w:val="27"/>
        </w:rPr>
      </w:pPr>
      <w:r>
        <w:rPr>
          <w:rStyle w:val="a4"/>
          <w:rFonts w:ascii="微软雅黑" w:eastAsia="微软雅黑" w:hAnsi="微软雅黑" w:hint="eastAsia"/>
          <w:color w:val="404040"/>
          <w:sz w:val="27"/>
          <w:szCs w:val="27"/>
          <w:bdr w:val="none" w:sz="0" w:space="0" w:color="auto" w:frame="1"/>
        </w:rPr>
        <w:t xml:space="preserve">　　第四条</w:t>
      </w:r>
      <w:r>
        <w:rPr>
          <w:rFonts w:ascii="微软雅黑" w:eastAsia="微软雅黑" w:hAnsi="微软雅黑" w:hint="eastAsia"/>
          <w:color w:val="404040"/>
          <w:sz w:val="27"/>
          <w:szCs w:val="27"/>
        </w:rPr>
        <w:t> 事业单位财务管理的主要任务是：合理编制单位预算，严格预算执行，完整、准确编制单位决算报告和财务报告，真实反映单位预算执行情况、财务状况和运行情况；依法组织收入，努力节约支出；建立健全财务制度，加强经济核算，全面实施绩效管理，提高资金使用效益；加强资产管理，合理配置和有效利用资产，防止资产流失；加强对单位经济活动的财务控制和监督，防范财务风险。</w:t>
      </w:r>
    </w:p>
    <w:p w14:paraId="6EE13453" w14:textId="77777777" w:rsidR="00E85E98" w:rsidRDefault="00E85E98" w:rsidP="00E85E98">
      <w:pPr>
        <w:pStyle w:val="a3"/>
        <w:spacing w:before="0" w:beforeAutospacing="0" w:after="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w:t>
      </w:r>
      <w:r>
        <w:rPr>
          <w:rStyle w:val="a4"/>
          <w:rFonts w:ascii="微软雅黑" w:eastAsia="微软雅黑" w:hAnsi="微软雅黑" w:hint="eastAsia"/>
          <w:color w:val="404040"/>
          <w:sz w:val="27"/>
          <w:szCs w:val="27"/>
          <w:bdr w:val="none" w:sz="0" w:space="0" w:color="auto" w:frame="1"/>
        </w:rPr>
        <w:t>第五条</w:t>
      </w:r>
      <w:r>
        <w:rPr>
          <w:rFonts w:ascii="微软雅黑" w:eastAsia="微软雅黑" w:hAnsi="微软雅黑" w:hint="eastAsia"/>
          <w:color w:val="404040"/>
          <w:sz w:val="27"/>
          <w:szCs w:val="27"/>
        </w:rPr>
        <w:t> 事业单位的财务活动在单位负责人的领导下，由单位财务部门统一管理。</w:t>
      </w:r>
    </w:p>
    <w:p w14:paraId="50A14D76" w14:textId="77777777" w:rsidR="00E85E98" w:rsidRDefault="00E85E98" w:rsidP="00E85E98">
      <w:pPr>
        <w:pStyle w:val="a3"/>
        <w:spacing w:before="0" w:beforeAutospacing="0" w:after="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w:t>
      </w:r>
      <w:r>
        <w:rPr>
          <w:rStyle w:val="a4"/>
          <w:rFonts w:ascii="微软雅黑" w:eastAsia="微软雅黑" w:hAnsi="微软雅黑" w:hint="eastAsia"/>
          <w:color w:val="404040"/>
          <w:sz w:val="27"/>
          <w:szCs w:val="27"/>
          <w:bdr w:val="none" w:sz="0" w:space="0" w:color="auto" w:frame="1"/>
        </w:rPr>
        <w:t>第六条</w:t>
      </w:r>
      <w:r>
        <w:rPr>
          <w:rFonts w:ascii="微软雅黑" w:eastAsia="微软雅黑" w:hAnsi="微软雅黑" w:hint="eastAsia"/>
          <w:color w:val="404040"/>
          <w:sz w:val="27"/>
          <w:szCs w:val="27"/>
        </w:rPr>
        <w:t> 事业单位的各项经济业务事项按照国家统一的会计制度进行会计核算。</w:t>
      </w:r>
    </w:p>
    <w:p w14:paraId="572584B4" w14:textId="77777777" w:rsidR="00E85E98" w:rsidRDefault="00E85E98" w:rsidP="00E85E98">
      <w:pPr>
        <w:pStyle w:val="a3"/>
        <w:spacing w:before="0" w:beforeAutospacing="0" w:after="0" w:afterAutospacing="0"/>
        <w:jc w:val="center"/>
        <w:rPr>
          <w:rFonts w:ascii="微软雅黑" w:eastAsia="微软雅黑" w:hAnsi="微软雅黑" w:hint="eastAsia"/>
          <w:color w:val="404040"/>
          <w:sz w:val="27"/>
          <w:szCs w:val="27"/>
        </w:rPr>
      </w:pPr>
      <w:r>
        <w:rPr>
          <w:rStyle w:val="a4"/>
          <w:rFonts w:ascii="微软雅黑" w:eastAsia="微软雅黑" w:hAnsi="微软雅黑" w:hint="eastAsia"/>
          <w:color w:val="404040"/>
          <w:sz w:val="27"/>
          <w:szCs w:val="27"/>
          <w:bdr w:val="none" w:sz="0" w:space="0" w:color="auto" w:frame="1"/>
        </w:rPr>
        <w:t>第二章 单位预算管理</w:t>
      </w:r>
    </w:p>
    <w:p w14:paraId="5560C940" w14:textId="77777777" w:rsidR="00E85E98" w:rsidRDefault="00E85E98" w:rsidP="00E85E98">
      <w:pPr>
        <w:pStyle w:val="a3"/>
        <w:spacing w:before="0" w:beforeAutospacing="0" w:after="0" w:afterAutospacing="0"/>
        <w:rPr>
          <w:rFonts w:ascii="微软雅黑" w:eastAsia="微软雅黑" w:hAnsi="微软雅黑" w:hint="eastAsia"/>
          <w:color w:val="404040"/>
          <w:sz w:val="27"/>
          <w:szCs w:val="27"/>
        </w:rPr>
      </w:pPr>
      <w:r>
        <w:rPr>
          <w:rStyle w:val="a4"/>
          <w:rFonts w:ascii="微软雅黑" w:eastAsia="微软雅黑" w:hAnsi="微软雅黑" w:hint="eastAsia"/>
          <w:color w:val="404040"/>
          <w:sz w:val="27"/>
          <w:szCs w:val="27"/>
          <w:bdr w:val="none" w:sz="0" w:space="0" w:color="auto" w:frame="1"/>
        </w:rPr>
        <w:t xml:space="preserve">　　第七条</w:t>
      </w:r>
      <w:r>
        <w:rPr>
          <w:rFonts w:ascii="微软雅黑" w:eastAsia="微软雅黑" w:hAnsi="微软雅黑" w:hint="eastAsia"/>
          <w:color w:val="404040"/>
          <w:sz w:val="27"/>
          <w:szCs w:val="27"/>
        </w:rPr>
        <w:t> 事业单位预算是指事业单位根据事业发展目标和计划编制的年度财务收支计划。</w:t>
      </w:r>
    </w:p>
    <w:p w14:paraId="7D15909C" w14:textId="77777777" w:rsidR="00E85E98" w:rsidRDefault="00E85E98" w:rsidP="00E85E98">
      <w:pPr>
        <w:pStyle w:val="a3"/>
        <w:spacing w:before="0" w:beforeAutospacing="0" w:after="30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事业单位预算由收入预算和支出预算组成。</w:t>
      </w:r>
    </w:p>
    <w:p w14:paraId="3F59B43F" w14:textId="77777777" w:rsidR="00E85E98" w:rsidRDefault="00E85E98" w:rsidP="00E85E98">
      <w:pPr>
        <w:pStyle w:val="a3"/>
        <w:spacing w:before="0" w:beforeAutospacing="0" w:after="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w:t>
      </w:r>
      <w:r>
        <w:rPr>
          <w:rStyle w:val="a4"/>
          <w:rFonts w:ascii="微软雅黑" w:eastAsia="微软雅黑" w:hAnsi="微软雅黑" w:hint="eastAsia"/>
          <w:color w:val="404040"/>
          <w:sz w:val="27"/>
          <w:szCs w:val="27"/>
          <w:bdr w:val="none" w:sz="0" w:space="0" w:color="auto" w:frame="1"/>
        </w:rPr>
        <w:t>第八条</w:t>
      </w:r>
      <w:r>
        <w:rPr>
          <w:rFonts w:ascii="微软雅黑" w:eastAsia="微软雅黑" w:hAnsi="微软雅黑" w:hint="eastAsia"/>
          <w:color w:val="404040"/>
          <w:sz w:val="27"/>
          <w:szCs w:val="27"/>
        </w:rPr>
        <w:t> 国家对事业单位实行核定收支、定额或者定项补助、超支不补、结转和结余按规定使用的预算管理办法。</w:t>
      </w:r>
    </w:p>
    <w:p w14:paraId="6F64AD39" w14:textId="77777777" w:rsidR="00E85E98" w:rsidRDefault="00E85E98" w:rsidP="00E85E98">
      <w:pPr>
        <w:pStyle w:val="a3"/>
        <w:spacing w:before="0" w:beforeAutospacing="0" w:after="30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定额或者定项补助根据国家有关政策和财力可能，结合事业单位改革要求、事业特点、事业发展目标和计划、事业单位收支及资产状况等确定。定额或者定项补助可以为零。</w:t>
      </w:r>
    </w:p>
    <w:p w14:paraId="045669D5" w14:textId="77777777" w:rsidR="00E85E98" w:rsidRDefault="00E85E98" w:rsidP="00E85E98">
      <w:pPr>
        <w:pStyle w:val="a3"/>
        <w:spacing w:before="0" w:beforeAutospacing="0" w:after="30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lastRenderedPageBreak/>
        <w:t xml:space="preserve">　　非财政补助收入大于支出较多的事业单位，可以实行收入上缴办法。具体办法由财政部门会同有关主管部门制定。</w:t>
      </w:r>
    </w:p>
    <w:p w14:paraId="0226C91B" w14:textId="77777777" w:rsidR="00E85E98" w:rsidRDefault="00E85E98" w:rsidP="00E85E98">
      <w:pPr>
        <w:pStyle w:val="a3"/>
        <w:spacing w:before="0" w:beforeAutospacing="0" w:after="0" w:afterAutospacing="0"/>
        <w:rPr>
          <w:rFonts w:ascii="微软雅黑" w:eastAsia="微软雅黑" w:hAnsi="微软雅黑" w:hint="eastAsia"/>
          <w:color w:val="404040"/>
          <w:sz w:val="27"/>
          <w:szCs w:val="27"/>
        </w:rPr>
      </w:pPr>
      <w:r>
        <w:rPr>
          <w:rStyle w:val="a4"/>
          <w:rFonts w:ascii="微软雅黑" w:eastAsia="微软雅黑" w:hAnsi="微软雅黑" w:hint="eastAsia"/>
          <w:color w:val="404040"/>
          <w:sz w:val="27"/>
          <w:szCs w:val="27"/>
          <w:bdr w:val="none" w:sz="0" w:space="0" w:color="auto" w:frame="1"/>
        </w:rPr>
        <w:t xml:space="preserve">　　第九条</w:t>
      </w:r>
      <w:r>
        <w:rPr>
          <w:rFonts w:ascii="微软雅黑" w:eastAsia="微软雅黑" w:hAnsi="微软雅黑" w:hint="eastAsia"/>
          <w:color w:val="404040"/>
          <w:sz w:val="27"/>
          <w:szCs w:val="27"/>
        </w:rPr>
        <w:t> 事业单位参考以前年度预算执行情况，根据预算年度的收入增减因素和措施，以及以前年度结转和结余情况，测算编制收入预算草案；根据事业发展需要与财力可能，测算编制支出预算草案。</w:t>
      </w:r>
    </w:p>
    <w:p w14:paraId="24FDB12E" w14:textId="77777777" w:rsidR="00E85E98" w:rsidRDefault="00E85E98" w:rsidP="00E85E98">
      <w:pPr>
        <w:pStyle w:val="a3"/>
        <w:spacing w:before="0" w:beforeAutospacing="0" w:after="30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事业单位预算应当自求收支平衡，不得编制赤字预算。</w:t>
      </w:r>
    </w:p>
    <w:p w14:paraId="3382F72C" w14:textId="77777777" w:rsidR="00E85E98" w:rsidRDefault="00E85E98" w:rsidP="00E85E98">
      <w:pPr>
        <w:pStyle w:val="a3"/>
        <w:spacing w:before="0" w:beforeAutospacing="0" w:after="0" w:afterAutospacing="0"/>
        <w:rPr>
          <w:rFonts w:ascii="微软雅黑" w:eastAsia="微软雅黑" w:hAnsi="微软雅黑" w:hint="eastAsia"/>
          <w:color w:val="404040"/>
          <w:sz w:val="27"/>
          <w:szCs w:val="27"/>
        </w:rPr>
      </w:pPr>
      <w:r>
        <w:rPr>
          <w:rStyle w:val="a4"/>
          <w:rFonts w:ascii="微软雅黑" w:eastAsia="微软雅黑" w:hAnsi="微软雅黑" w:hint="eastAsia"/>
          <w:color w:val="404040"/>
          <w:sz w:val="27"/>
          <w:szCs w:val="27"/>
          <w:bdr w:val="none" w:sz="0" w:space="0" w:color="auto" w:frame="1"/>
        </w:rPr>
        <w:t xml:space="preserve">　　第十条</w:t>
      </w:r>
      <w:r>
        <w:rPr>
          <w:rFonts w:ascii="微软雅黑" w:eastAsia="微软雅黑" w:hAnsi="微软雅黑" w:hint="eastAsia"/>
          <w:color w:val="404040"/>
          <w:sz w:val="27"/>
          <w:szCs w:val="27"/>
        </w:rPr>
        <w:t> 事业单位应当根据国家宏观调控总体要求、年度事业发展目标和计划以及预算编制的规定，提出预算建议数，经主管部门审核汇总报财政部门（一级预算单位直接报财政部门，下同）。事业单位根据财政部门下达的预算控制数编制预算草案，由主管部门审核汇总报财政部门，经法定程序审核批复后执行。</w:t>
      </w:r>
    </w:p>
    <w:p w14:paraId="42512C13" w14:textId="77777777" w:rsidR="00E85E98" w:rsidRDefault="00E85E98" w:rsidP="00E85E98">
      <w:pPr>
        <w:pStyle w:val="a3"/>
        <w:spacing w:before="0" w:beforeAutospacing="0" w:after="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w:t>
      </w:r>
      <w:r>
        <w:rPr>
          <w:rStyle w:val="a4"/>
          <w:rFonts w:ascii="微软雅黑" w:eastAsia="微软雅黑" w:hAnsi="微软雅黑" w:hint="eastAsia"/>
          <w:color w:val="404040"/>
          <w:sz w:val="27"/>
          <w:szCs w:val="27"/>
          <w:bdr w:val="none" w:sz="0" w:space="0" w:color="auto" w:frame="1"/>
        </w:rPr>
        <w:t>第十一条</w:t>
      </w:r>
      <w:r>
        <w:rPr>
          <w:rFonts w:ascii="微软雅黑" w:eastAsia="微软雅黑" w:hAnsi="微软雅黑" w:hint="eastAsia"/>
          <w:color w:val="404040"/>
          <w:sz w:val="27"/>
          <w:szCs w:val="27"/>
        </w:rPr>
        <w:t> 事业单位应当严格执行批准的预算。预算执行中，国家对财政补助收入和财政专户管理资金的预算一般不予调剂，确需调剂的，由事业单位报主管部门审核后报财政部门调剂；其他资金确需调剂的，按照国家有关规定办理。</w:t>
      </w:r>
    </w:p>
    <w:p w14:paraId="3F14AD9E" w14:textId="77777777" w:rsidR="00E85E98" w:rsidRDefault="00E85E98" w:rsidP="00E85E98">
      <w:pPr>
        <w:pStyle w:val="a3"/>
        <w:spacing w:before="0" w:beforeAutospacing="0" w:after="0" w:afterAutospacing="0"/>
        <w:rPr>
          <w:rFonts w:ascii="微软雅黑" w:eastAsia="微软雅黑" w:hAnsi="微软雅黑" w:hint="eastAsia"/>
          <w:color w:val="404040"/>
          <w:sz w:val="27"/>
          <w:szCs w:val="27"/>
        </w:rPr>
      </w:pPr>
      <w:r>
        <w:rPr>
          <w:rStyle w:val="a4"/>
          <w:rFonts w:ascii="微软雅黑" w:eastAsia="微软雅黑" w:hAnsi="微软雅黑" w:hint="eastAsia"/>
          <w:color w:val="404040"/>
          <w:sz w:val="27"/>
          <w:szCs w:val="27"/>
          <w:bdr w:val="none" w:sz="0" w:space="0" w:color="auto" w:frame="1"/>
        </w:rPr>
        <w:t xml:space="preserve">　　第十二条</w:t>
      </w:r>
      <w:r>
        <w:rPr>
          <w:rFonts w:ascii="微软雅黑" w:eastAsia="微软雅黑" w:hAnsi="微软雅黑" w:hint="eastAsia"/>
          <w:color w:val="404040"/>
          <w:sz w:val="27"/>
          <w:szCs w:val="27"/>
        </w:rPr>
        <w:t> 事业单位决算是指事业单位预算收支和结余的年度执行结果。</w:t>
      </w:r>
    </w:p>
    <w:p w14:paraId="175562A3" w14:textId="77777777" w:rsidR="00E85E98" w:rsidRDefault="00E85E98" w:rsidP="00E85E98">
      <w:pPr>
        <w:pStyle w:val="a3"/>
        <w:spacing w:before="0" w:beforeAutospacing="0" w:after="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w:t>
      </w:r>
      <w:r>
        <w:rPr>
          <w:rStyle w:val="a4"/>
          <w:rFonts w:ascii="微软雅黑" w:eastAsia="微软雅黑" w:hAnsi="微软雅黑" w:hint="eastAsia"/>
          <w:color w:val="404040"/>
          <w:sz w:val="27"/>
          <w:szCs w:val="27"/>
          <w:bdr w:val="none" w:sz="0" w:space="0" w:color="auto" w:frame="1"/>
        </w:rPr>
        <w:t xml:space="preserve">　第十三条</w:t>
      </w:r>
      <w:r>
        <w:rPr>
          <w:rFonts w:ascii="微软雅黑" w:eastAsia="微软雅黑" w:hAnsi="微软雅黑" w:hint="eastAsia"/>
          <w:color w:val="404040"/>
          <w:sz w:val="27"/>
          <w:szCs w:val="27"/>
        </w:rPr>
        <w:t> 事业单位应当按照规定编制年度决算草案，由主管部门审核汇总后报财政部门审批。</w:t>
      </w:r>
    </w:p>
    <w:p w14:paraId="41B5D1B2" w14:textId="77777777" w:rsidR="00E85E98" w:rsidRDefault="00E85E98" w:rsidP="00E85E98">
      <w:pPr>
        <w:pStyle w:val="a3"/>
        <w:spacing w:before="0" w:beforeAutospacing="0" w:after="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w:t>
      </w:r>
      <w:r>
        <w:rPr>
          <w:rStyle w:val="a4"/>
          <w:rFonts w:ascii="微软雅黑" w:eastAsia="微软雅黑" w:hAnsi="微软雅黑" w:hint="eastAsia"/>
          <w:color w:val="404040"/>
          <w:sz w:val="27"/>
          <w:szCs w:val="27"/>
          <w:bdr w:val="none" w:sz="0" w:space="0" w:color="auto" w:frame="1"/>
        </w:rPr>
        <w:t>第十四条</w:t>
      </w:r>
      <w:r>
        <w:rPr>
          <w:rFonts w:ascii="微软雅黑" w:eastAsia="微软雅黑" w:hAnsi="微软雅黑" w:hint="eastAsia"/>
          <w:color w:val="404040"/>
          <w:sz w:val="27"/>
          <w:szCs w:val="27"/>
        </w:rPr>
        <w:t> 事业单位应当加强决算审核和分析，保证决算数据的真实、准确，规范决算管理工作。</w:t>
      </w:r>
    </w:p>
    <w:p w14:paraId="773A6244" w14:textId="77777777" w:rsidR="00E85E98" w:rsidRDefault="00E85E98" w:rsidP="00E85E98">
      <w:pPr>
        <w:pStyle w:val="a3"/>
        <w:spacing w:before="0" w:beforeAutospacing="0" w:after="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w:t>
      </w:r>
      <w:r>
        <w:rPr>
          <w:rStyle w:val="a4"/>
          <w:rFonts w:ascii="微软雅黑" w:eastAsia="微软雅黑" w:hAnsi="微软雅黑" w:hint="eastAsia"/>
          <w:color w:val="404040"/>
          <w:sz w:val="27"/>
          <w:szCs w:val="27"/>
          <w:bdr w:val="none" w:sz="0" w:space="0" w:color="auto" w:frame="1"/>
        </w:rPr>
        <w:t>第十五条</w:t>
      </w:r>
      <w:r>
        <w:rPr>
          <w:rFonts w:ascii="微软雅黑" w:eastAsia="微软雅黑" w:hAnsi="微软雅黑" w:hint="eastAsia"/>
          <w:color w:val="404040"/>
          <w:sz w:val="27"/>
          <w:szCs w:val="27"/>
        </w:rPr>
        <w:t> 事业单位应当全面加强预算绩效管理，提高资金使用效益。</w:t>
      </w:r>
    </w:p>
    <w:p w14:paraId="15D8CB48" w14:textId="77777777" w:rsidR="00E85E98" w:rsidRDefault="00E85E98" w:rsidP="00E85E98">
      <w:pPr>
        <w:pStyle w:val="a3"/>
        <w:spacing w:before="0" w:beforeAutospacing="0" w:after="0" w:afterAutospacing="0"/>
        <w:jc w:val="center"/>
        <w:rPr>
          <w:rFonts w:ascii="微软雅黑" w:eastAsia="微软雅黑" w:hAnsi="微软雅黑" w:hint="eastAsia"/>
          <w:color w:val="404040"/>
          <w:sz w:val="27"/>
          <w:szCs w:val="27"/>
        </w:rPr>
      </w:pPr>
      <w:r>
        <w:rPr>
          <w:rStyle w:val="a4"/>
          <w:rFonts w:ascii="微软雅黑" w:eastAsia="微软雅黑" w:hAnsi="微软雅黑" w:hint="eastAsia"/>
          <w:color w:val="404040"/>
          <w:sz w:val="27"/>
          <w:szCs w:val="27"/>
          <w:bdr w:val="none" w:sz="0" w:space="0" w:color="auto" w:frame="1"/>
        </w:rPr>
        <w:t>第三章 收入管理</w:t>
      </w:r>
    </w:p>
    <w:p w14:paraId="38FB574F" w14:textId="77777777" w:rsidR="00E85E98" w:rsidRDefault="00E85E98" w:rsidP="00E85E98">
      <w:pPr>
        <w:pStyle w:val="a3"/>
        <w:spacing w:before="0" w:beforeAutospacing="0" w:after="0" w:afterAutospacing="0"/>
        <w:rPr>
          <w:rFonts w:ascii="微软雅黑" w:eastAsia="微软雅黑" w:hAnsi="微软雅黑" w:hint="eastAsia"/>
          <w:color w:val="404040"/>
          <w:sz w:val="27"/>
          <w:szCs w:val="27"/>
        </w:rPr>
      </w:pPr>
      <w:r>
        <w:rPr>
          <w:rStyle w:val="a4"/>
          <w:rFonts w:ascii="微软雅黑" w:eastAsia="微软雅黑" w:hAnsi="微软雅黑" w:hint="eastAsia"/>
          <w:color w:val="404040"/>
          <w:sz w:val="27"/>
          <w:szCs w:val="27"/>
          <w:bdr w:val="none" w:sz="0" w:space="0" w:color="auto" w:frame="1"/>
        </w:rPr>
        <w:t xml:space="preserve">　　第十六条</w:t>
      </w:r>
      <w:r>
        <w:rPr>
          <w:rFonts w:ascii="微软雅黑" w:eastAsia="微软雅黑" w:hAnsi="微软雅黑" w:hint="eastAsia"/>
          <w:color w:val="404040"/>
          <w:sz w:val="27"/>
          <w:szCs w:val="27"/>
        </w:rPr>
        <w:t> 收入是指事业单位为开展业务及其他活动依法取得的非偿还性资金。</w:t>
      </w:r>
    </w:p>
    <w:p w14:paraId="1D51367C" w14:textId="77777777" w:rsidR="00E85E98" w:rsidRDefault="00E85E98" w:rsidP="00E85E98">
      <w:pPr>
        <w:pStyle w:val="a3"/>
        <w:spacing w:before="0" w:beforeAutospacing="0" w:after="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w:t>
      </w:r>
      <w:r>
        <w:rPr>
          <w:rStyle w:val="a4"/>
          <w:rFonts w:ascii="微软雅黑" w:eastAsia="微软雅黑" w:hAnsi="微软雅黑" w:hint="eastAsia"/>
          <w:color w:val="404040"/>
          <w:sz w:val="27"/>
          <w:szCs w:val="27"/>
          <w:bdr w:val="none" w:sz="0" w:space="0" w:color="auto" w:frame="1"/>
        </w:rPr>
        <w:t>第十七条</w:t>
      </w:r>
      <w:r>
        <w:rPr>
          <w:rFonts w:ascii="微软雅黑" w:eastAsia="微软雅黑" w:hAnsi="微软雅黑" w:hint="eastAsia"/>
          <w:color w:val="404040"/>
          <w:sz w:val="27"/>
          <w:szCs w:val="27"/>
        </w:rPr>
        <w:t> 事业单位收入包括：</w:t>
      </w:r>
    </w:p>
    <w:p w14:paraId="4FA40325" w14:textId="77777777" w:rsidR="00E85E98" w:rsidRDefault="00E85E98" w:rsidP="00E85E98">
      <w:pPr>
        <w:pStyle w:val="a3"/>
        <w:spacing w:before="0" w:beforeAutospacing="0" w:after="30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（一）财政补助收入，即事业单位从本级财政部门取得的各类财政拨款。</w:t>
      </w:r>
    </w:p>
    <w:p w14:paraId="621982F3" w14:textId="77777777" w:rsidR="00E85E98" w:rsidRDefault="00E85E98" w:rsidP="00E85E98">
      <w:pPr>
        <w:pStyle w:val="a3"/>
        <w:spacing w:before="0" w:beforeAutospacing="0" w:after="30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lastRenderedPageBreak/>
        <w:t xml:space="preserve">　　（二）事业收入，即事业单位开展专业业务活动及其辅助活动取得的收入。其中：按照国家有关规定应当上缴国库或者财政专户的资金，不计入事业收入；从财政专户核拨给事业单位的资金和经核准不上缴国库或者财政专户的资金，计入事业收入。</w:t>
      </w:r>
    </w:p>
    <w:p w14:paraId="07C17C52" w14:textId="77777777" w:rsidR="00E85E98" w:rsidRDefault="00E85E98" w:rsidP="00E85E98">
      <w:pPr>
        <w:pStyle w:val="a3"/>
        <w:spacing w:before="0" w:beforeAutospacing="0" w:after="30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（三）上级补助收入，即事业单位从主管部门和上级单位取得的非财政补助收入。</w:t>
      </w:r>
    </w:p>
    <w:p w14:paraId="24CB19AD" w14:textId="77777777" w:rsidR="00E85E98" w:rsidRDefault="00E85E98" w:rsidP="00E85E98">
      <w:pPr>
        <w:pStyle w:val="a3"/>
        <w:spacing w:before="0" w:beforeAutospacing="0" w:after="30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（四）附属单位上缴收入，即事业单位附属独立核算单位按照有关规定上缴的收入。</w:t>
      </w:r>
    </w:p>
    <w:p w14:paraId="1EA4CB0E" w14:textId="77777777" w:rsidR="00E85E98" w:rsidRDefault="00E85E98" w:rsidP="00E85E98">
      <w:pPr>
        <w:pStyle w:val="a3"/>
        <w:spacing w:before="0" w:beforeAutospacing="0" w:after="30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（五）经营收入，即事业单位在专业业务活动及其辅助活动之外开展非独立核算经营活动取得的收入。</w:t>
      </w:r>
    </w:p>
    <w:p w14:paraId="330E9D52" w14:textId="77777777" w:rsidR="00E85E98" w:rsidRDefault="00E85E98" w:rsidP="00E85E98">
      <w:pPr>
        <w:pStyle w:val="a3"/>
        <w:spacing w:before="0" w:beforeAutospacing="0" w:after="30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（六）其他收入，即本条上述规定范围以外的各项收入，包括投资收益、利息收入、捐赠收入、非本级财政补助收入、租金收入等。</w:t>
      </w:r>
    </w:p>
    <w:p w14:paraId="52B62655" w14:textId="77777777" w:rsidR="00E85E98" w:rsidRDefault="00E85E98" w:rsidP="00E85E98">
      <w:pPr>
        <w:pStyle w:val="a3"/>
        <w:spacing w:before="0" w:beforeAutospacing="0" w:after="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w:t>
      </w:r>
      <w:r>
        <w:rPr>
          <w:rStyle w:val="a4"/>
          <w:rFonts w:ascii="微软雅黑" w:eastAsia="微软雅黑" w:hAnsi="微软雅黑" w:hint="eastAsia"/>
          <w:color w:val="404040"/>
          <w:sz w:val="27"/>
          <w:szCs w:val="27"/>
          <w:bdr w:val="none" w:sz="0" w:space="0" w:color="auto" w:frame="1"/>
        </w:rPr>
        <w:t xml:space="preserve">　第十八条</w:t>
      </w:r>
      <w:r>
        <w:rPr>
          <w:rFonts w:ascii="微软雅黑" w:eastAsia="微软雅黑" w:hAnsi="微软雅黑" w:hint="eastAsia"/>
          <w:color w:val="404040"/>
          <w:sz w:val="27"/>
          <w:szCs w:val="27"/>
        </w:rPr>
        <w:t> 事业单位应当将各项收入全部纳入单位预算，统一核算，统一管理，未纳入预算的收入不得安排支出。</w:t>
      </w:r>
    </w:p>
    <w:p w14:paraId="30E97906" w14:textId="77777777" w:rsidR="00E85E98" w:rsidRDefault="00E85E98" w:rsidP="00E85E98">
      <w:pPr>
        <w:pStyle w:val="a3"/>
        <w:spacing w:before="0" w:beforeAutospacing="0" w:after="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w:t>
      </w:r>
      <w:r>
        <w:rPr>
          <w:rStyle w:val="a4"/>
          <w:rFonts w:ascii="微软雅黑" w:eastAsia="微软雅黑" w:hAnsi="微软雅黑" w:hint="eastAsia"/>
          <w:color w:val="404040"/>
          <w:sz w:val="27"/>
          <w:szCs w:val="27"/>
          <w:bdr w:val="none" w:sz="0" w:space="0" w:color="auto" w:frame="1"/>
        </w:rPr>
        <w:t>第十九条</w:t>
      </w:r>
      <w:r>
        <w:rPr>
          <w:rFonts w:ascii="微软雅黑" w:eastAsia="微软雅黑" w:hAnsi="微软雅黑" w:hint="eastAsia"/>
          <w:color w:val="404040"/>
          <w:sz w:val="27"/>
          <w:szCs w:val="27"/>
        </w:rPr>
        <w:t> 事业单位对按照规定上缴国库或者财政专户的资金，应当按照国库集中收缴的有关规定及时足额上缴，不得隐瞒、滞留、截留、占用、挪用、拖欠或坐支。</w:t>
      </w:r>
    </w:p>
    <w:p w14:paraId="07D4B579" w14:textId="77777777" w:rsidR="00E85E98" w:rsidRDefault="00E85E98" w:rsidP="00E85E98">
      <w:pPr>
        <w:pStyle w:val="a3"/>
        <w:spacing w:before="0" w:beforeAutospacing="0" w:after="0" w:afterAutospacing="0"/>
        <w:jc w:val="center"/>
        <w:rPr>
          <w:rFonts w:ascii="微软雅黑" w:eastAsia="微软雅黑" w:hAnsi="微软雅黑" w:hint="eastAsia"/>
          <w:color w:val="404040"/>
          <w:sz w:val="27"/>
          <w:szCs w:val="27"/>
        </w:rPr>
      </w:pPr>
      <w:r>
        <w:rPr>
          <w:rStyle w:val="a4"/>
          <w:rFonts w:ascii="微软雅黑" w:eastAsia="微软雅黑" w:hAnsi="微软雅黑" w:hint="eastAsia"/>
          <w:color w:val="404040"/>
          <w:sz w:val="27"/>
          <w:szCs w:val="27"/>
          <w:bdr w:val="none" w:sz="0" w:space="0" w:color="auto" w:frame="1"/>
        </w:rPr>
        <w:t>第四章 支出管理</w:t>
      </w:r>
    </w:p>
    <w:p w14:paraId="064291B7" w14:textId="77777777" w:rsidR="00E85E98" w:rsidRDefault="00E85E98" w:rsidP="00E85E98">
      <w:pPr>
        <w:pStyle w:val="a3"/>
        <w:spacing w:before="0" w:beforeAutospacing="0" w:after="0" w:afterAutospacing="0"/>
        <w:rPr>
          <w:rFonts w:ascii="微软雅黑" w:eastAsia="微软雅黑" w:hAnsi="微软雅黑" w:hint="eastAsia"/>
          <w:color w:val="404040"/>
          <w:sz w:val="27"/>
          <w:szCs w:val="27"/>
        </w:rPr>
      </w:pPr>
      <w:r>
        <w:rPr>
          <w:rStyle w:val="a4"/>
          <w:rFonts w:ascii="微软雅黑" w:eastAsia="微软雅黑" w:hAnsi="微软雅黑" w:hint="eastAsia"/>
          <w:color w:val="404040"/>
          <w:sz w:val="27"/>
          <w:szCs w:val="27"/>
          <w:bdr w:val="none" w:sz="0" w:space="0" w:color="auto" w:frame="1"/>
        </w:rPr>
        <w:t xml:space="preserve">　　第二十条</w:t>
      </w:r>
      <w:r>
        <w:rPr>
          <w:rFonts w:ascii="微软雅黑" w:eastAsia="微软雅黑" w:hAnsi="微软雅黑" w:hint="eastAsia"/>
          <w:color w:val="404040"/>
          <w:sz w:val="27"/>
          <w:szCs w:val="27"/>
        </w:rPr>
        <w:t> 支出是指事业单位开展业务及其他活动发生的资金耗费和损失。</w:t>
      </w:r>
    </w:p>
    <w:p w14:paraId="42DCDA25" w14:textId="77777777" w:rsidR="00E85E98" w:rsidRDefault="00E85E98" w:rsidP="00E85E98">
      <w:pPr>
        <w:pStyle w:val="a3"/>
        <w:spacing w:before="0" w:beforeAutospacing="0" w:after="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w:t>
      </w:r>
      <w:r>
        <w:rPr>
          <w:rStyle w:val="a4"/>
          <w:rFonts w:ascii="微软雅黑" w:eastAsia="微软雅黑" w:hAnsi="微软雅黑" w:hint="eastAsia"/>
          <w:color w:val="404040"/>
          <w:sz w:val="27"/>
          <w:szCs w:val="27"/>
          <w:bdr w:val="none" w:sz="0" w:space="0" w:color="auto" w:frame="1"/>
        </w:rPr>
        <w:t xml:space="preserve">　第二十一条</w:t>
      </w:r>
      <w:r>
        <w:rPr>
          <w:rFonts w:ascii="微软雅黑" w:eastAsia="微软雅黑" w:hAnsi="微软雅黑" w:hint="eastAsia"/>
          <w:color w:val="404040"/>
          <w:sz w:val="27"/>
          <w:szCs w:val="27"/>
        </w:rPr>
        <w:t> 事业单位支出包括：</w:t>
      </w:r>
    </w:p>
    <w:p w14:paraId="2DA98DEA" w14:textId="77777777" w:rsidR="00E85E98" w:rsidRDefault="00E85E98" w:rsidP="00E85E98">
      <w:pPr>
        <w:pStyle w:val="a3"/>
        <w:spacing w:before="0" w:beforeAutospacing="0" w:after="30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一）事业支出，即事业单位开展专业业务活动及其辅助活动发生的基本支出和项目支出。基本支出，是指事业单位为保障其单位正常运转、完成日常工作任务所发生的支出，包括人员经费和公用经费；项目支出，是指事业单位为完成其特定的工作任务和事业发展目标所发生的支出。</w:t>
      </w:r>
    </w:p>
    <w:p w14:paraId="5CB626FE" w14:textId="77777777" w:rsidR="00E85E98" w:rsidRDefault="00E85E98" w:rsidP="00E85E98">
      <w:pPr>
        <w:pStyle w:val="a3"/>
        <w:spacing w:before="0" w:beforeAutospacing="0" w:after="30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lastRenderedPageBreak/>
        <w:t xml:space="preserve">　　（二）经营支出，即事业单位在专业业务活动及其辅助活动之外开展非独立核算经营活动发生的支出。</w:t>
      </w:r>
    </w:p>
    <w:p w14:paraId="5302C812" w14:textId="77777777" w:rsidR="00E85E98" w:rsidRDefault="00E85E98" w:rsidP="00E85E98">
      <w:pPr>
        <w:pStyle w:val="a3"/>
        <w:spacing w:before="0" w:beforeAutospacing="0" w:after="30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（三）对附属单位补助支出，即事业单位用财政补助收入之外的收入对附属单位补助发生的支出。</w:t>
      </w:r>
    </w:p>
    <w:p w14:paraId="2CC246A9" w14:textId="77777777" w:rsidR="00E85E98" w:rsidRDefault="00E85E98" w:rsidP="00E85E98">
      <w:pPr>
        <w:pStyle w:val="a3"/>
        <w:spacing w:before="0" w:beforeAutospacing="0" w:after="30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（四）上缴上级支出，即事业单位按照财政部门和主管部门的规定上缴上级单位的支出。</w:t>
      </w:r>
    </w:p>
    <w:p w14:paraId="341D9F5B" w14:textId="77777777" w:rsidR="00E85E98" w:rsidRDefault="00E85E98" w:rsidP="00E85E98">
      <w:pPr>
        <w:pStyle w:val="a3"/>
        <w:spacing w:before="0" w:beforeAutospacing="0" w:after="30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（五）其他支出，即本条上述规定范围以外的各项支出，包括利息支出、捐赠支出等。</w:t>
      </w:r>
    </w:p>
    <w:p w14:paraId="6F77375A" w14:textId="77777777" w:rsidR="00E85E98" w:rsidRDefault="00E85E98" w:rsidP="00E85E98">
      <w:pPr>
        <w:pStyle w:val="a3"/>
        <w:spacing w:before="0" w:beforeAutospacing="0" w:after="0" w:afterAutospacing="0"/>
        <w:rPr>
          <w:rFonts w:ascii="微软雅黑" w:eastAsia="微软雅黑" w:hAnsi="微软雅黑" w:hint="eastAsia"/>
          <w:color w:val="404040"/>
          <w:sz w:val="27"/>
          <w:szCs w:val="27"/>
        </w:rPr>
      </w:pPr>
      <w:r>
        <w:rPr>
          <w:rStyle w:val="a4"/>
          <w:rFonts w:ascii="微软雅黑" w:eastAsia="微软雅黑" w:hAnsi="微软雅黑" w:hint="eastAsia"/>
          <w:color w:val="404040"/>
          <w:sz w:val="27"/>
          <w:szCs w:val="27"/>
          <w:bdr w:val="none" w:sz="0" w:space="0" w:color="auto" w:frame="1"/>
        </w:rPr>
        <w:t xml:space="preserve">　　第二十二条</w:t>
      </w:r>
      <w:r>
        <w:rPr>
          <w:rFonts w:ascii="微软雅黑" w:eastAsia="微软雅黑" w:hAnsi="微软雅黑" w:hint="eastAsia"/>
          <w:color w:val="404040"/>
          <w:sz w:val="27"/>
          <w:szCs w:val="27"/>
        </w:rPr>
        <w:t> 事业单位应当将各项支出全部纳入单位预算，实行项目库管理，建立健全支出管理制度。</w:t>
      </w:r>
    </w:p>
    <w:p w14:paraId="4B937AF8" w14:textId="77777777" w:rsidR="00E85E98" w:rsidRDefault="00E85E98" w:rsidP="00E85E98">
      <w:pPr>
        <w:pStyle w:val="a3"/>
        <w:spacing w:before="0" w:beforeAutospacing="0" w:after="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w:t>
      </w:r>
      <w:r>
        <w:rPr>
          <w:rStyle w:val="a4"/>
          <w:rFonts w:ascii="微软雅黑" w:eastAsia="微软雅黑" w:hAnsi="微软雅黑" w:hint="eastAsia"/>
          <w:color w:val="404040"/>
          <w:sz w:val="27"/>
          <w:szCs w:val="27"/>
          <w:bdr w:val="none" w:sz="0" w:space="0" w:color="auto" w:frame="1"/>
        </w:rPr>
        <w:t xml:space="preserve">　第二十三条</w:t>
      </w:r>
      <w:r>
        <w:rPr>
          <w:rFonts w:ascii="微软雅黑" w:eastAsia="微软雅黑" w:hAnsi="微软雅黑" w:hint="eastAsia"/>
          <w:color w:val="404040"/>
          <w:sz w:val="27"/>
          <w:szCs w:val="27"/>
        </w:rPr>
        <w:t> 事业单位的支出应当厉行节约，严格执行国家有关财务规章制度规定的开支范围及开支标准；国家有关财务规章制度没有统一规定的，由事业单位规定，报主管部门和财政部门备案。事业单位的规定违反法律制度和国家政策的，主管部门和财政部门应当责令改正。</w:t>
      </w:r>
    </w:p>
    <w:p w14:paraId="73E15EEC" w14:textId="77777777" w:rsidR="00E85E98" w:rsidRDefault="00E85E98" w:rsidP="00E85E98">
      <w:pPr>
        <w:pStyle w:val="a3"/>
        <w:spacing w:before="0" w:beforeAutospacing="0" w:after="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w:t>
      </w:r>
      <w:r>
        <w:rPr>
          <w:rStyle w:val="a4"/>
          <w:rFonts w:ascii="微软雅黑" w:eastAsia="微软雅黑" w:hAnsi="微软雅黑" w:hint="eastAsia"/>
          <w:color w:val="404040"/>
          <w:sz w:val="27"/>
          <w:szCs w:val="27"/>
          <w:bdr w:val="none" w:sz="0" w:space="0" w:color="auto" w:frame="1"/>
        </w:rPr>
        <w:t>第二十四条</w:t>
      </w:r>
      <w:r>
        <w:rPr>
          <w:rFonts w:ascii="微软雅黑" w:eastAsia="微软雅黑" w:hAnsi="微软雅黑" w:hint="eastAsia"/>
          <w:color w:val="404040"/>
          <w:sz w:val="27"/>
          <w:szCs w:val="27"/>
        </w:rPr>
        <w:t> 事业单位从财政部门和主管部门取得的有指定项目和用途的专项资金，应当专款专用、单独核算，并按照规定报送专项资金使用情况的报告，接受财政部门或者主管部门的检查、验收。</w:t>
      </w:r>
    </w:p>
    <w:p w14:paraId="280373FB" w14:textId="77777777" w:rsidR="00E85E98" w:rsidRDefault="00E85E98" w:rsidP="00E85E98">
      <w:pPr>
        <w:pStyle w:val="a3"/>
        <w:spacing w:before="0" w:beforeAutospacing="0" w:after="0" w:afterAutospacing="0"/>
        <w:rPr>
          <w:rFonts w:ascii="微软雅黑" w:eastAsia="微软雅黑" w:hAnsi="微软雅黑" w:hint="eastAsia"/>
          <w:color w:val="404040"/>
          <w:sz w:val="27"/>
          <w:szCs w:val="27"/>
        </w:rPr>
      </w:pPr>
      <w:r>
        <w:rPr>
          <w:rStyle w:val="a4"/>
          <w:rFonts w:ascii="微软雅黑" w:eastAsia="微软雅黑" w:hAnsi="微软雅黑" w:hint="eastAsia"/>
          <w:color w:val="404040"/>
          <w:sz w:val="27"/>
          <w:szCs w:val="27"/>
          <w:bdr w:val="none" w:sz="0" w:space="0" w:color="auto" w:frame="1"/>
        </w:rPr>
        <w:t xml:space="preserve">　　第二十五条</w:t>
      </w:r>
      <w:r>
        <w:rPr>
          <w:rFonts w:ascii="微软雅黑" w:eastAsia="微软雅黑" w:hAnsi="微软雅黑" w:hint="eastAsia"/>
          <w:color w:val="404040"/>
          <w:sz w:val="27"/>
          <w:szCs w:val="27"/>
        </w:rPr>
        <w:t> 事业单位应当加强经济核算，可以根据开展业务活动及其他活动的实际需要，实行成本核算。成本核算的具体办法按照国务院财政部门相关规定执行。</w:t>
      </w:r>
    </w:p>
    <w:p w14:paraId="27851B68" w14:textId="77777777" w:rsidR="00E85E98" w:rsidRDefault="00E85E98" w:rsidP="00E85E98">
      <w:pPr>
        <w:pStyle w:val="a3"/>
        <w:spacing w:before="0" w:beforeAutospacing="0" w:after="0" w:afterAutospacing="0"/>
        <w:rPr>
          <w:rFonts w:ascii="微软雅黑" w:eastAsia="微软雅黑" w:hAnsi="微软雅黑" w:hint="eastAsia"/>
          <w:color w:val="404040"/>
          <w:sz w:val="27"/>
          <w:szCs w:val="27"/>
        </w:rPr>
      </w:pPr>
      <w:r>
        <w:rPr>
          <w:rStyle w:val="a4"/>
          <w:rFonts w:ascii="微软雅黑" w:eastAsia="微软雅黑" w:hAnsi="微软雅黑" w:hint="eastAsia"/>
          <w:color w:val="404040"/>
          <w:sz w:val="27"/>
          <w:szCs w:val="27"/>
          <w:bdr w:val="none" w:sz="0" w:space="0" w:color="auto" w:frame="1"/>
        </w:rPr>
        <w:t xml:space="preserve">　　第二十六条</w:t>
      </w:r>
      <w:r>
        <w:rPr>
          <w:rFonts w:ascii="微软雅黑" w:eastAsia="微软雅黑" w:hAnsi="微软雅黑" w:hint="eastAsia"/>
          <w:color w:val="404040"/>
          <w:sz w:val="27"/>
          <w:szCs w:val="27"/>
        </w:rPr>
        <w:t> 事业单位应当严格执行国库集中支付制度和政府采购制度等有关规定。</w:t>
      </w:r>
    </w:p>
    <w:p w14:paraId="3879399A" w14:textId="77777777" w:rsidR="00E85E98" w:rsidRDefault="00E85E98" w:rsidP="00E85E98">
      <w:pPr>
        <w:pStyle w:val="a3"/>
        <w:spacing w:before="0" w:beforeAutospacing="0" w:after="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w:t>
      </w:r>
      <w:r>
        <w:rPr>
          <w:rStyle w:val="a4"/>
          <w:rFonts w:ascii="微软雅黑" w:eastAsia="微软雅黑" w:hAnsi="微软雅黑" w:hint="eastAsia"/>
          <w:color w:val="404040"/>
          <w:sz w:val="27"/>
          <w:szCs w:val="27"/>
          <w:bdr w:val="none" w:sz="0" w:space="0" w:color="auto" w:frame="1"/>
        </w:rPr>
        <w:t>第二十七条</w:t>
      </w:r>
      <w:r>
        <w:rPr>
          <w:rFonts w:ascii="微软雅黑" w:eastAsia="微软雅黑" w:hAnsi="微软雅黑" w:hint="eastAsia"/>
          <w:color w:val="404040"/>
          <w:sz w:val="27"/>
          <w:szCs w:val="27"/>
        </w:rPr>
        <w:t> 事业单位应当依法加强各类票据管理，确保票据来源合法、内容真实、使用正确，不得使用虚假票据。</w:t>
      </w:r>
    </w:p>
    <w:p w14:paraId="1DA3941A" w14:textId="77777777" w:rsidR="00E85E98" w:rsidRDefault="00E85E98" w:rsidP="00E85E98">
      <w:pPr>
        <w:pStyle w:val="a3"/>
        <w:spacing w:before="0" w:beforeAutospacing="0" w:after="0" w:afterAutospacing="0"/>
        <w:jc w:val="center"/>
        <w:rPr>
          <w:rFonts w:ascii="微软雅黑" w:eastAsia="微软雅黑" w:hAnsi="微软雅黑" w:hint="eastAsia"/>
          <w:color w:val="404040"/>
          <w:sz w:val="27"/>
          <w:szCs w:val="27"/>
        </w:rPr>
      </w:pPr>
      <w:r>
        <w:rPr>
          <w:rStyle w:val="a4"/>
          <w:rFonts w:ascii="微软雅黑" w:eastAsia="微软雅黑" w:hAnsi="微软雅黑" w:hint="eastAsia"/>
          <w:color w:val="404040"/>
          <w:sz w:val="27"/>
          <w:szCs w:val="27"/>
          <w:bdr w:val="none" w:sz="0" w:space="0" w:color="auto" w:frame="1"/>
        </w:rPr>
        <w:t>第五章 结转和结余管理</w:t>
      </w:r>
    </w:p>
    <w:p w14:paraId="2775640B" w14:textId="77777777" w:rsidR="00E85E98" w:rsidRDefault="00E85E98" w:rsidP="00E85E98">
      <w:pPr>
        <w:pStyle w:val="a3"/>
        <w:spacing w:before="0" w:beforeAutospacing="0" w:after="0" w:afterAutospacing="0"/>
        <w:rPr>
          <w:rFonts w:ascii="微软雅黑" w:eastAsia="微软雅黑" w:hAnsi="微软雅黑" w:hint="eastAsia"/>
          <w:color w:val="404040"/>
          <w:sz w:val="27"/>
          <w:szCs w:val="27"/>
        </w:rPr>
      </w:pPr>
      <w:r>
        <w:rPr>
          <w:rStyle w:val="a4"/>
          <w:rFonts w:ascii="微软雅黑" w:eastAsia="微软雅黑" w:hAnsi="微软雅黑" w:hint="eastAsia"/>
          <w:color w:val="404040"/>
          <w:sz w:val="27"/>
          <w:szCs w:val="27"/>
          <w:bdr w:val="none" w:sz="0" w:space="0" w:color="auto" w:frame="1"/>
        </w:rPr>
        <w:lastRenderedPageBreak/>
        <w:t xml:space="preserve">　　第二十八条</w:t>
      </w:r>
      <w:r>
        <w:rPr>
          <w:rFonts w:ascii="微软雅黑" w:eastAsia="微软雅黑" w:hAnsi="微软雅黑" w:hint="eastAsia"/>
          <w:color w:val="404040"/>
          <w:sz w:val="27"/>
          <w:szCs w:val="27"/>
        </w:rPr>
        <w:t> 结转和结余是指事业单位年度收入与支出相抵后的余额。</w:t>
      </w:r>
    </w:p>
    <w:p w14:paraId="5D8BAF1E" w14:textId="77777777" w:rsidR="00E85E98" w:rsidRDefault="00E85E98" w:rsidP="00E85E98">
      <w:pPr>
        <w:pStyle w:val="a3"/>
        <w:spacing w:before="0" w:beforeAutospacing="0" w:after="30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结转资金是指当年预算已执行但未完成，或者因故未执行，下一年度需要按照原用途继续使用的资金。结余资金是指当年预算工作目标已完成，或者因故终止，当年剩余的资金。</w:t>
      </w:r>
    </w:p>
    <w:p w14:paraId="52CA09C8" w14:textId="77777777" w:rsidR="00E85E98" w:rsidRDefault="00E85E98" w:rsidP="00E85E98">
      <w:pPr>
        <w:pStyle w:val="a3"/>
        <w:spacing w:before="0" w:beforeAutospacing="0" w:after="30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经营收支结转和结余应当单独反映。</w:t>
      </w:r>
    </w:p>
    <w:p w14:paraId="2BE62F79" w14:textId="77777777" w:rsidR="00E85E98" w:rsidRDefault="00E85E98" w:rsidP="00E85E98">
      <w:pPr>
        <w:pStyle w:val="a3"/>
        <w:spacing w:before="0" w:beforeAutospacing="0" w:after="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w:t>
      </w:r>
      <w:r>
        <w:rPr>
          <w:rStyle w:val="a4"/>
          <w:rFonts w:ascii="微软雅黑" w:eastAsia="微软雅黑" w:hAnsi="微软雅黑" w:hint="eastAsia"/>
          <w:color w:val="404040"/>
          <w:sz w:val="27"/>
          <w:szCs w:val="27"/>
          <w:bdr w:val="none" w:sz="0" w:space="0" w:color="auto" w:frame="1"/>
        </w:rPr>
        <w:t>第二十九条</w:t>
      </w:r>
      <w:r>
        <w:rPr>
          <w:rFonts w:ascii="微软雅黑" w:eastAsia="微软雅黑" w:hAnsi="微软雅黑" w:hint="eastAsia"/>
          <w:color w:val="404040"/>
          <w:sz w:val="27"/>
          <w:szCs w:val="27"/>
        </w:rPr>
        <w:t> 财政拨款结转和结余的管理，应当按照国家有关规定执行。</w:t>
      </w:r>
    </w:p>
    <w:p w14:paraId="38B80B6D" w14:textId="77777777" w:rsidR="00E85E98" w:rsidRDefault="00E85E98" w:rsidP="00E85E98">
      <w:pPr>
        <w:pStyle w:val="a3"/>
        <w:spacing w:before="0" w:beforeAutospacing="0" w:after="0" w:afterAutospacing="0"/>
        <w:rPr>
          <w:rFonts w:ascii="微软雅黑" w:eastAsia="微软雅黑" w:hAnsi="微软雅黑" w:hint="eastAsia"/>
          <w:color w:val="404040"/>
          <w:sz w:val="27"/>
          <w:szCs w:val="27"/>
        </w:rPr>
      </w:pPr>
      <w:r>
        <w:rPr>
          <w:rStyle w:val="a4"/>
          <w:rFonts w:ascii="微软雅黑" w:eastAsia="微软雅黑" w:hAnsi="微软雅黑" w:hint="eastAsia"/>
          <w:color w:val="404040"/>
          <w:sz w:val="27"/>
          <w:szCs w:val="27"/>
          <w:bdr w:val="none" w:sz="0" w:space="0" w:color="auto" w:frame="1"/>
        </w:rPr>
        <w:t xml:space="preserve">　　第三十条 </w:t>
      </w:r>
      <w:r>
        <w:rPr>
          <w:rFonts w:ascii="微软雅黑" w:eastAsia="微软雅黑" w:hAnsi="微软雅黑" w:hint="eastAsia"/>
          <w:color w:val="404040"/>
          <w:sz w:val="27"/>
          <w:szCs w:val="27"/>
        </w:rPr>
        <w:t>非财政拨款结转按照规定结转下一年度继续使用。非财政拨款结余可以按照国家有关规定提取职工福利基金，剩余部分用于弥补以后年度单位收支差额；国家另有规定的，从其规定。</w:t>
      </w:r>
    </w:p>
    <w:p w14:paraId="079B1F9B" w14:textId="77777777" w:rsidR="00E85E98" w:rsidRDefault="00E85E98" w:rsidP="00E85E98">
      <w:pPr>
        <w:pStyle w:val="a3"/>
        <w:spacing w:before="0" w:beforeAutospacing="0" w:after="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w:t>
      </w:r>
      <w:r>
        <w:rPr>
          <w:rStyle w:val="a4"/>
          <w:rFonts w:ascii="微软雅黑" w:eastAsia="微软雅黑" w:hAnsi="微软雅黑" w:hint="eastAsia"/>
          <w:color w:val="404040"/>
          <w:sz w:val="27"/>
          <w:szCs w:val="27"/>
          <w:bdr w:val="none" w:sz="0" w:space="0" w:color="auto" w:frame="1"/>
        </w:rPr>
        <w:t>第三十一条</w:t>
      </w:r>
      <w:r>
        <w:rPr>
          <w:rFonts w:ascii="微软雅黑" w:eastAsia="微软雅黑" w:hAnsi="微软雅黑" w:hint="eastAsia"/>
          <w:color w:val="404040"/>
          <w:sz w:val="27"/>
          <w:szCs w:val="27"/>
        </w:rPr>
        <w:t> 事业单位应当加强非财政拨款结余的管理，盘活存量，统筹安排、合理使用，支出不得超出非财政拨款结余规模。</w:t>
      </w:r>
    </w:p>
    <w:p w14:paraId="651829F7" w14:textId="77777777" w:rsidR="00E85E98" w:rsidRDefault="00E85E98" w:rsidP="00E85E98">
      <w:pPr>
        <w:pStyle w:val="a3"/>
        <w:spacing w:before="0" w:beforeAutospacing="0" w:after="0" w:afterAutospacing="0"/>
        <w:jc w:val="center"/>
        <w:rPr>
          <w:rFonts w:ascii="微软雅黑" w:eastAsia="微软雅黑" w:hAnsi="微软雅黑" w:hint="eastAsia"/>
          <w:color w:val="404040"/>
          <w:sz w:val="27"/>
          <w:szCs w:val="27"/>
        </w:rPr>
      </w:pPr>
      <w:r>
        <w:rPr>
          <w:rStyle w:val="a4"/>
          <w:rFonts w:ascii="微软雅黑" w:eastAsia="微软雅黑" w:hAnsi="微软雅黑" w:hint="eastAsia"/>
          <w:color w:val="404040"/>
          <w:sz w:val="27"/>
          <w:szCs w:val="27"/>
          <w:bdr w:val="none" w:sz="0" w:space="0" w:color="auto" w:frame="1"/>
        </w:rPr>
        <w:t>第六章 专用基金管理</w:t>
      </w:r>
    </w:p>
    <w:p w14:paraId="6B0ECC75" w14:textId="77777777" w:rsidR="00E85E98" w:rsidRDefault="00E85E98" w:rsidP="00E85E98">
      <w:pPr>
        <w:pStyle w:val="a3"/>
        <w:spacing w:before="0" w:beforeAutospacing="0" w:after="0" w:afterAutospacing="0"/>
        <w:rPr>
          <w:rFonts w:ascii="微软雅黑" w:eastAsia="微软雅黑" w:hAnsi="微软雅黑" w:hint="eastAsia"/>
          <w:color w:val="404040"/>
          <w:sz w:val="27"/>
          <w:szCs w:val="27"/>
        </w:rPr>
      </w:pPr>
      <w:r>
        <w:rPr>
          <w:rStyle w:val="a4"/>
          <w:rFonts w:ascii="微软雅黑" w:eastAsia="微软雅黑" w:hAnsi="微软雅黑" w:hint="eastAsia"/>
          <w:color w:val="404040"/>
          <w:sz w:val="27"/>
          <w:szCs w:val="27"/>
          <w:bdr w:val="none" w:sz="0" w:space="0" w:color="auto" w:frame="1"/>
        </w:rPr>
        <w:t xml:space="preserve">　　第三十二条</w:t>
      </w:r>
      <w:r>
        <w:rPr>
          <w:rFonts w:ascii="微软雅黑" w:eastAsia="微软雅黑" w:hAnsi="微软雅黑" w:hint="eastAsia"/>
          <w:color w:val="404040"/>
          <w:sz w:val="27"/>
          <w:szCs w:val="27"/>
        </w:rPr>
        <w:t> 专用基金是指事业单位按照规定提取或者设置的有专门用途的资金。</w:t>
      </w:r>
    </w:p>
    <w:p w14:paraId="31C69BA4" w14:textId="77777777" w:rsidR="00E85E98" w:rsidRDefault="00E85E98" w:rsidP="00E85E98">
      <w:pPr>
        <w:pStyle w:val="a3"/>
        <w:spacing w:before="0" w:beforeAutospacing="0" w:after="30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专用基金管理应当遵循先提后用、专款专用的原则，支出不得超出基金规模。</w:t>
      </w:r>
    </w:p>
    <w:p w14:paraId="2B4DB513" w14:textId="77777777" w:rsidR="00E85E98" w:rsidRDefault="00E85E98" w:rsidP="00E85E98">
      <w:pPr>
        <w:pStyle w:val="a3"/>
        <w:spacing w:before="0" w:beforeAutospacing="0" w:after="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w:t>
      </w:r>
      <w:r>
        <w:rPr>
          <w:rStyle w:val="a4"/>
          <w:rFonts w:ascii="微软雅黑" w:eastAsia="微软雅黑" w:hAnsi="微软雅黑" w:hint="eastAsia"/>
          <w:color w:val="404040"/>
          <w:sz w:val="27"/>
          <w:szCs w:val="27"/>
          <w:bdr w:val="none" w:sz="0" w:space="0" w:color="auto" w:frame="1"/>
        </w:rPr>
        <w:t xml:space="preserve">　第三十三条</w:t>
      </w:r>
      <w:r>
        <w:rPr>
          <w:rFonts w:ascii="微软雅黑" w:eastAsia="微软雅黑" w:hAnsi="微软雅黑" w:hint="eastAsia"/>
          <w:color w:val="404040"/>
          <w:sz w:val="27"/>
          <w:szCs w:val="27"/>
        </w:rPr>
        <w:t> 专用基金包括职工福利基金和其他专用基金。</w:t>
      </w:r>
    </w:p>
    <w:p w14:paraId="5F287337" w14:textId="77777777" w:rsidR="00E85E98" w:rsidRDefault="00E85E98" w:rsidP="00E85E98">
      <w:pPr>
        <w:pStyle w:val="a3"/>
        <w:spacing w:before="0" w:beforeAutospacing="0" w:after="30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职工福利基金是指按照非财政拨款结余的一定比例提取以及按照其他规定提取转入，用于单位职工的集体福利设施、集体福利待遇等的资金。</w:t>
      </w:r>
    </w:p>
    <w:p w14:paraId="2DD8F29A" w14:textId="77777777" w:rsidR="00E85E98" w:rsidRDefault="00E85E98" w:rsidP="00E85E98">
      <w:pPr>
        <w:pStyle w:val="a3"/>
        <w:spacing w:before="0" w:beforeAutospacing="0" w:after="30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其他专用基金是指除职工福利基金外，按照有关规定提取或者设置的专用资金。</w:t>
      </w:r>
    </w:p>
    <w:p w14:paraId="76DFCDD1" w14:textId="77777777" w:rsidR="00E85E98" w:rsidRDefault="00E85E98" w:rsidP="00E85E98">
      <w:pPr>
        <w:pStyle w:val="a3"/>
        <w:spacing w:before="0" w:beforeAutospacing="0" w:after="0" w:afterAutospacing="0"/>
        <w:rPr>
          <w:rFonts w:ascii="微软雅黑" w:eastAsia="微软雅黑" w:hAnsi="微软雅黑" w:hint="eastAsia"/>
          <w:color w:val="404040"/>
          <w:sz w:val="27"/>
          <w:szCs w:val="27"/>
        </w:rPr>
      </w:pPr>
      <w:r>
        <w:rPr>
          <w:rStyle w:val="a4"/>
          <w:rFonts w:ascii="微软雅黑" w:eastAsia="微软雅黑" w:hAnsi="微软雅黑" w:hint="eastAsia"/>
          <w:color w:val="404040"/>
          <w:sz w:val="27"/>
          <w:szCs w:val="27"/>
          <w:bdr w:val="none" w:sz="0" w:space="0" w:color="auto" w:frame="1"/>
        </w:rPr>
        <w:t xml:space="preserve">　　第三十四条</w:t>
      </w:r>
      <w:r>
        <w:rPr>
          <w:rFonts w:ascii="微软雅黑" w:eastAsia="微软雅黑" w:hAnsi="微软雅黑" w:hint="eastAsia"/>
          <w:color w:val="404040"/>
          <w:sz w:val="27"/>
          <w:szCs w:val="27"/>
        </w:rPr>
        <w:t> 事业单位应当将专用基金纳入预算管理，结合实际需要按照规定提取，保持合理规模，提高使用效益。专用基金余额较多的，应当降低提取比例或者暂停提取；确需调整用途的，由主管部门会同本级财政部门确定。</w:t>
      </w:r>
    </w:p>
    <w:p w14:paraId="02E7BCE5" w14:textId="77777777" w:rsidR="00E85E98" w:rsidRDefault="00E85E98" w:rsidP="00E85E98">
      <w:pPr>
        <w:pStyle w:val="a3"/>
        <w:spacing w:before="0" w:beforeAutospacing="0" w:after="0" w:afterAutospacing="0"/>
        <w:rPr>
          <w:rFonts w:ascii="微软雅黑" w:eastAsia="微软雅黑" w:hAnsi="微软雅黑" w:hint="eastAsia"/>
          <w:color w:val="404040"/>
          <w:sz w:val="27"/>
          <w:szCs w:val="27"/>
        </w:rPr>
      </w:pPr>
      <w:r>
        <w:rPr>
          <w:rStyle w:val="a4"/>
          <w:rFonts w:ascii="微软雅黑" w:eastAsia="微软雅黑" w:hAnsi="微软雅黑" w:hint="eastAsia"/>
          <w:color w:val="404040"/>
          <w:sz w:val="27"/>
          <w:szCs w:val="27"/>
          <w:bdr w:val="none" w:sz="0" w:space="0" w:color="auto" w:frame="1"/>
        </w:rPr>
        <w:lastRenderedPageBreak/>
        <w:t xml:space="preserve">　　第三十五条</w:t>
      </w:r>
      <w:r>
        <w:rPr>
          <w:rFonts w:ascii="微软雅黑" w:eastAsia="微软雅黑" w:hAnsi="微软雅黑" w:hint="eastAsia"/>
          <w:color w:val="404040"/>
          <w:sz w:val="27"/>
          <w:szCs w:val="27"/>
        </w:rPr>
        <w:t> 各项基金的提取比例和管理办法，国家有统一规定的，按照统一规定执行；没有统一规定的，由主管部门会同本级财政部门确定。</w:t>
      </w:r>
    </w:p>
    <w:p w14:paraId="0F465B4F" w14:textId="77777777" w:rsidR="00E85E98" w:rsidRDefault="00E85E98" w:rsidP="00E85E98">
      <w:pPr>
        <w:pStyle w:val="a3"/>
        <w:spacing w:before="0" w:beforeAutospacing="0" w:after="0" w:afterAutospacing="0"/>
        <w:jc w:val="center"/>
        <w:rPr>
          <w:rFonts w:ascii="微软雅黑" w:eastAsia="微软雅黑" w:hAnsi="微软雅黑" w:hint="eastAsia"/>
          <w:color w:val="404040"/>
          <w:sz w:val="27"/>
          <w:szCs w:val="27"/>
        </w:rPr>
      </w:pPr>
      <w:r>
        <w:rPr>
          <w:rStyle w:val="a4"/>
          <w:rFonts w:ascii="微软雅黑" w:eastAsia="微软雅黑" w:hAnsi="微软雅黑" w:hint="eastAsia"/>
          <w:color w:val="404040"/>
          <w:sz w:val="27"/>
          <w:szCs w:val="27"/>
          <w:bdr w:val="none" w:sz="0" w:space="0" w:color="auto" w:frame="1"/>
        </w:rPr>
        <w:t>第七章 资产管理</w:t>
      </w:r>
    </w:p>
    <w:p w14:paraId="1929AF6F" w14:textId="77777777" w:rsidR="00E85E98" w:rsidRDefault="00E85E98" w:rsidP="00E85E98">
      <w:pPr>
        <w:pStyle w:val="a3"/>
        <w:spacing w:before="0" w:beforeAutospacing="0" w:after="0" w:afterAutospacing="0"/>
        <w:rPr>
          <w:rFonts w:ascii="微软雅黑" w:eastAsia="微软雅黑" w:hAnsi="微软雅黑" w:hint="eastAsia"/>
          <w:color w:val="404040"/>
          <w:sz w:val="27"/>
          <w:szCs w:val="27"/>
        </w:rPr>
      </w:pPr>
      <w:r>
        <w:rPr>
          <w:rStyle w:val="a4"/>
          <w:rFonts w:ascii="微软雅黑" w:eastAsia="微软雅黑" w:hAnsi="微软雅黑" w:hint="eastAsia"/>
          <w:color w:val="404040"/>
          <w:sz w:val="27"/>
          <w:szCs w:val="27"/>
          <w:bdr w:val="none" w:sz="0" w:space="0" w:color="auto" w:frame="1"/>
        </w:rPr>
        <w:t xml:space="preserve">　　第三十六条</w:t>
      </w:r>
      <w:r>
        <w:rPr>
          <w:rFonts w:ascii="微软雅黑" w:eastAsia="微软雅黑" w:hAnsi="微软雅黑" w:hint="eastAsia"/>
          <w:color w:val="404040"/>
          <w:sz w:val="27"/>
          <w:szCs w:val="27"/>
        </w:rPr>
        <w:t> 资产是指事业单位依法直接支配的各类经济资源。</w:t>
      </w:r>
    </w:p>
    <w:p w14:paraId="6F3BF59C" w14:textId="77777777" w:rsidR="00E85E98" w:rsidRDefault="00E85E98" w:rsidP="00E85E98">
      <w:pPr>
        <w:pStyle w:val="a3"/>
        <w:spacing w:before="0" w:beforeAutospacing="0" w:after="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w:t>
      </w:r>
      <w:r>
        <w:rPr>
          <w:rStyle w:val="a4"/>
          <w:rFonts w:ascii="微软雅黑" w:eastAsia="微软雅黑" w:hAnsi="微软雅黑" w:hint="eastAsia"/>
          <w:color w:val="404040"/>
          <w:sz w:val="27"/>
          <w:szCs w:val="27"/>
          <w:bdr w:val="none" w:sz="0" w:space="0" w:color="auto" w:frame="1"/>
        </w:rPr>
        <w:t>第三十七条</w:t>
      </w:r>
      <w:r>
        <w:rPr>
          <w:rFonts w:ascii="微软雅黑" w:eastAsia="微软雅黑" w:hAnsi="微软雅黑" w:hint="eastAsia"/>
          <w:color w:val="404040"/>
          <w:sz w:val="27"/>
          <w:szCs w:val="27"/>
        </w:rPr>
        <w:t> 事业单位的资产包括流动资产、固定资产、在建工程、无形资产、对外投资、公共基础设施、政府储备物资、文物文化资产、保障性住房等。</w:t>
      </w:r>
    </w:p>
    <w:p w14:paraId="6A4A5C07" w14:textId="77777777" w:rsidR="00E85E98" w:rsidRDefault="00E85E98" w:rsidP="00E85E98">
      <w:pPr>
        <w:pStyle w:val="a3"/>
        <w:spacing w:before="0" w:beforeAutospacing="0" w:after="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w:t>
      </w:r>
      <w:r>
        <w:rPr>
          <w:rStyle w:val="a4"/>
          <w:rFonts w:ascii="微软雅黑" w:eastAsia="微软雅黑" w:hAnsi="微软雅黑" w:hint="eastAsia"/>
          <w:color w:val="404040"/>
          <w:sz w:val="27"/>
          <w:szCs w:val="27"/>
          <w:bdr w:val="none" w:sz="0" w:space="0" w:color="auto" w:frame="1"/>
        </w:rPr>
        <w:t>第三十八条</w:t>
      </w:r>
      <w:r>
        <w:rPr>
          <w:rFonts w:ascii="微软雅黑" w:eastAsia="微软雅黑" w:hAnsi="微软雅黑" w:hint="eastAsia"/>
          <w:color w:val="404040"/>
          <w:sz w:val="27"/>
          <w:szCs w:val="27"/>
        </w:rPr>
        <w:t> 事业单位应当建立健全单位资产管理制度，明确资产使用人和管理人的岗位责任，按照国家规定设置国有资产台账，加强和规范资产配置、使用和处置管理，维护资产安全完整，提高资产使用效率。涉及资产评估的，按照国家有关规定执行。</w:t>
      </w:r>
    </w:p>
    <w:p w14:paraId="41B96A36" w14:textId="77777777" w:rsidR="00E85E98" w:rsidRDefault="00E85E98" w:rsidP="00E85E98">
      <w:pPr>
        <w:pStyle w:val="a3"/>
        <w:spacing w:before="0" w:beforeAutospacing="0" w:after="30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事业单位应当汇总编制本单位行政事业性国有资产管理情况报告。</w:t>
      </w:r>
    </w:p>
    <w:p w14:paraId="012C6227" w14:textId="77777777" w:rsidR="00E85E98" w:rsidRDefault="00E85E98" w:rsidP="00E85E98">
      <w:pPr>
        <w:pStyle w:val="a3"/>
        <w:spacing w:before="0" w:beforeAutospacing="0" w:after="30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事业单位应当定期或者不定期对资产进行盘点、对账。出现资产盘盈盘亏的，应当按照财务、会计和资产管理制度有关规定处理，做到账实相符和账账相符。</w:t>
      </w:r>
    </w:p>
    <w:p w14:paraId="1EBE1F0D" w14:textId="77777777" w:rsidR="00E85E98" w:rsidRDefault="00E85E98" w:rsidP="00E85E98">
      <w:pPr>
        <w:pStyle w:val="a3"/>
        <w:spacing w:before="0" w:beforeAutospacing="0" w:after="30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事业单位对需要办理权属登记的资产应当依法及时办理。</w:t>
      </w:r>
    </w:p>
    <w:p w14:paraId="7EBA07FE" w14:textId="77777777" w:rsidR="00E85E98" w:rsidRDefault="00E85E98" w:rsidP="00E85E98">
      <w:pPr>
        <w:pStyle w:val="a3"/>
        <w:spacing w:before="0" w:beforeAutospacing="0" w:after="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w:t>
      </w:r>
      <w:r>
        <w:rPr>
          <w:rStyle w:val="a4"/>
          <w:rFonts w:ascii="微软雅黑" w:eastAsia="微软雅黑" w:hAnsi="微软雅黑" w:hint="eastAsia"/>
          <w:color w:val="404040"/>
          <w:sz w:val="27"/>
          <w:szCs w:val="27"/>
          <w:bdr w:val="none" w:sz="0" w:space="0" w:color="auto" w:frame="1"/>
        </w:rPr>
        <w:t xml:space="preserve">　第三十九条 </w:t>
      </w:r>
      <w:r>
        <w:rPr>
          <w:rFonts w:ascii="微软雅黑" w:eastAsia="微软雅黑" w:hAnsi="微软雅黑" w:hint="eastAsia"/>
          <w:color w:val="404040"/>
          <w:sz w:val="27"/>
          <w:szCs w:val="27"/>
        </w:rPr>
        <w:t>事业单位应当根据依法履行职能和事业发展的需要，结合资产存量、资产配置标准、绩效目标和财政承受能力配置资产。优先通过调剂方式配置资产。不能调剂的，可以采用购置、建设、租用等方式。</w:t>
      </w:r>
    </w:p>
    <w:p w14:paraId="41D1918C" w14:textId="77777777" w:rsidR="00E85E98" w:rsidRDefault="00E85E98" w:rsidP="00E85E98">
      <w:pPr>
        <w:pStyle w:val="a3"/>
        <w:spacing w:before="0" w:beforeAutospacing="0" w:after="0" w:afterAutospacing="0"/>
        <w:rPr>
          <w:rFonts w:ascii="微软雅黑" w:eastAsia="微软雅黑" w:hAnsi="微软雅黑" w:hint="eastAsia"/>
          <w:color w:val="404040"/>
          <w:sz w:val="27"/>
          <w:szCs w:val="27"/>
        </w:rPr>
      </w:pPr>
      <w:r>
        <w:rPr>
          <w:rStyle w:val="a4"/>
          <w:rFonts w:ascii="微软雅黑" w:eastAsia="微软雅黑" w:hAnsi="微软雅黑" w:hint="eastAsia"/>
          <w:color w:val="404040"/>
          <w:sz w:val="27"/>
          <w:szCs w:val="27"/>
          <w:bdr w:val="none" w:sz="0" w:space="0" w:color="auto" w:frame="1"/>
        </w:rPr>
        <w:t xml:space="preserve">　　第四十条</w:t>
      </w:r>
      <w:r>
        <w:rPr>
          <w:rFonts w:ascii="微软雅黑" w:eastAsia="微软雅黑" w:hAnsi="微软雅黑" w:hint="eastAsia"/>
          <w:color w:val="404040"/>
          <w:sz w:val="27"/>
          <w:szCs w:val="27"/>
        </w:rPr>
        <w:t> 流动资产是指可以在一年以内变现或者耗用的资产，包括现金、各种存款、应收及预付款项、存货等。</w:t>
      </w:r>
    </w:p>
    <w:p w14:paraId="1FC98A18" w14:textId="77777777" w:rsidR="00E85E98" w:rsidRDefault="00E85E98" w:rsidP="00E85E98">
      <w:pPr>
        <w:pStyle w:val="a3"/>
        <w:spacing w:before="0" w:beforeAutospacing="0" w:after="30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前款所称存货是指事业单位在开展业务活动及其他活动中为耗用或出售而储存的资产，包括材料、燃料、包装物和低值易耗品以及未达到固定资产标准的用具、装具、动植物等。</w:t>
      </w:r>
    </w:p>
    <w:p w14:paraId="11C37338" w14:textId="77777777" w:rsidR="00E85E98" w:rsidRDefault="00E85E98" w:rsidP="00E85E98">
      <w:pPr>
        <w:pStyle w:val="a3"/>
        <w:spacing w:before="0" w:beforeAutospacing="0" w:after="30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lastRenderedPageBreak/>
        <w:t xml:space="preserve">　　事业单位货币性资产损失核销，应当经主管部门审核同意后报本级财政部门审批。</w:t>
      </w:r>
    </w:p>
    <w:p w14:paraId="1227DD2D" w14:textId="77777777" w:rsidR="00E85E98" w:rsidRDefault="00E85E98" w:rsidP="00E85E98">
      <w:pPr>
        <w:pStyle w:val="a3"/>
        <w:spacing w:before="0" w:beforeAutospacing="0" w:after="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w:t>
      </w:r>
      <w:r>
        <w:rPr>
          <w:rStyle w:val="a4"/>
          <w:rFonts w:ascii="微软雅黑" w:eastAsia="微软雅黑" w:hAnsi="微软雅黑" w:hint="eastAsia"/>
          <w:color w:val="404040"/>
          <w:sz w:val="27"/>
          <w:szCs w:val="27"/>
          <w:bdr w:val="none" w:sz="0" w:space="0" w:color="auto" w:frame="1"/>
        </w:rPr>
        <w:t xml:space="preserve">　第四十一条</w:t>
      </w:r>
      <w:r>
        <w:rPr>
          <w:rFonts w:ascii="微软雅黑" w:eastAsia="微软雅黑" w:hAnsi="微软雅黑" w:hint="eastAsia"/>
          <w:color w:val="404040"/>
          <w:sz w:val="27"/>
          <w:szCs w:val="27"/>
        </w:rPr>
        <w:t> 固定资产是指使用期限超过一年，单位价值在1000元以上，并在使用过程中基本保持原有物质形态的资产。单位价值虽未达到规定标准，但是耐用时间在一年以上的大批同类物资，作为固定资产管理。</w:t>
      </w:r>
    </w:p>
    <w:p w14:paraId="1E5CB2CF" w14:textId="77777777" w:rsidR="00E85E98" w:rsidRDefault="00E85E98" w:rsidP="00E85E98">
      <w:pPr>
        <w:pStyle w:val="a3"/>
        <w:spacing w:before="0" w:beforeAutospacing="0" w:after="30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行业事业单位的固定资产明细目录由国务院主管部门制定，报国务院财政部门备案。</w:t>
      </w:r>
    </w:p>
    <w:p w14:paraId="65447029" w14:textId="77777777" w:rsidR="00E85E98" w:rsidRDefault="00E85E98" w:rsidP="00E85E98">
      <w:pPr>
        <w:pStyle w:val="a3"/>
        <w:spacing w:before="0" w:beforeAutospacing="0" w:after="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w:t>
      </w:r>
      <w:r>
        <w:rPr>
          <w:rStyle w:val="a4"/>
          <w:rFonts w:ascii="微软雅黑" w:eastAsia="微软雅黑" w:hAnsi="微软雅黑" w:hint="eastAsia"/>
          <w:color w:val="404040"/>
          <w:sz w:val="27"/>
          <w:szCs w:val="27"/>
          <w:bdr w:val="none" w:sz="0" w:space="0" w:color="auto" w:frame="1"/>
        </w:rPr>
        <w:t>第四十二条</w:t>
      </w:r>
      <w:r>
        <w:rPr>
          <w:rFonts w:ascii="微软雅黑" w:eastAsia="微软雅黑" w:hAnsi="微软雅黑" w:hint="eastAsia"/>
          <w:color w:val="404040"/>
          <w:sz w:val="27"/>
          <w:szCs w:val="27"/>
        </w:rPr>
        <w:t> 在建工程是指已经发生必要支出，但尚未达到交付使用状态的建设工程。</w:t>
      </w:r>
    </w:p>
    <w:p w14:paraId="0D8FC13F" w14:textId="77777777" w:rsidR="00E85E98" w:rsidRDefault="00E85E98" w:rsidP="00E85E98">
      <w:pPr>
        <w:pStyle w:val="a3"/>
        <w:spacing w:before="0" w:beforeAutospacing="0" w:after="30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在建工程达到交付使用状态时，应当按照规定办理工程竣工财务决算和资产交付使用，期限最长不得超过1年。</w:t>
      </w:r>
    </w:p>
    <w:p w14:paraId="5EF53406" w14:textId="77777777" w:rsidR="00E85E98" w:rsidRDefault="00E85E98" w:rsidP="00E85E98">
      <w:pPr>
        <w:pStyle w:val="a3"/>
        <w:spacing w:before="0" w:beforeAutospacing="0" w:after="0" w:afterAutospacing="0"/>
        <w:rPr>
          <w:rFonts w:ascii="微软雅黑" w:eastAsia="微软雅黑" w:hAnsi="微软雅黑" w:hint="eastAsia"/>
          <w:color w:val="404040"/>
          <w:sz w:val="27"/>
          <w:szCs w:val="27"/>
        </w:rPr>
      </w:pPr>
      <w:r>
        <w:rPr>
          <w:rStyle w:val="a4"/>
          <w:rFonts w:ascii="微软雅黑" w:eastAsia="微软雅黑" w:hAnsi="微软雅黑" w:hint="eastAsia"/>
          <w:color w:val="404040"/>
          <w:sz w:val="27"/>
          <w:szCs w:val="27"/>
          <w:bdr w:val="none" w:sz="0" w:space="0" w:color="auto" w:frame="1"/>
        </w:rPr>
        <w:t xml:space="preserve">　　第四十三条</w:t>
      </w:r>
      <w:r>
        <w:rPr>
          <w:rFonts w:ascii="微软雅黑" w:eastAsia="微软雅黑" w:hAnsi="微软雅黑" w:hint="eastAsia"/>
          <w:color w:val="404040"/>
          <w:sz w:val="27"/>
          <w:szCs w:val="27"/>
        </w:rPr>
        <w:t> 无形资产是指不具有实物形态而能为使用者提供某种权利的资产，包括专利权、商标权、著作权、土地使用权、非专利技术以及其他财产权利。</w:t>
      </w:r>
    </w:p>
    <w:p w14:paraId="7FD9B579" w14:textId="77777777" w:rsidR="00E85E98" w:rsidRDefault="00E85E98" w:rsidP="00E85E98">
      <w:pPr>
        <w:pStyle w:val="a3"/>
        <w:spacing w:before="0" w:beforeAutospacing="0" w:after="30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事业单位转让无形资产取得的收入、取得无形资产发生的支出，应当按照国家有关规定处理。</w:t>
      </w:r>
    </w:p>
    <w:p w14:paraId="5E13E75B" w14:textId="77777777" w:rsidR="00E85E98" w:rsidRDefault="00E85E98" w:rsidP="00E85E98">
      <w:pPr>
        <w:pStyle w:val="a3"/>
        <w:spacing w:before="0" w:beforeAutospacing="0" w:after="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w:t>
      </w:r>
      <w:r>
        <w:rPr>
          <w:rStyle w:val="a4"/>
          <w:rFonts w:ascii="微软雅黑" w:eastAsia="微软雅黑" w:hAnsi="微软雅黑" w:hint="eastAsia"/>
          <w:color w:val="404040"/>
          <w:sz w:val="27"/>
          <w:szCs w:val="27"/>
          <w:bdr w:val="none" w:sz="0" w:space="0" w:color="auto" w:frame="1"/>
        </w:rPr>
        <w:t>第四十四条</w:t>
      </w:r>
      <w:r>
        <w:rPr>
          <w:rFonts w:ascii="微软雅黑" w:eastAsia="微软雅黑" w:hAnsi="微软雅黑" w:hint="eastAsia"/>
          <w:color w:val="404040"/>
          <w:sz w:val="27"/>
          <w:szCs w:val="27"/>
        </w:rPr>
        <w:t> 对外投资是指事业单位依法利用货币资金、实物、无形资产等方式向其他单位的投资。</w:t>
      </w:r>
    </w:p>
    <w:p w14:paraId="3C9F6666" w14:textId="77777777" w:rsidR="00E85E98" w:rsidRDefault="00E85E98" w:rsidP="00E85E98">
      <w:pPr>
        <w:pStyle w:val="a3"/>
        <w:spacing w:before="0" w:beforeAutospacing="0" w:after="30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事业单位应当严格控制对外投资。利用国有资产对外投资应当有利于事业发展和实现国有资产保值增值，符合国家有关规定，经可行性研究和集体决策，按照规定的权限和程序进行。事业单位不得使用财政拨款及其结余进行对外投资，不得从事股票、期货、基金、企业债券等投资，国家另有规定的除外。</w:t>
      </w:r>
    </w:p>
    <w:p w14:paraId="4A2836D0" w14:textId="77777777" w:rsidR="00E85E98" w:rsidRDefault="00E85E98" w:rsidP="00E85E98">
      <w:pPr>
        <w:pStyle w:val="a3"/>
        <w:spacing w:before="0" w:beforeAutospacing="0" w:after="30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lastRenderedPageBreak/>
        <w:t xml:space="preserve">　　事业单位应当明确对外投资形成的股权及其相关权益管理责任，按照国家有关规定将对外投资形成的股权纳入经营性国有资产集中统一监管体系。</w:t>
      </w:r>
    </w:p>
    <w:p w14:paraId="03CBA8A7" w14:textId="77777777" w:rsidR="00E85E98" w:rsidRDefault="00E85E98" w:rsidP="00E85E98">
      <w:pPr>
        <w:pStyle w:val="a3"/>
        <w:spacing w:before="0" w:beforeAutospacing="0" w:after="0" w:afterAutospacing="0"/>
        <w:rPr>
          <w:rFonts w:ascii="微软雅黑" w:eastAsia="微软雅黑" w:hAnsi="微软雅黑" w:hint="eastAsia"/>
          <w:color w:val="404040"/>
          <w:sz w:val="27"/>
          <w:szCs w:val="27"/>
        </w:rPr>
      </w:pPr>
      <w:r>
        <w:rPr>
          <w:rStyle w:val="a4"/>
          <w:rFonts w:ascii="微软雅黑" w:eastAsia="微软雅黑" w:hAnsi="微软雅黑" w:hint="eastAsia"/>
          <w:color w:val="404040"/>
          <w:sz w:val="27"/>
          <w:szCs w:val="27"/>
          <w:bdr w:val="none" w:sz="0" w:space="0" w:color="auto" w:frame="1"/>
        </w:rPr>
        <w:t xml:space="preserve">　　第四十五条</w:t>
      </w:r>
      <w:r>
        <w:rPr>
          <w:rFonts w:ascii="微软雅黑" w:eastAsia="微软雅黑" w:hAnsi="微软雅黑" w:hint="eastAsia"/>
          <w:color w:val="404040"/>
          <w:sz w:val="27"/>
          <w:szCs w:val="27"/>
        </w:rPr>
        <w:t> 公共基础设施、政府储备物资、文物文化资产、保障性住房等资产管理的具体办法，由国务院财政部门会同有关部门制定。</w:t>
      </w:r>
    </w:p>
    <w:p w14:paraId="3711AF0A" w14:textId="77777777" w:rsidR="00E85E98" w:rsidRDefault="00E85E98" w:rsidP="00E85E98">
      <w:pPr>
        <w:pStyle w:val="a3"/>
        <w:spacing w:before="0" w:beforeAutospacing="0" w:after="0" w:afterAutospacing="0"/>
        <w:rPr>
          <w:rFonts w:ascii="微软雅黑" w:eastAsia="微软雅黑" w:hAnsi="微软雅黑" w:hint="eastAsia"/>
          <w:color w:val="404040"/>
          <w:sz w:val="27"/>
          <w:szCs w:val="27"/>
        </w:rPr>
      </w:pPr>
      <w:r>
        <w:rPr>
          <w:rStyle w:val="a4"/>
          <w:rFonts w:ascii="微软雅黑" w:eastAsia="微软雅黑" w:hAnsi="微软雅黑" w:hint="eastAsia"/>
          <w:color w:val="404040"/>
          <w:sz w:val="27"/>
          <w:szCs w:val="27"/>
          <w:bdr w:val="none" w:sz="0" w:space="0" w:color="auto" w:frame="1"/>
        </w:rPr>
        <w:t xml:space="preserve">　　第四十六条</w:t>
      </w:r>
      <w:r>
        <w:rPr>
          <w:rFonts w:ascii="微软雅黑" w:eastAsia="微软雅黑" w:hAnsi="微软雅黑" w:hint="eastAsia"/>
          <w:color w:val="404040"/>
          <w:sz w:val="27"/>
          <w:szCs w:val="27"/>
        </w:rPr>
        <w:t> 事业单位资产处置应当遵循公开、公平、公正和竞争、择优的原则，严格履行相关审批程序。</w:t>
      </w:r>
    </w:p>
    <w:p w14:paraId="3C74D818" w14:textId="77777777" w:rsidR="00E85E98" w:rsidRDefault="00E85E98" w:rsidP="00E85E98">
      <w:pPr>
        <w:pStyle w:val="a3"/>
        <w:spacing w:before="0" w:beforeAutospacing="0" w:after="30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事业单位出租、出借资产应当严格履行相关审批程序。</w:t>
      </w:r>
    </w:p>
    <w:p w14:paraId="6992D2CE" w14:textId="77777777" w:rsidR="00E85E98" w:rsidRDefault="00E85E98" w:rsidP="00E85E98">
      <w:pPr>
        <w:pStyle w:val="a3"/>
        <w:spacing w:before="0" w:beforeAutospacing="0" w:after="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w:t>
      </w:r>
      <w:r>
        <w:rPr>
          <w:rStyle w:val="a4"/>
          <w:rFonts w:ascii="微软雅黑" w:eastAsia="微软雅黑" w:hAnsi="微软雅黑" w:hint="eastAsia"/>
          <w:color w:val="404040"/>
          <w:sz w:val="27"/>
          <w:szCs w:val="27"/>
          <w:bdr w:val="none" w:sz="0" w:space="0" w:color="auto" w:frame="1"/>
        </w:rPr>
        <w:t>第四十七条</w:t>
      </w:r>
      <w:r>
        <w:rPr>
          <w:rFonts w:ascii="微软雅黑" w:eastAsia="微软雅黑" w:hAnsi="微软雅黑" w:hint="eastAsia"/>
          <w:color w:val="404040"/>
          <w:sz w:val="27"/>
          <w:szCs w:val="27"/>
        </w:rPr>
        <w:t> 事业单位应当在确保安全使用的前提下，推进本单位大型设备等国有资产共享共用工作，可以对提供方给予合理补偿。</w:t>
      </w:r>
    </w:p>
    <w:p w14:paraId="40AE0A9E" w14:textId="77777777" w:rsidR="00E85E98" w:rsidRDefault="00E85E98" w:rsidP="00E85E98">
      <w:pPr>
        <w:pStyle w:val="a3"/>
        <w:spacing w:before="0" w:beforeAutospacing="0" w:after="0" w:afterAutospacing="0"/>
        <w:jc w:val="center"/>
        <w:rPr>
          <w:rFonts w:ascii="微软雅黑" w:eastAsia="微软雅黑" w:hAnsi="微软雅黑" w:hint="eastAsia"/>
          <w:color w:val="404040"/>
          <w:sz w:val="27"/>
          <w:szCs w:val="27"/>
        </w:rPr>
      </w:pPr>
      <w:r>
        <w:rPr>
          <w:rStyle w:val="a4"/>
          <w:rFonts w:ascii="微软雅黑" w:eastAsia="微软雅黑" w:hAnsi="微软雅黑" w:hint="eastAsia"/>
          <w:color w:val="404040"/>
          <w:sz w:val="27"/>
          <w:szCs w:val="27"/>
          <w:bdr w:val="none" w:sz="0" w:space="0" w:color="auto" w:frame="1"/>
        </w:rPr>
        <w:t>第八章 负债管理</w:t>
      </w:r>
    </w:p>
    <w:p w14:paraId="6FDA2ACF" w14:textId="77777777" w:rsidR="00E85E98" w:rsidRDefault="00E85E98" w:rsidP="00E85E98">
      <w:pPr>
        <w:pStyle w:val="a3"/>
        <w:spacing w:before="0" w:beforeAutospacing="0" w:after="0" w:afterAutospacing="0"/>
        <w:rPr>
          <w:rFonts w:ascii="微软雅黑" w:eastAsia="微软雅黑" w:hAnsi="微软雅黑" w:hint="eastAsia"/>
          <w:color w:val="404040"/>
          <w:sz w:val="27"/>
          <w:szCs w:val="27"/>
        </w:rPr>
      </w:pPr>
      <w:r>
        <w:rPr>
          <w:rStyle w:val="a4"/>
          <w:rFonts w:ascii="微软雅黑" w:eastAsia="微软雅黑" w:hAnsi="微软雅黑" w:hint="eastAsia"/>
          <w:color w:val="404040"/>
          <w:sz w:val="27"/>
          <w:szCs w:val="27"/>
          <w:bdr w:val="none" w:sz="0" w:space="0" w:color="auto" w:frame="1"/>
        </w:rPr>
        <w:t xml:space="preserve">　　第四十八条</w:t>
      </w:r>
      <w:r>
        <w:rPr>
          <w:rFonts w:ascii="微软雅黑" w:eastAsia="微软雅黑" w:hAnsi="微软雅黑" w:hint="eastAsia"/>
          <w:color w:val="404040"/>
          <w:sz w:val="27"/>
          <w:szCs w:val="27"/>
        </w:rPr>
        <w:t> 负债是指事业单位所承担的能以货币计量，需要以资产或者劳务偿还的债务。</w:t>
      </w:r>
    </w:p>
    <w:p w14:paraId="1FA9381E" w14:textId="77777777" w:rsidR="00E85E98" w:rsidRDefault="00E85E98" w:rsidP="00E85E98">
      <w:pPr>
        <w:pStyle w:val="a3"/>
        <w:spacing w:before="0" w:beforeAutospacing="0" w:after="0" w:afterAutospacing="0"/>
        <w:rPr>
          <w:rFonts w:ascii="微软雅黑" w:eastAsia="微软雅黑" w:hAnsi="微软雅黑" w:hint="eastAsia"/>
          <w:color w:val="404040"/>
          <w:sz w:val="27"/>
          <w:szCs w:val="27"/>
        </w:rPr>
      </w:pPr>
      <w:r>
        <w:rPr>
          <w:rStyle w:val="a4"/>
          <w:rFonts w:ascii="微软雅黑" w:eastAsia="微软雅黑" w:hAnsi="微软雅黑" w:hint="eastAsia"/>
          <w:color w:val="404040"/>
          <w:sz w:val="27"/>
          <w:szCs w:val="27"/>
          <w:bdr w:val="none" w:sz="0" w:space="0" w:color="auto" w:frame="1"/>
        </w:rPr>
        <w:t xml:space="preserve">　　第四十九条</w:t>
      </w:r>
      <w:r>
        <w:rPr>
          <w:rFonts w:ascii="微软雅黑" w:eastAsia="微软雅黑" w:hAnsi="微软雅黑" w:hint="eastAsia"/>
          <w:color w:val="404040"/>
          <w:sz w:val="27"/>
          <w:szCs w:val="27"/>
        </w:rPr>
        <w:t> 事业单位的负债包括借入款项、应付款项、暂存款项、应缴款项等。</w:t>
      </w:r>
    </w:p>
    <w:p w14:paraId="39DAA68C" w14:textId="77777777" w:rsidR="00E85E98" w:rsidRDefault="00E85E98" w:rsidP="00E85E98">
      <w:pPr>
        <w:pStyle w:val="a3"/>
        <w:spacing w:before="0" w:beforeAutospacing="0" w:after="30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应缴款项包括事业单位按照国家有关规定收取的应当上缴国库或者财政专户的资金、应缴税费，以及其他应当上缴的款项。</w:t>
      </w:r>
    </w:p>
    <w:p w14:paraId="143425EC" w14:textId="77777777" w:rsidR="00E85E98" w:rsidRDefault="00E85E98" w:rsidP="00E85E98">
      <w:pPr>
        <w:pStyle w:val="a3"/>
        <w:spacing w:before="0" w:beforeAutospacing="0" w:after="0" w:afterAutospacing="0"/>
        <w:rPr>
          <w:rFonts w:ascii="微软雅黑" w:eastAsia="微软雅黑" w:hAnsi="微软雅黑" w:hint="eastAsia"/>
          <w:color w:val="404040"/>
          <w:sz w:val="27"/>
          <w:szCs w:val="27"/>
        </w:rPr>
      </w:pPr>
      <w:r>
        <w:rPr>
          <w:rStyle w:val="a4"/>
          <w:rFonts w:ascii="微软雅黑" w:eastAsia="微软雅黑" w:hAnsi="微软雅黑" w:hint="eastAsia"/>
          <w:color w:val="404040"/>
          <w:sz w:val="27"/>
          <w:szCs w:val="27"/>
          <w:bdr w:val="none" w:sz="0" w:space="0" w:color="auto" w:frame="1"/>
        </w:rPr>
        <w:t xml:space="preserve">　　第五十条</w:t>
      </w:r>
      <w:r>
        <w:rPr>
          <w:rFonts w:ascii="微软雅黑" w:eastAsia="微软雅黑" w:hAnsi="微软雅黑" w:hint="eastAsia"/>
          <w:color w:val="404040"/>
          <w:sz w:val="27"/>
          <w:szCs w:val="27"/>
        </w:rPr>
        <w:t> 事业单位应当对不同性质的负债分类管理，及时清理并按照规定办理结算，保证各项负债在规定期限内偿还。</w:t>
      </w:r>
    </w:p>
    <w:p w14:paraId="2F9F9924" w14:textId="77777777" w:rsidR="00E85E98" w:rsidRDefault="00E85E98" w:rsidP="00E85E98">
      <w:pPr>
        <w:pStyle w:val="a3"/>
        <w:spacing w:before="0" w:beforeAutospacing="0" w:after="0" w:afterAutospacing="0"/>
        <w:rPr>
          <w:rFonts w:ascii="微软雅黑" w:eastAsia="微软雅黑" w:hAnsi="微软雅黑" w:hint="eastAsia"/>
          <w:color w:val="404040"/>
          <w:sz w:val="27"/>
          <w:szCs w:val="27"/>
        </w:rPr>
      </w:pPr>
      <w:r>
        <w:rPr>
          <w:rStyle w:val="a4"/>
          <w:rFonts w:ascii="微软雅黑" w:eastAsia="微软雅黑" w:hAnsi="微软雅黑" w:hint="eastAsia"/>
          <w:color w:val="404040"/>
          <w:sz w:val="27"/>
          <w:szCs w:val="27"/>
          <w:bdr w:val="none" w:sz="0" w:space="0" w:color="auto" w:frame="1"/>
        </w:rPr>
        <w:t xml:space="preserve">　　第五十一条</w:t>
      </w:r>
      <w:r>
        <w:rPr>
          <w:rFonts w:ascii="微软雅黑" w:eastAsia="微软雅黑" w:hAnsi="微软雅黑" w:hint="eastAsia"/>
          <w:color w:val="404040"/>
          <w:sz w:val="27"/>
          <w:szCs w:val="27"/>
        </w:rPr>
        <w:t> 事业单位应当建立健全财务风险预警和控制机制，规范和加强借入款项管理，如实反映依法举借债务情况，严格执行审批程序，不得违反规定融资或者提供担保。</w:t>
      </w:r>
    </w:p>
    <w:p w14:paraId="18C2BBB8" w14:textId="77777777" w:rsidR="00E85E98" w:rsidRDefault="00E85E98" w:rsidP="00E85E98">
      <w:pPr>
        <w:pStyle w:val="a3"/>
        <w:spacing w:before="0" w:beforeAutospacing="0" w:after="0" w:afterAutospacing="0"/>
        <w:jc w:val="center"/>
        <w:rPr>
          <w:rFonts w:ascii="微软雅黑" w:eastAsia="微软雅黑" w:hAnsi="微软雅黑" w:hint="eastAsia"/>
          <w:color w:val="404040"/>
          <w:sz w:val="27"/>
          <w:szCs w:val="27"/>
        </w:rPr>
      </w:pPr>
      <w:r>
        <w:rPr>
          <w:rStyle w:val="a4"/>
          <w:rFonts w:ascii="微软雅黑" w:eastAsia="微软雅黑" w:hAnsi="微软雅黑" w:hint="eastAsia"/>
          <w:color w:val="404040"/>
          <w:sz w:val="27"/>
          <w:szCs w:val="27"/>
          <w:bdr w:val="none" w:sz="0" w:space="0" w:color="auto" w:frame="1"/>
        </w:rPr>
        <w:t>第九章 事业单位清算</w:t>
      </w:r>
    </w:p>
    <w:p w14:paraId="01A839D2" w14:textId="77777777" w:rsidR="00E85E98" w:rsidRDefault="00E85E98" w:rsidP="00E85E98">
      <w:pPr>
        <w:pStyle w:val="a3"/>
        <w:spacing w:before="0" w:beforeAutospacing="0" w:after="0" w:afterAutospacing="0"/>
        <w:rPr>
          <w:rFonts w:ascii="微软雅黑" w:eastAsia="微软雅黑" w:hAnsi="微软雅黑" w:hint="eastAsia"/>
          <w:color w:val="404040"/>
          <w:sz w:val="27"/>
          <w:szCs w:val="27"/>
        </w:rPr>
      </w:pPr>
      <w:r>
        <w:rPr>
          <w:rStyle w:val="a4"/>
          <w:rFonts w:ascii="微软雅黑" w:eastAsia="微软雅黑" w:hAnsi="微软雅黑" w:hint="eastAsia"/>
          <w:color w:val="404040"/>
          <w:sz w:val="27"/>
          <w:szCs w:val="27"/>
          <w:bdr w:val="none" w:sz="0" w:space="0" w:color="auto" w:frame="1"/>
        </w:rPr>
        <w:t xml:space="preserve">　　第五十二条 </w:t>
      </w:r>
      <w:r>
        <w:rPr>
          <w:rFonts w:ascii="微软雅黑" w:eastAsia="微软雅黑" w:hAnsi="微软雅黑" w:hint="eastAsia"/>
          <w:color w:val="404040"/>
          <w:sz w:val="27"/>
          <w:szCs w:val="27"/>
        </w:rPr>
        <w:t>事业单位发生划转、改制、撤销、合并、分立时，应当进行清算。</w:t>
      </w:r>
    </w:p>
    <w:p w14:paraId="2DBED4B4" w14:textId="77777777" w:rsidR="00E85E98" w:rsidRDefault="00E85E98" w:rsidP="00E85E98">
      <w:pPr>
        <w:pStyle w:val="a3"/>
        <w:spacing w:before="0" w:beforeAutospacing="0" w:after="0" w:afterAutospacing="0"/>
        <w:rPr>
          <w:rFonts w:ascii="微软雅黑" w:eastAsia="微软雅黑" w:hAnsi="微软雅黑" w:hint="eastAsia"/>
          <w:color w:val="404040"/>
          <w:sz w:val="27"/>
          <w:szCs w:val="27"/>
        </w:rPr>
      </w:pPr>
      <w:r>
        <w:rPr>
          <w:rStyle w:val="a4"/>
          <w:rFonts w:ascii="微软雅黑" w:eastAsia="微软雅黑" w:hAnsi="微软雅黑" w:hint="eastAsia"/>
          <w:color w:val="404040"/>
          <w:sz w:val="27"/>
          <w:szCs w:val="27"/>
          <w:bdr w:val="none" w:sz="0" w:space="0" w:color="auto" w:frame="1"/>
        </w:rPr>
        <w:lastRenderedPageBreak/>
        <w:t xml:space="preserve">　　第五十三条</w:t>
      </w:r>
      <w:r>
        <w:rPr>
          <w:rFonts w:ascii="微软雅黑" w:eastAsia="微软雅黑" w:hAnsi="微软雅黑" w:hint="eastAsia"/>
          <w:color w:val="404040"/>
          <w:sz w:val="27"/>
          <w:szCs w:val="27"/>
        </w:rPr>
        <w:t> 事业单位清算，应当在主管部门和财政部门的监督指导下，对单位的财产、债权、债务等进行全面清理，编制财产目录和债权、债务清单，提出财产作价依据和债权、债务处理办法，做好资产和负债的移交、接收、划转和管理工作，并妥善处理各项遗留问题。</w:t>
      </w:r>
    </w:p>
    <w:p w14:paraId="0CF2C5B3" w14:textId="77777777" w:rsidR="00E85E98" w:rsidRDefault="00E85E98" w:rsidP="00E85E98">
      <w:pPr>
        <w:pStyle w:val="a3"/>
        <w:spacing w:before="0" w:beforeAutospacing="0" w:after="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w:t>
      </w:r>
      <w:r>
        <w:rPr>
          <w:rStyle w:val="a4"/>
          <w:rFonts w:ascii="微软雅黑" w:eastAsia="微软雅黑" w:hAnsi="微软雅黑" w:hint="eastAsia"/>
          <w:color w:val="404040"/>
          <w:sz w:val="27"/>
          <w:szCs w:val="27"/>
          <w:bdr w:val="none" w:sz="0" w:space="0" w:color="auto" w:frame="1"/>
        </w:rPr>
        <w:t>第五十四条</w:t>
      </w:r>
      <w:r>
        <w:rPr>
          <w:rFonts w:ascii="微软雅黑" w:eastAsia="微软雅黑" w:hAnsi="微软雅黑" w:hint="eastAsia"/>
          <w:color w:val="404040"/>
          <w:sz w:val="27"/>
          <w:szCs w:val="27"/>
        </w:rPr>
        <w:t> 事业单位清算结束后，经主管部门审核并报财政部门批准，其资产和负债分别按照下列办法处理：</w:t>
      </w:r>
    </w:p>
    <w:p w14:paraId="58972DDE" w14:textId="77777777" w:rsidR="00E85E98" w:rsidRDefault="00E85E98" w:rsidP="00E85E98">
      <w:pPr>
        <w:pStyle w:val="a3"/>
        <w:spacing w:before="0" w:beforeAutospacing="0" w:after="30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（一）因隶属关系改变，成建制划转的事业单位，全部资产和负债无偿移交，并相应划转经费指标。</w:t>
      </w:r>
    </w:p>
    <w:p w14:paraId="3AC78AEF" w14:textId="77777777" w:rsidR="00E85E98" w:rsidRDefault="00E85E98" w:rsidP="00E85E98">
      <w:pPr>
        <w:pStyle w:val="a3"/>
        <w:spacing w:before="0" w:beforeAutospacing="0" w:after="30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（二）转为企业的事业单位，全部资产扣除负债后，转作国家资本金。</w:t>
      </w:r>
    </w:p>
    <w:p w14:paraId="1429B690" w14:textId="77777777" w:rsidR="00E85E98" w:rsidRDefault="00E85E98" w:rsidP="00E85E98">
      <w:pPr>
        <w:pStyle w:val="a3"/>
        <w:spacing w:before="0" w:beforeAutospacing="0" w:after="30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（三）撤销的事业单位，全部资产和负债由主管部门和财政部门核准处理。</w:t>
      </w:r>
    </w:p>
    <w:p w14:paraId="1F4D6D95" w14:textId="77777777" w:rsidR="00E85E98" w:rsidRDefault="00E85E98" w:rsidP="00E85E98">
      <w:pPr>
        <w:pStyle w:val="a3"/>
        <w:spacing w:before="0" w:beforeAutospacing="0" w:after="30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（四）合并的事业单位，全部资产和负债移交接收单位或者新组建单位，合并后多余的资产由主管部门和财政部门核准处理。</w:t>
      </w:r>
    </w:p>
    <w:p w14:paraId="7871BA9A" w14:textId="77777777" w:rsidR="00E85E98" w:rsidRDefault="00E85E98" w:rsidP="00E85E98">
      <w:pPr>
        <w:pStyle w:val="a3"/>
        <w:spacing w:before="0" w:beforeAutospacing="0" w:after="30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（五）分立的事业单位，全部资产和负债按照有关规定移交分立后的事业单位，并相应划转经费指标。</w:t>
      </w:r>
    </w:p>
    <w:p w14:paraId="3E109F1B" w14:textId="77777777" w:rsidR="00E85E98" w:rsidRDefault="00E85E98" w:rsidP="00E85E98">
      <w:pPr>
        <w:pStyle w:val="a3"/>
        <w:spacing w:before="0" w:beforeAutospacing="0" w:after="0" w:afterAutospacing="0"/>
        <w:jc w:val="center"/>
        <w:rPr>
          <w:rFonts w:ascii="微软雅黑" w:eastAsia="微软雅黑" w:hAnsi="微软雅黑" w:hint="eastAsia"/>
          <w:color w:val="404040"/>
          <w:sz w:val="27"/>
          <w:szCs w:val="27"/>
        </w:rPr>
      </w:pPr>
      <w:r>
        <w:rPr>
          <w:rStyle w:val="a4"/>
          <w:rFonts w:ascii="微软雅黑" w:eastAsia="微软雅黑" w:hAnsi="微软雅黑" w:hint="eastAsia"/>
          <w:color w:val="404040"/>
          <w:sz w:val="27"/>
          <w:szCs w:val="27"/>
          <w:bdr w:val="none" w:sz="0" w:space="0" w:color="auto" w:frame="1"/>
        </w:rPr>
        <w:t>第十章 财务报告和决算报告</w:t>
      </w:r>
    </w:p>
    <w:p w14:paraId="1EB49DB6" w14:textId="77777777" w:rsidR="00E85E98" w:rsidRDefault="00E85E98" w:rsidP="00E85E98">
      <w:pPr>
        <w:pStyle w:val="a3"/>
        <w:spacing w:before="0" w:beforeAutospacing="0" w:after="0" w:afterAutospacing="0"/>
        <w:rPr>
          <w:rFonts w:ascii="微软雅黑" w:eastAsia="微软雅黑" w:hAnsi="微软雅黑" w:hint="eastAsia"/>
          <w:color w:val="404040"/>
          <w:sz w:val="27"/>
          <w:szCs w:val="27"/>
        </w:rPr>
      </w:pPr>
      <w:r>
        <w:rPr>
          <w:rStyle w:val="a4"/>
          <w:rFonts w:ascii="微软雅黑" w:eastAsia="微软雅黑" w:hAnsi="微软雅黑" w:hint="eastAsia"/>
          <w:color w:val="404040"/>
          <w:sz w:val="27"/>
          <w:szCs w:val="27"/>
          <w:bdr w:val="none" w:sz="0" w:space="0" w:color="auto" w:frame="1"/>
        </w:rPr>
        <w:t xml:space="preserve">　　第五十五条 </w:t>
      </w:r>
      <w:r>
        <w:rPr>
          <w:rFonts w:ascii="微软雅黑" w:eastAsia="微软雅黑" w:hAnsi="微软雅黑" w:hint="eastAsia"/>
          <w:color w:val="404040"/>
          <w:sz w:val="27"/>
          <w:szCs w:val="27"/>
        </w:rPr>
        <w:t>事业单位应当按国家有关规定向主管部门和财政部门以及其他有关的报告使用者提供财务报告、决算报告。</w:t>
      </w:r>
    </w:p>
    <w:p w14:paraId="12130CDC" w14:textId="77777777" w:rsidR="00E85E98" w:rsidRDefault="00E85E98" w:rsidP="00E85E98">
      <w:pPr>
        <w:pStyle w:val="a3"/>
        <w:spacing w:before="0" w:beforeAutospacing="0" w:after="30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事业单位财务会计和预算会计要素的确认、计量、记录、报告应当遵循政府会计准则制度的规定。</w:t>
      </w:r>
    </w:p>
    <w:p w14:paraId="7FE1212B" w14:textId="77777777" w:rsidR="00E85E98" w:rsidRDefault="00E85E98" w:rsidP="00E85E98">
      <w:pPr>
        <w:pStyle w:val="a3"/>
        <w:spacing w:before="0" w:beforeAutospacing="0" w:after="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w:t>
      </w:r>
      <w:r>
        <w:rPr>
          <w:rStyle w:val="a4"/>
          <w:rFonts w:ascii="微软雅黑" w:eastAsia="微软雅黑" w:hAnsi="微软雅黑" w:hint="eastAsia"/>
          <w:color w:val="404040"/>
          <w:sz w:val="27"/>
          <w:szCs w:val="27"/>
          <w:bdr w:val="none" w:sz="0" w:space="0" w:color="auto" w:frame="1"/>
        </w:rPr>
        <w:t xml:space="preserve">　第五十六条</w:t>
      </w:r>
      <w:r>
        <w:rPr>
          <w:rFonts w:ascii="微软雅黑" w:eastAsia="微软雅黑" w:hAnsi="微软雅黑" w:hint="eastAsia"/>
          <w:color w:val="404040"/>
          <w:sz w:val="27"/>
          <w:szCs w:val="27"/>
        </w:rPr>
        <w:t> 财务报告主要以权责发生制为基础编制，综合反映事业单位特定日期财务状况和一定时期运行情况等信息。</w:t>
      </w:r>
    </w:p>
    <w:p w14:paraId="7AC2793C" w14:textId="77777777" w:rsidR="00E85E98" w:rsidRDefault="00E85E98" w:rsidP="00E85E98">
      <w:pPr>
        <w:pStyle w:val="a3"/>
        <w:spacing w:before="0" w:beforeAutospacing="0" w:after="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lastRenderedPageBreak/>
        <w:t xml:space="preserve">　</w:t>
      </w:r>
      <w:r>
        <w:rPr>
          <w:rStyle w:val="a4"/>
          <w:rFonts w:ascii="微软雅黑" w:eastAsia="微软雅黑" w:hAnsi="微软雅黑" w:hint="eastAsia"/>
          <w:color w:val="404040"/>
          <w:sz w:val="27"/>
          <w:szCs w:val="27"/>
          <w:bdr w:val="none" w:sz="0" w:space="0" w:color="auto" w:frame="1"/>
        </w:rPr>
        <w:t xml:space="preserve">　第五十七条</w:t>
      </w:r>
      <w:r>
        <w:rPr>
          <w:rFonts w:ascii="微软雅黑" w:eastAsia="微软雅黑" w:hAnsi="微软雅黑" w:hint="eastAsia"/>
          <w:color w:val="404040"/>
          <w:sz w:val="27"/>
          <w:szCs w:val="27"/>
        </w:rPr>
        <w:t> 财务报告由财务报表和财务分析两部分组成。财务报表主要包括资产负债表、收入费用表等会计报表和报表附注。财务分析的内容主要包括财务状况分析、运行情况分析和财务管理情况等。</w:t>
      </w:r>
    </w:p>
    <w:p w14:paraId="11B1F45A" w14:textId="77777777" w:rsidR="00E85E98" w:rsidRDefault="00E85E98" w:rsidP="00E85E98">
      <w:pPr>
        <w:pStyle w:val="a3"/>
        <w:spacing w:before="0" w:beforeAutospacing="0" w:after="0" w:afterAutospacing="0"/>
        <w:rPr>
          <w:rFonts w:ascii="微软雅黑" w:eastAsia="微软雅黑" w:hAnsi="微软雅黑" w:hint="eastAsia"/>
          <w:color w:val="404040"/>
          <w:sz w:val="27"/>
          <w:szCs w:val="27"/>
        </w:rPr>
      </w:pPr>
      <w:r>
        <w:rPr>
          <w:rStyle w:val="a4"/>
          <w:rFonts w:ascii="微软雅黑" w:eastAsia="微软雅黑" w:hAnsi="微软雅黑" w:hint="eastAsia"/>
          <w:color w:val="404040"/>
          <w:sz w:val="27"/>
          <w:szCs w:val="27"/>
          <w:bdr w:val="none" w:sz="0" w:space="0" w:color="auto" w:frame="1"/>
        </w:rPr>
        <w:t xml:space="preserve">　　第五十八条</w:t>
      </w:r>
      <w:r>
        <w:rPr>
          <w:rFonts w:ascii="微软雅黑" w:eastAsia="微软雅黑" w:hAnsi="微软雅黑" w:hint="eastAsia"/>
          <w:color w:val="404040"/>
          <w:sz w:val="27"/>
          <w:szCs w:val="27"/>
        </w:rPr>
        <w:t> 决算报告主要以收付实现制为基础编制，综合反映事业单位年度预算收支执行结果等信息。</w:t>
      </w:r>
    </w:p>
    <w:p w14:paraId="72F7D66B" w14:textId="77777777" w:rsidR="00E85E98" w:rsidRDefault="00E85E98" w:rsidP="00E85E98">
      <w:pPr>
        <w:pStyle w:val="a3"/>
        <w:spacing w:before="0" w:beforeAutospacing="0" w:after="0" w:afterAutospacing="0"/>
        <w:rPr>
          <w:rFonts w:ascii="微软雅黑" w:eastAsia="微软雅黑" w:hAnsi="微软雅黑" w:hint="eastAsia"/>
          <w:color w:val="404040"/>
          <w:sz w:val="27"/>
          <w:szCs w:val="27"/>
        </w:rPr>
      </w:pPr>
      <w:r>
        <w:rPr>
          <w:rStyle w:val="a4"/>
          <w:rFonts w:ascii="微软雅黑" w:eastAsia="微软雅黑" w:hAnsi="微软雅黑" w:hint="eastAsia"/>
          <w:color w:val="404040"/>
          <w:sz w:val="27"/>
          <w:szCs w:val="27"/>
          <w:bdr w:val="none" w:sz="0" w:space="0" w:color="auto" w:frame="1"/>
        </w:rPr>
        <w:t xml:space="preserve">　　第五十九条</w:t>
      </w:r>
      <w:r>
        <w:rPr>
          <w:rFonts w:ascii="微软雅黑" w:eastAsia="微软雅黑" w:hAnsi="微软雅黑" w:hint="eastAsia"/>
          <w:color w:val="404040"/>
          <w:sz w:val="27"/>
          <w:szCs w:val="27"/>
        </w:rPr>
        <w:t> 决算报告由决算报表和决算分析两部分组成。决算报表主要包括收入支出表、财政拨款收入支出表等。决算分析的内容主要包括收支预算执行分析、资金使用效益分析和机构人员情况等。</w:t>
      </w:r>
    </w:p>
    <w:p w14:paraId="28E9A9C7" w14:textId="77777777" w:rsidR="00E85E98" w:rsidRDefault="00E85E98" w:rsidP="00E85E98">
      <w:pPr>
        <w:pStyle w:val="a3"/>
        <w:spacing w:before="0" w:beforeAutospacing="0" w:after="0" w:afterAutospacing="0"/>
        <w:jc w:val="center"/>
        <w:rPr>
          <w:rFonts w:ascii="微软雅黑" w:eastAsia="微软雅黑" w:hAnsi="微软雅黑" w:hint="eastAsia"/>
          <w:color w:val="404040"/>
          <w:sz w:val="27"/>
          <w:szCs w:val="27"/>
        </w:rPr>
      </w:pPr>
      <w:r>
        <w:rPr>
          <w:rStyle w:val="a4"/>
          <w:rFonts w:ascii="微软雅黑" w:eastAsia="微软雅黑" w:hAnsi="微软雅黑" w:hint="eastAsia"/>
          <w:color w:val="404040"/>
          <w:sz w:val="27"/>
          <w:szCs w:val="27"/>
          <w:bdr w:val="none" w:sz="0" w:space="0" w:color="auto" w:frame="1"/>
        </w:rPr>
        <w:t>第十一章　财务监督</w:t>
      </w:r>
    </w:p>
    <w:p w14:paraId="27230824" w14:textId="77777777" w:rsidR="00E85E98" w:rsidRDefault="00E85E98" w:rsidP="00E85E98">
      <w:pPr>
        <w:pStyle w:val="a3"/>
        <w:spacing w:before="0" w:beforeAutospacing="0" w:after="0" w:afterAutospacing="0"/>
        <w:rPr>
          <w:rFonts w:ascii="微软雅黑" w:eastAsia="微软雅黑" w:hAnsi="微软雅黑" w:hint="eastAsia"/>
          <w:color w:val="404040"/>
          <w:sz w:val="27"/>
          <w:szCs w:val="27"/>
        </w:rPr>
      </w:pPr>
      <w:r>
        <w:rPr>
          <w:rStyle w:val="a4"/>
          <w:rFonts w:ascii="微软雅黑" w:eastAsia="微软雅黑" w:hAnsi="微软雅黑" w:hint="eastAsia"/>
          <w:color w:val="404040"/>
          <w:sz w:val="27"/>
          <w:szCs w:val="27"/>
          <w:bdr w:val="none" w:sz="0" w:space="0" w:color="auto" w:frame="1"/>
        </w:rPr>
        <w:t xml:space="preserve">　　第六十条</w:t>
      </w:r>
      <w:r>
        <w:rPr>
          <w:rFonts w:ascii="微软雅黑" w:eastAsia="微软雅黑" w:hAnsi="微软雅黑" w:hint="eastAsia"/>
          <w:color w:val="404040"/>
          <w:sz w:val="27"/>
          <w:szCs w:val="27"/>
        </w:rPr>
        <w:t> 事业单位财务监督主要包括对预算管理、收入管理、支出管理、结转和结余管理、专用基金管理、资产管理、负债管理等的监督。</w:t>
      </w:r>
    </w:p>
    <w:p w14:paraId="05FC268C" w14:textId="77777777" w:rsidR="00E85E98" w:rsidRDefault="00E85E98" w:rsidP="00E85E98">
      <w:pPr>
        <w:pStyle w:val="a3"/>
        <w:spacing w:before="0" w:beforeAutospacing="0" w:after="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w:t>
      </w:r>
      <w:r>
        <w:rPr>
          <w:rStyle w:val="a4"/>
          <w:rFonts w:ascii="微软雅黑" w:eastAsia="微软雅黑" w:hAnsi="微软雅黑" w:hint="eastAsia"/>
          <w:color w:val="404040"/>
          <w:sz w:val="27"/>
          <w:szCs w:val="27"/>
          <w:bdr w:val="none" w:sz="0" w:space="0" w:color="auto" w:frame="1"/>
        </w:rPr>
        <w:t>第六十一条</w:t>
      </w:r>
      <w:r>
        <w:rPr>
          <w:rFonts w:ascii="微软雅黑" w:eastAsia="微软雅黑" w:hAnsi="微软雅黑" w:hint="eastAsia"/>
          <w:color w:val="404040"/>
          <w:sz w:val="27"/>
          <w:szCs w:val="27"/>
        </w:rPr>
        <w:t> 事业单位财务监督应当实行事前监督、事中监督、事后监督相结合，日常监督与专项监督相结合。</w:t>
      </w:r>
    </w:p>
    <w:p w14:paraId="355F77B1" w14:textId="77777777" w:rsidR="00E85E98" w:rsidRDefault="00E85E98" w:rsidP="00E85E98">
      <w:pPr>
        <w:pStyle w:val="a3"/>
        <w:spacing w:before="0" w:beforeAutospacing="0" w:after="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w:t>
      </w:r>
      <w:r>
        <w:rPr>
          <w:rStyle w:val="a4"/>
          <w:rFonts w:ascii="微软雅黑" w:eastAsia="微软雅黑" w:hAnsi="微软雅黑" w:hint="eastAsia"/>
          <w:color w:val="404040"/>
          <w:sz w:val="27"/>
          <w:szCs w:val="27"/>
          <w:bdr w:val="none" w:sz="0" w:space="0" w:color="auto" w:frame="1"/>
        </w:rPr>
        <w:t>第六十二条</w:t>
      </w:r>
      <w:r>
        <w:rPr>
          <w:rFonts w:ascii="微软雅黑" w:eastAsia="微软雅黑" w:hAnsi="微软雅黑" w:hint="eastAsia"/>
          <w:color w:val="404040"/>
          <w:sz w:val="27"/>
          <w:szCs w:val="27"/>
        </w:rPr>
        <w:t> 事业单位应当建立健全内部控制制度、经济责任制度、财务信息披露制度等监督制度，依法公开财务信息。</w:t>
      </w:r>
    </w:p>
    <w:p w14:paraId="2A7F88EF" w14:textId="77777777" w:rsidR="00E85E98" w:rsidRDefault="00E85E98" w:rsidP="00E85E98">
      <w:pPr>
        <w:pStyle w:val="a3"/>
        <w:spacing w:before="0" w:beforeAutospacing="0" w:after="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w:t>
      </w:r>
      <w:r>
        <w:rPr>
          <w:rStyle w:val="a4"/>
          <w:rFonts w:ascii="微软雅黑" w:eastAsia="微软雅黑" w:hAnsi="微软雅黑" w:hint="eastAsia"/>
          <w:color w:val="404040"/>
          <w:sz w:val="27"/>
          <w:szCs w:val="27"/>
          <w:bdr w:val="none" w:sz="0" w:space="0" w:color="auto" w:frame="1"/>
        </w:rPr>
        <w:t>第六十三条</w:t>
      </w:r>
      <w:r>
        <w:rPr>
          <w:rFonts w:ascii="微软雅黑" w:eastAsia="微软雅黑" w:hAnsi="微软雅黑" w:hint="eastAsia"/>
          <w:color w:val="404040"/>
          <w:sz w:val="27"/>
          <w:szCs w:val="27"/>
        </w:rPr>
        <w:t> 事业单位应当遵守财经纪律和财务制度，依法接受主管部门和财政、审计部门的监督。</w:t>
      </w:r>
    </w:p>
    <w:p w14:paraId="79B5052C" w14:textId="77777777" w:rsidR="00E85E98" w:rsidRDefault="00E85E98" w:rsidP="00E85E98">
      <w:pPr>
        <w:pStyle w:val="a3"/>
        <w:spacing w:before="0" w:beforeAutospacing="0" w:after="0" w:afterAutospacing="0"/>
        <w:rPr>
          <w:rFonts w:ascii="微软雅黑" w:eastAsia="微软雅黑" w:hAnsi="微软雅黑" w:hint="eastAsia"/>
          <w:color w:val="404040"/>
          <w:sz w:val="27"/>
          <w:szCs w:val="27"/>
        </w:rPr>
      </w:pPr>
      <w:r>
        <w:rPr>
          <w:rStyle w:val="a4"/>
          <w:rFonts w:ascii="微软雅黑" w:eastAsia="微软雅黑" w:hAnsi="微软雅黑" w:hint="eastAsia"/>
          <w:color w:val="404040"/>
          <w:sz w:val="27"/>
          <w:szCs w:val="27"/>
          <w:bdr w:val="none" w:sz="0" w:space="0" w:color="auto" w:frame="1"/>
        </w:rPr>
        <w:t xml:space="preserve">　　第六十四条</w:t>
      </w:r>
      <w:r>
        <w:rPr>
          <w:rFonts w:ascii="微软雅黑" w:eastAsia="微软雅黑" w:hAnsi="微软雅黑" w:hint="eastAsia"/>
          <w:color w:val="404040"/>
          <w:sz w:val="27"/>
          <w:szCs w:val="27"/>
        </w:rPr>
        <w:t> 各级事业单位、主管部门和财政部门及其工作人员存在违反本规则规定的行为，以及其他滥用职权、玩忽职守、徇私舞弊等违法违规行为的，依法追究相应责任。</w:t>
      </w:r>
    </w:p>
    <w:p w14:paraId="30946CB6" w14:textId="77777777" w:rsidR="00E85E98" w:rsidRDefault="00E85E98" w:rsidP="00E85E98">
      <w:pPr>
        <w:pStyle w:val="a3"/>
        <w:spacing w:before="0" w:beforeAutospacing="0" w:after="0" w:afterAutospacing="0"/>
        <w:jc w:val="center"/>
        <w:rPr>
          <w:rFonts w:ascii="微软雅黑" w:eastAsia="微软雅黑" w:hAnsi="微软雅黑" w:hint="eastAsia"/>
          <w:color w:val="404040"/>
          <w:sz w:val="27"/>
          <w:szCs w:val="27"/>
        </w:rPr>
      </w:pPr>
      <w:r>
        <w:rPr>
          <w:rStyle w:val="a4"/>
          <w:rFonts w:ascii="微软雅黑" w:eastAsia="微软雅黑" w:hAnsi="微软雅黑" w:hint="eastAsia"/>
          <w:color w:val="404040"/>
          <w:sz w:val="27"/>
          <w:szCs w:val="27"/>
          <w:bdr w:val="none" w:sz="0" w:space="0" w:color="auto" w:frame="1"/>
        </w:rPr>
        <w:t>第十二章 附 则</w:t>
      </w:r>
    </w:p>
    <w:p w14:paraId="491B4208" w14:textId="77777777" w:rsidR="00E85E98" w:rsidRDefault="00E85E98" w:rsidP="00E85E98">
      <w:pPr>
        <w:pStyle w:val="a3"/>
        <w:spacing w:before="0" w:beforeAutospacing="0" w:after="0" w:afterAutospacing="0"/>
        <w:rPr>
          <w:rFonts w:ascii="微软雅黑" w:eastAsia="微软雅黑" w:hAnsi="微软雅黑" w:hint="eastAsia"/>
          <w:color w:val="404040"/>
          <w:sz w:val="27"/>
          <w:szCs w:val="27"/>
        </w:rPr>
      </w:pPr>
      <w:r>
        <w:rPr>
          <w:rStyle w:val="a4"/>
          <w:rFonts w:ascii="微软雅黑" w:eastAsia="微软雅黑" w:hAnsi="微软雅黑" w:hint="eastAsia"/>
          <w:color w:val="404040"/>
          <w:sz w:val="27"/>
          <w:szCs w:val="27"/>
          <w:bdr w:val="none" w:sz="0" w:space="0" w:color="auto" w:frame="1"/>
        </w:rPr>
        <w:t xml:space="preserve">　　第六十五条</w:t>
      </w:r>
      <w:r>
        <w:rPr>
          <w:rFonts w:ascii="微软雅黑" w:eastAsia="微软雅黑" w:hAnsi="微软雅黑" w:hint="eastAsia"/>
          <w:color w:val="404040"/>
          <w:sz w:val="27"/>
          <w:szCs w:val="27"/>
        </w:rPr>
        <w:t> 事业单位基本建设投资的财务管理，应当执行本规则，但国家基本建设投资财务管理制度另有规定的，从其规定。</w:t>
      </w:r>
    </w:p>
    <w:p w14:paraId="35C1046C" w14:textId="77777777" w:rsidR="00E85E98" w:rsidRDefault="00E85E98" w:rsidP="00E85E98">
      <w:pPr>
        <w:pStyle w:val="a3"/>
        <w:spacing w:before="0" w:beforeAutospacing="0" w:after="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w:t>
      </w:r>
      <w:r>
        <w:rPr>
          <w:rStyle w:val="a4"/>
          <w:rFonts w:ascii="微软雅黑" w:eastAsia="微软雅黑" w:hAnsi="微软雅黑" w:hint="eastAsia"/>
          <w:color w:val="404040"/>
          <w:sz w:val="27"/>
          <w:szCs w:val="27"/>
          <w:bdr w:val="none" w:sz="0" w:space="0" w:color="auto" w:frame="1"/>
        </w:rPr>
        <w:t>第六十六条</w:t>
      </w:r>
      <w:r>
        <w:rPr>
          <w:rFonts w:ascii="微软雅黑" w:eastAsia="微软雅黑" w:hAnsi="微软雅黑" w:hint="eastAsia"/>
          <w:color w:val="404040"/>
          <w:sz w:val="27"/>
          <w:szCs w:val="27"/>
        </w:rPr>
        <w:t> 参照公务员法管理的事业单位财务制度的适用，由国务院财政部门另行规定。</w:t>
      </w:r>
    </w:p>
    <w:p w14:paraId="48D38311" w14:textId="77777777" w:rsidR="00E85E98" w:rsidRDefault="00E85E98" w:rsidP="00E85E98">
      <w:pPr>
        <w:pStyle w:val="a3"/>
        <w:spacing w:before="0" w:beforeAutospacing="0" w:after="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lastRenderedPageBreak/>
        <w:t xml:space="preserve">　　</w:t>
      </w:r>
      <w:r>
        <w:rPr>
          <w:rStyle w:val="a4"/>
          <w:rFonts w:ascii="微软雅黑" w:eastAsia="微软雅黑" w:hAnsi="微软雅黑" w:hint="eastAsia"/>
          <w:color w:val="404040"/>
          <w:sz w:val="27"/>
          <w:szCs w:val="27"/>
          <w:bdr w:val="none" w:sz="0" w:space="0" w:color="auto" w:frame="1"/>
        </w:rPr>
        <w:t>第六十七条</w:t>
      </w:r>
      <w:r>
        <w:rPr>
          <w:rFonts w:ascii="微软雅黑" w:eastAsia="微软雅黑" w:hAnsi="微软雅黑" w:hint="eastAsia"/>
          <w:color w:val="404040"/>
          <w:sz w:val="27"/>
          <w:szCs w:val="27"/>
        </w:rPr>
        <w:t> 接受国家经常性资助的社会力量举办的公益服务性组织和社会团体，依照本规则执行；其他社会力量举办的公益服务性组织和社会团体，可以参照本规则执行。</w:t>
      </w:r>
    </w:p>
    <w:p w14:paraId="7558093A" w14:textId="77777777" w:rsidR="00E85E98" w:rsidRDefault="00E85E98" w:rsidP="00E85E98">
      <w:pPr>
        <w:pStyle w:val="a3"/>
        <w:spacing w:before="0" w:beforeAutospacing="0" w:after="0" w:afterAutospacing="0"/>
        <w:rPr>
          <w:rFonts w:ascii="微软雅黑" w:eastAsia="微软雅黑" w:hAnsi="微软雅黑" w:hint="eastAsia"/>
          <w:color w:val="404040"/>
          <w:sz w:val="27"/>
          <w:szCs w:val="27"/>
        </w:rPr>
      </w:pPr>
      <w:r>
        <w:rPr>
          <w:rStyle w:val="a4"/>
          <w:rFonts w:ascii="微软雅黑" w:eastAsia="微软雅黑" w:hAnsi="微软雅黑" w:hint="eastAsia"/>
          <w:color w:val="404040"/>
          <w:sz w:val="27"/>
          <w:szCs w:val="27"/>
          <w:bdr w:val="none" w:sz="0" w:space="0" w:color="auto" w:frame="1"/>
        </w:rPr>
        <w:t xml:space="preserve">　　第六十八条</w:t>
      </w:r>
      <w:r>
        <w:rPr>
          <w:rFonts w:ascii="微软雅黑" w:eastAsia="微软雅黑" w:hAnsi="微软雅黑" w:hint="eastAsia"/>
          <w:color w:val="404040"/>
          <w:sz w:val="27"/>
          <w:szCs w:val="27"/>
        </w:rPr>
        <w:t> 下列事业单位或者事业单位特定项目，执行企业财务制度，不执行本规则：</w:t>
      </w:r>
    </w:p>
    <w:p w14:paraId="4D66DF0B" w14:textId="77777777" w:rsidR="00E85E98" w:rsidRDefault="00E85E98" w:rsidP="00E85E98">
      <w:pPr>
        <w:pStyle w:val="a3"/>
        <w:spacing w:before="0" w:beforeAutospacing="0" w:after="30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（一）纳入企业财务管理体系的事业单位和事业单位附属独立核算的生产经营单位；</w:t>
      </w:r>
    </w:p>
    <w:p w14:paraId="7E879544" w14:textId="77777777" w:rsidR="00E85E98" w:rsidRDefault="00E85E98" w:rsidP="00E85E98">
      <w:pPr>
        <w:pStyle w:val="a3"/>
        <w:spacing w:before="0" w:beforeAutospacing="0" w:after="30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（二）事业单位经营的接受外单位要求投资回报的项目；</w:t>
      </w:r>
    </w:p>
    <w:p w14:paraId="32763D9A" w14:textId="77777777" w:rsidR="00E85E98" w:rsidRDefault="00E85E98" w:rsidP="00E85E98">
      <w:pPr>
        <w:pStyle w:val="a3"/>
        <w:spacing w:before="0" w:beforeAutospacing="0" w:after="30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（三）经主管部门和财政部门批准的具备条件的其他事业单位。</w:t>
      </w:r>
    </w:p>
    <w:p w14:paraId="7D2605FF" w14:textId="77777777" w:rsidR="00E85E98" w:rsidRDefault="00E85E98" w:rsidP="00E85E98">
      <w:pPr>
        <w:pStyle w:val="a3"/>
        <w:spacing w:before="0" w:beforeAutospacing="0" w:after="0" w:afterAutospacing="0"/>
        <w:rPr>
          <w:rFonts w:ascii="微软雅黑" w:eastAsia="微软雅黑" w:hAnsi="微软雅黑" w:hint="eastAsia"/>
          <w:color w:val="404040"/>
          <w:sz w:val="27"/>
          <w:szCs w:val="27"/>
        </w:rPr>
      </w:pPr>
      <w:r>
        <w:rPr>
          <w:rStyle w:val="a4"/>
          <w:rFonts w:ascii="微软雅黑" w:eastAsia="微软雅黑" w:hAnsi="微软雅黑" w:hint="eastAsia"/>
          <w:color w:val="404040"/>
          <w:sz w:val="27"/>
          <w:szCs w:val="27"/>
          <w:bdr w:val="none" w:sz="0" w:space="0" w:color="auto" w:frame="1"/>
        </w:rPr>
        <w:t xml:space="preserve">　　第六十九条</w:t>
      </w:r>
      <w:r>
        <w:rPr>
          <w:rFonts w:ascii="微软雅黑" w:eastAsia="微软雅黑" w:hAnsi="微软雅黑" w:hint="eastAsia"/>
          <w:color w:val="404040"/>
          <w:sz w:val="27"/>
          <w:szCs w:val="27"/>
        </w:rPr>
        <w:t> 行业特点突出，需要制定行业事业单位财务管理制度的，由国务院财政部门会同有关主管部门根据本规则制定。</w:t>
      </w:r>
    </w:p>
    <w:p w14:paraId="36C10BA9" w14:textId="77777777" w:rsidR="00E85E98" w:rsidRDefault="00E85E98" w:rsidP="00E85E98">
      <w:pPr>
        <w:pStyle w:val="a3"/>
        <w:spacing w:before="0" w:beforeAutospacing="0" w:after="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w:t>
      </w:r>
      <w:r>
        <w:rPr>
          <w:rStyle w:val="a4"/>
          <w:rFonts w:ascii="微软雅黑" w:eastAsia="微软雅黑" w:hAnsi="微软雅黑" w:hint="eastAsia"/>
          <w:color w:val="404040"/>
          <w:sz w:val="27"/>
          <w:szCs w:val="27"/>
          <w:bdr w:val="none" w:sz="0" w:space="0" w:color="auto" w:frame="1"/>
        </w:rPr>
        <w:t>第七十条</w:t>
      </w:r>
      <w:r>
        <w:rPr>
          <w:rFonts w:ascii="微软雅黑" w:eastAsia="微软雅黑" w:hAnsi="微软雅黑" w:hint="eastAsia"/>
          <w:color w:val="404040"/>
          <w:sz w:val="27"/>
          <w:szCs w:val="27"/>
        </w:rPr>
        <w:t> 省、自治区、直辖市人民政府财政部门可以根据本规则结合本地区实际情况制定事业单位具体财务管理办法。</w:t>
      </w:r>
    </w:p>
    <w:p w14:paraId="26E92E2F" w14:textId="77777777" w:rsidR="00E85E98" w:rsidRDefault="00E85E98" w:rsidP="00E85E98">
      <w:pPr>
        <w:pStyle w:val="a3"/>
        <w:spacing w:before="0" w:beforeAutospacing="0" w:after="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w:t>
      </w:r>
      <w:r>
        <w:rPr>
          <w:rStyle w:val="a4"/>
          <w:rFonts w:ascii="微软雅黑" w:eastAsia="微软雅黑" w:hAnsi="微软雅黑" w:hint="eastAsia"/>
          <w:color w:val="404040"/>
          <w:sz w:val="27"/>
          <w:szCs w:val="27"/>
          <w:bdr w:val="none" w:sz="0" w:space="0" w:color="auto" w:frame="1"/>
        </w:rPr>
        <w:t>第七十一条</w:t>
      </w:r>
      <w:r>
        <w:rPr>
          <w:rFonts w:ascii="微软雅黑" w:eastAsia="微软雅黑" w:hAnsi="微软雅黑" w:hint="eastAsia"/>
          <w:color w:val="404040"/>
          <w:sz w:val="27"/>
          <w:szCs w:val="27"/>
        </w:rPr>
        <w:t> 本规则自2022年3月1日起施行。《事业单位财务规则》（财政部令第68号）同时废止。</w:t>
      </w:r>
    </w:p>
    <w:p w14:paraId="2C078E63" w14:textId="77777777" w:rsidR="00A543FA" w:rsidRDefault="00A543FA">
      <w:pPr>
        <w:rPr>
          <w:lang w:eastAsia="zh-CN"/>
        </w:rPr>
      </w:pPr>
    </w:p>
    <w:sectPr w:rsidR="00A543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5"/>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43FA"/>
    <w:rsid w:val="006B18C4"/>
    <w:rsid w:val="00A543FA"/>
    <w:rsid w:val="00E85E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10D9C"/>
  <w15:chartTrackingRefBased/>
  <w15:docId w15:val="{3FB4884A-B5EF-CA4D-A428-8E8BACE59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E85E98"/>
    <w:pPr>
      <w:spacing w:before="100" w:beforeAutospacing="1" w:after="100" w:afterAutospacing="1" w:line="240" w:lineRule="auto"/>
    </w:pPr>
    <w:rPr>
      <w:rFonts w:ascii="宋体" w:eastAsia="宋体" w:hAnsi="宋体" w:cs="宋体"/>
      <w:sz w:val="24"/>
      <w:szCs w:val="24"/>
      <w:lang w:eastAsia="zh-CN"/>
    </w:rPr>
  </w:style>
  <w:style w:type="character" w:styleId="a4">
    <w:name w:val="Strong"/>
    <w:basedOn w:val="a0"/>
    <w:uiPriority w:val="22"/>
    <w:qFormat/>
    <w:rsid w:val="00E85E9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994</Words>
  <Characters>5672</Characters>
  <Application>Microsoft Office Word</Application>
  <DocSecurity>0</DocSecurity>
  <Lines>47</Lines>
  <Paragraphs>13</Paragraphs>
  <ScaleCrop>false</ScaleCrop>
  <Company/>
  <LinksUpToDate>false</LinksUpToDate>
  <CharactersWithSpaces>6653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David K</cp:lastModifiedBy>
  <cp:revision>2</cp:revision>
  <dcterms:created xsi:type="dcterms:W3CDTF">2012-08-07T16:44:00Z</dcterms:created>
  <dcterms:modified xsi:type="dcterms:W3CDTF">2026-07-21T15:24:00Z</dcterms:modified>
</cp:coreProperties>
</file>