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DA520B2" w14:textId="77777777" w:rsidR="00EF7941" w:rsidRPr="00EF7941" w:rsidRDefault="00EF7941" w:rsidP="00EF7941">
      <w:pPr>
        <w:shd w:val="clear" w:color="auto" w:fill="FFFFFF"/>
        <w:spacing w:after="0" w:line="240" w:lineRule="auto"/>
        <w:jc w:val="center"/>
        <w:rPr>
          <w:rFonts w:ascii="微软雅黑" w:eastAsia="微软雅黑" w:hAnsi="微软雅黑" w:cs="宋体"/>
          <w:color w:val="454545"/>
          <w:sz w:val="24"/>
          <w:szCs w:val="24"/>
          <w:lang w:eastAsia="zh-CN"/>
        </w:rPr>
      </w:pPr>
      <w:r w:rsidRPr="00EF7941">
        <w:rPr>
          <w:rFonts w:ascii="宋体" w:eastAsia="宋体" w:hAnsi="宋体" w:cs="宋体"/>
          <w:color w:val="454545"/>
          <w:sz w:val="30"/>
          <w:szCs w:val="30"/>
          <w:lang w:eastAsia="zh-CN"/>
        </w:rPr>
        <w:t>第一章 总则</w:t>
      </w:r>
    </w:p>
    <w:p w14:paraId="42E4593B"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宋体" w:eastAsia="宋体" w:hAnsi="宋体" w:cs="宋体"/>
          <w:color w:val="454545"/>
          <w:sz w:val="30"/>
          <w:szCs w:val="30"/>
          <w:lang w:eastAsia="zh-CN"/>
        </w:rPr>
        <w:t xml:space="preserve">　  第一条 为规范全国社会保障基金（以下简称全国社保基金）投资于中华人民共和国境外的行为（以下简称境外投资），防范和化解全国社保基金投资风险，根据国家有关法律法规，制定本规定。</w:t>
      </w:r>
    </w:p>
    <w:p w14:paraId="4D3FFCFB"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微软雅黑" w:eastAsia="微软雅黑" w:hAnsi="微软雅黑" w:cs="宋体"/>
          <w:color w:val="454545"/>
          <w:sz w:val="24"/>
          <w:szCs w:val="24"/>
          <w:lang w:eastAsia="zh-CN"/>
        </w:rPr>
        <w:t> </w:t>
      </w:r>
    </w:p>
    <w:p w14:paraId="2AD90D24"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宋体" w:eastAsia="宋体" w:hAnsi="宋体" w:cs="宋体"/>
          <w:color w:val="454545"/>
          <w:sz w:val="30"/>
          <w:szCs w:val="30"/>
          <w:lang w:eastAsia="zh-CN"/>
        </w:rPr>
        <w:t xml:space="preserve">　  第二条 全国社保基金境外投资应遵循安全、稳健原则。</w:t>
      </w:r>
    </w:p>
    <w:p w14:paraId="63D9DD64"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微软雅黑" w:eastAsia="微软雅黑" w:hAnsi="微软雅黑" w:cs="宋体"/>
          <w:color w:val="454545"/>
          <w:sz w:val="24"/>
          <w:szCs w:val="24"/>
          <w:lang w:eastAsia="zh-CN"/>
        </w:rPr>
        <w:t> </w:t>
      </w:r>
    </w:p>
    <w:p w14:paraId="380F31D3"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宋体" w:eastAsia="宋体" w:hAnsi="宋体" w:cs="宋体"/>
          <w:color w:val="454545"/>
          <w:sz w:val="30"/>
          <w:szCs w:val="30"/>
          <w:lang w:eastAsia="zh-CN"/>
        </w:rPr>
        <w:t xml:space="preserve">　  第三条 全国社保基金境外投资，由全国社会保障基金理事会（以下简称社保基金会）负责组织实施。</w:t>
      </w:r>
    </w:p>
    <w:p w14:paraId="39F74617"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微软雅黑" w:eastAsia="微软雅黑" w:hAnsi="微软雅黑" w:cs="宋体"/>
          <w:color w:val="454545"/>
          <w:sz w:val="24"/>
          <w:szCs w:val="24"/>
          <w:lang w:eastAsia="zh-CN"/>
        </w:rPr>
        <w:t> </w:t>
      </w:r>
    </w:p>
    <w:p w14:paraId="5E48C369"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宋体" w:eastAsia="宋体" w:hAnsi="宋体" w:cs="宋体"/>
          <w:color w:val="454545"/>
          <w:sz w:val="30"/>
          <w:szCs w:val="30"/>
          <w:lang w:eastAsia="zh-CN"/>
        </w:rPr>
        <w:t xml:space="preserve">　  第四条 财政部会同劳动和社会保障部（以下简称劳动保障部）、国家外汇管理局（以下简称外汇局）制定全国社保基金境外投资管理运作的有关政策，对全国社保基金境外投资运作情况进行监督。</w:t>
      </w:r>
    </w:p>
    <w:p w14:paraId="287D71EE"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宋体" w:eastAsia="宋体" w:hAnsi="宋体" w:cs="宋体"/>
          <w:color w:val="454545"/>
          <w:sz w:val="30"/>
          <w:szCs w:val="30"/>
          <w:lang w:eastAsia="zh-CN"/>
        </w:rPr>
        <w:t>中国证券监督管理委员会（以下简称证监会）、中国银行业监督管理委员会（以下简称银监会）按照各自职能对全国社保基金境外投资相关事宜进行监督。</w:t>
      </w:r>
    </w:p>
    <w:p w14:paraId="6F8888AE"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宋体" w:eastAsia="宋体" w:hAnsi="宋体" w:cs="宋体"/>
          <w:color w:val="454545"/>
          <w:sz w:val="30"/>
          <w:szCs w:val="30"/>
          <w:lang w:eastAsia="zh-CN"/>
        </w:rPr>
        <w:t> </w:t>
      </w:r>
    </w:p>
    <w:p w14:paraId="63F07784" w14:textId="77777777" w:rsidR="00EF7941" w:rsidRPr="00EF7941" w:rsidRDefault="00EF7941" w:rsidP="00EF7941">
      <w:pPr>
        <w:shd w:val="clear" w:color="auto" w:fill="FFFFFF"/>
        <w:spacing w:after="0" w:line="240" w:lineRule="auto"/>
        <w:jc w:val="center"/>
        <w:rPr>
          <w:rFonts w:ascii="微软雅黑" w:eastAsia="微软雅黑" w:hAnsi="微软雅黑" w:cs="宋体"/>
          <w:color w:val="454545"/>
          <w:sz w:val="24"/>
          <w:szCs w:val="24"/>
          <w:lang w:eastAsia="zh-CN"/>
        </w:rPr>
      </w:pPr>
      <w:r w:rsidRPr="00EF7941">
        <w:rPr>
          <w:rFonts w:ascii="宋体" w:eastAsia="宋体" w:hAnsi="宋体" w:cs="宋体"/>
          <w:color w:val="454545"/>
          <w:sz w:val="30"/>
          <w:szCs w:val="30"/>
          <w:lang w:eastAsia="zh-CN"/>
        </w:rPr>
        <w:t>第二章 全国社保基金境外投资管理人</w:t>
      </w:r>
    </w:p>
    <w:p w14:paraId="1B25E9FB"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宋体" w:eastAsia="宋体" w:hAnsi="宋体" w:cs="宋体"/>
          <w:color w:val="454545"/>
          <w:sz w:val="30"/>
          <w:szCs w:val="30"/>
          <w:lang w:eastAsia="zh-CN"/>
        </w:rPr>
        <w:t> 　　第五条 社保基金会需委托符合本规定第六条规定的境外投资管理人实施全国社保基金境外投资。</w:t>
      </w:r>
    </w:p>
    <w:p w14:paraId="188E12A9"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微软雅黑" w:eastAsia="微软雅黑" w:hAnsi="微软雅黑" w:cs="宋体"/>
          <w:color w:val="454545"/>
          <w:sz w:val="24"/>
          <w:szCs w:val="24"/>
          <w:lang w:eastAsia="zh-CN"/>
        </w:rPr>
        <w:t> </w:t>
      </w:r>
    </w:p>
    <w:p w14:paraId="1D6E9405"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宋体" w:eastAsia="宋体" w:hAnsi="宋体" w:cs="宋体"/>
          <w:color w:val="454545"/>
          <w:sz w:val="30"/>
          <w:szCs w:val="30"/>
          <w:lang w:eastAsia="zh-CN"/>
        </w:rPr>
        <w:t> 　　第六条 全国社保基金境外投资管理人应具备以下条件：</w:t>
      </w:r>
    </w:p>
    <w:p w14:paraId="36314741"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宋体" w:eastAsia="宋体" w:hAnsi="宋体" w:cs="宋体"/>
          <w:color w:val="454545"/>
          <w:sz w:val="30"/>
          <w:szCs w:val="30"/>
          <w:lang w:eastAsia="zh-CN"/>
        </w:rPr>
        <w:t xml:space="preserve">　  （一）财务稳健，资信良好，风险控制指标符合所在国家或地区法律规定和监管机构的要求；</w:t>
      </w:r>
    </w:p>
    <w:p w14:paraId="1B874E60"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宋体" w:eastAsia="宋体" w:hAnsi="宋体" w:cs="宋体"/>
          <w:color w:val="454545"/>
          <w:sz w:val="30"/>
          <w:szCs w:val="30"/>
          <w:lang w:eastAsia="zh-CN"/>
        </w:rPr>
        <w:t xml:space="preserve">　  （二）经营资产管理业务达6年以上，最近一个会计年度管理的资产不少于50亿美元（或等值货币）；</w:t>
      </w:r>
    </w:p>
    <w:p w14:paraId="30D67079"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宋体" w:eastAsia="宋体" w:hAnsi="宋体" w:cs="宋体"/>
          <w:color w:val="454545"/>
          <w:sz w:val="30"/>
          <w:szCs w:val="30"/>
          <w:lang w:eastAsia="zh-CN"/>
        </w:rPr>
        <w:t xml:space="preserve">　  （三）从业人员符合所在国家或者地区的有关从业资格要求；</w:t>
      </w:r>
    </w:p>
    <w:p w14:paraId="2DA5A341"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宋体" w:eastAsia="宋体" w:hAnsi="宋体" w:cs="宋体"/>
          <w:color w:val="454545"/>
          <w:sz w:val="30"/>
          <w:szCs w:val="30"/>
          <w:lang w:eastAsia="zh-CN"/>
        </w:rPr>
        <w:t xml:space="preserve">　  （四）有健全的治理结构和完善的内控制度，经营行为规范；</w:t>
      </w:r>
    </w:p>
    <w:p w14:paraId="4674D186"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宋体" w:eastAsia="宋体" w:hAnsi="宋体" w:cs="宋体"/>
          <w:color w:val="454545"/>
          <w:sz w:val="30"/>
          <w:szCs w:val="30"/>
          <w:lang w:eastAsia="zh-CN"/>
        </w:rPr>
        <w:t xml:space="preserve">　  （五）近3年未受到所在国家或者地区监管机构的重大处罚；</w:t>
      </w:r>
    </w:p>
    <w:p w14:paraId="0A96E484"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宋体" w:eastAsia="宋体" w:hAnsi="宋体" w:cs="宋体"/>
          <w:color w:val="454545"/>
          <w:sz w:val="30"/>
          <w:szCs w:val="30"/>
          <w:lang w:eastAsia="zh-CN"/>
        </w:rPr>
        <w:t xml:space="preserve">　  （六）在中国境外设立并登记注册，所在国家或者地区法律和金融监管制度完善，监管机构与证监会签订监管合作谅解备忘录，并保持着有效的监管合作关系。</w:t>
      </w:r>
    </w:p>
    <w:p w14:paraId="59C93F78"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微软雅黑" w:eastAsia="微软雅黑" w:hAnsi="微软雅黑" w:cs="宋体"/>
          <w:color w:val="454545"/>
          <w:sz w:val="24"/>
          <w:szCs w:val="24"/>
          <w:lang w:eastAsia="zh-CN"/>
        </w:rPr>
        <w:t> </w:t>
      </w:r>
    </w:p>
    <w:p w14:paraId="1894BC2F"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宋体" w:eastAsia="宋体" w:hAnsi="宋体" w:cs="宋体"/>
          <w:color w:val="454545"/>
          <w:sz w:val="30"/>
          <w:szCs w:val="30"/>
          <w:lang w:eastAsia="zh-CN"/>
        </w:rPr>
        <w:lastRenderedPageBreak/>
        <w:t xml:space="preserve">　  第七条 社保基金会应参照国际通行原则，组织评选和确定全国社保基金境外投资管理人。评选结果应在评选结束后10日内向财政部、劳动保障部、证监会和外汇局报告。</w:t>
      </w:r>
    </w:p>
    <w:p w14:paraId="1D040588"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微软雅黑" w:eastAsia="微软雅黑" w:hAnsi="微软雅黑" w:cs="宋体"/>
          <w:color w:val="454545"/>
          <w:sz w:val="24"/>
          <w:szCs w:val="24"/>
          <w:lang w:eastAsia="zh-CN"/>
        </w:rPr>
        <w:t> </w:t>
      </w:r>
    </w:p>
    <w:p w14:paraId="3E54FD8F"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宋体" w:eastAsia="宋体" w:hAnsi="宋体" w:cs="宋体"/>
          <w:color w:val="454545"/>
          <w:sz w:val="30"/>
          <w:szCs w:val="30"/>
          <w:lang w:eastAsia="zh-CN"/>
        </w:rPr>
        <w:t xml:space="preserve">　  第八条 社保基金会应与全国社保基金境外投资管理人签订委托资产管理合同，资产管理合同除应符合一般委托经营的惯例外，还应符合以下规定：</w:t>
      </w:r>
    </w:p>
    <w:p w14:paraId="5D9037E8"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宋体" w:eastAsia="宋体" w:hAnsi="宋体" w:cs="宋体"/>
          <w:color w:val="454545"/>
          <w:sz w:val="30"/>
          <w:szCs w:val="30"/>
          <w:lang w:eastAsia="zh-CN"/>
        </w:rPr>
        <w:t xml:space="preserve">　  （一）合同文字以中文为准，但根据合同需要、市场实务或惯例需以外文为准的，应附中文译本；</w:t>
      </w:r>
    </w:p>
    <w:p w14:paraId="00BD9AC6"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宋体" w:eastAsia="宋体" w:hAnsi="宋体" w:cs="宋体"/>
          <w:color w:val="454545"/>
          <w:sz w:val="30"/>
          <w:szCs w:val="30"/>
          <w:lang w:eastAsia="zh-CN"/>
        </w:rPr>
        <w:t xml:space="preserve">　  （二）明确受托人应遵循利益回避的原则；</w:t>
      </w:r>
    </w:p>
    <w:p w14:paraId="04E74918"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宋体" w:eastAsia="宋体" w:hAnsi="宋体" w:cs="宋体"/>
          <w:color w:val="454545"/>
          <w:sz w:val="30"/>
          <w:szCs w:val="30"/>
          <w:lang w:eastAsia="zh-CN"/>
        </w:rPr>
        <w:t xml:space="preserve">　  （三）明确受托人应负的责任和忠实义务；</w:t>
      </w:r>
    </w:p>
    <w:p w14:paraId="37EBC2CF"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宋体" w:eastAsia="宋体" w:hAnsi="宋体" w:cs="宋体"/>
          <w:color w:val="454545"/>
          <w:sz w:val="30"/>
          <w:szCs w:val="30"/>
          <w:lang w:eastAsia="zh-CN"/>
        </w:rPr>
        <w:t xml:space="preserve">　  （四）明确对投资品种或者工具的限制；</w:t>
      </w:r>
    </w:p>
    <w:p w14:paraId="6A9D612A"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宋体" w:eastAsia="宋体" w:hAnsi="宋体" w:cs="宋体"/>
          <w:color w:val="454545"/>
          <w:sz w:val="30"/>
          <w:szCs w:val="30"/>
          <w:lang w:eastAsia="zh-CN"/>
        </w:rPr>
        <w:t xml:space="preserve">　  （五）明确投资于任一上市公司股票、债券或其他有价证券总金额的限制；</w:t>
      </w:r>
    </w:p>
    <w:p w14:paraId="32A58850"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宋体" w:eastAsia="宋体" w:hAnsi="宋体" w:cs="宋体"/>
          <w:color w:val="454545"/>
          <w:sz w:val="30"/>
          <w:szCs w:val="30"/>
          <w:lang w:eastAsia="zh-CN"/>
        </w:rPr>
        <w:t xml:space="preserve">　  （六）明确投资于任一上市公司股票占该公司已发行股份总数比例的限制；</w:t>
      </w:r>
    </w:p>
    <w:p w14:paraId="136B28CD"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宋体" w:eastAsia="宋体" w:hAnsi="宋体" w:cs="宋体"/>
          <w:color w:val="454545"/>
          <w:sz w:val="30"/>
          <w:szCs w:val="30"/>
          <w:lang w:eastAsia="zh-CN"/>
        </w:rPr>
        <w:t xml:space="preserve">　  （七）明确受托全国社保基金净资产价值及收益率的计算方式；</w:t>
      </w:r>
    </w:p>
    <w:p w14:paraId="1108FBBE"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宋体" w:eastAsia="宋体" w:hAnsi="宋体" w:cs="宋体"/>
          <w:color w:val="454545"/>
          <w:sz w:val="30"/>
          <w:szCs w:val="30"/>
          <w:lang w:eastAsia="zh-CN"/>
        </w:rPr>
        <w:t xml:space="preserve">　  （八）明确社保基金会可聘请会计师事务所对全国社保基金境外投资管理人管理的全国社保基金资产进行审计；</w:t>
      </w:r>
    </w:p>
    <w:p w14:paraId="20AE7580"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宋体" w:eastAsia="宋体" w:hAnsi="宋体" w:cs="宋体"/>
          <w:color w:val="454545"/>
          <w:sz w:val="30"/>
          <w:szCs w:val="30"/>
          <w:lang w:eastAsia="zh-CN"/>
        </w:rPr>
        <w:t xml:space="preserve">　  （九）明确合同解除和终止的有关事项；</w:t>
      </w:r>
    </w:p>
    <w:p w14:paraId="5FDE824B"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宋体" w:eastAsia="宋体" w:hAnsi="宋体" w:cs="宋体"/>
          <w:color w:val="454545"/>
          <w:sz w:val="30"/>
          <w:szCs w:val="30"/>
          <w:lang w:eastAsia="zh-CN"/>
        </w:rPr>
        <w:t xml:space="preserve">　  （十）需要明确的其他事项。</w:t>
      </w:r>
    </w:p>
    <w:p w14:paraId="76396C6E"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宋体" w:eastAsia="宋体" w:hAnsi="宋体" w:cs="宋体"/>
          <w:color w:val="454545"/>
          <w:sz w:val="30"/>
          <w:szCs w:val="30"/>
          <w:lang w:eastAsia="zh-CN"/>
        </w:rPr>
        <w:t xml:space="preserve">　  社保基金会签订全国社保基金委托资产管理合同前,需由执业5年以上的专业律师出具无保留法律意见。</w:t>
      </w:r>
    </w:p>
    <w:p w14:paraId="1401BB77"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宋体" w:eastAsia="宋体" w:hAnsi="宋体" w:cs="宋体"/>
          <w:color w:val="454545"/>
          <w:sz w:val="30"/>
          <w:szCs w:val="30"/>
          <w:lang w:eastAsia="zh-CN"/>
        </w:rPr>
        <w:t>社保基金会应在签订合同之日起15日内，将全国社保基金委托资产管理合同连同法律意见书报告财政部、劳动保障部、证监会和外汇局。</w:t>
      </w:r>
    </w:p>
    <w:p w14:paraId="21816F51"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宋体" w:eastAsia="宋体" w:hAnsi="宋体" w:cs="宋体"/>
          <w:color w:val="454545"/>
          <w:sz w:val="30"/>
          <w:szCs w:val="30"/>
          <w:lang w:eastAsia="zh-CN"/>
        </w:rPr>
        <w:t> </w:t>
      </w:r>
    </w:p>
    <w:p w14:paraId="7D983AE8" w14:textId="77777777" w:rsidR="00EF7941" w:rsidRPr="00EF7941" w:rsidRDefault="00EF7941" w:rsidP="00EF7941">
      <w:pPr>
        <w:shd w:val="clear" w:color="auto" w:fill="FFFFFF"/>
        <w:spacing w:after="0" w:line="240" w:lineRule="auto"/>
        <w:jc w:val="center"/>
        <w:rPr>
          <w:rFonts w:ascii="微软雅黑" w:eastAsia="微软雅黑" w:hAnsi="微软雅黑" w:cs="宋体"/>
          <w:color w:val="454545"/>
          <w:sz w:val="24"/>
          <w:szCs w:val="24"/>
          <w:lang w:eastAsia="zh-CN"/>
        </w:rPr>
      </w:pPr>
      <w:r w:rsidRPr="00EF7941">
        <w:rPr>
          <w:rFonts w:ascii="宋体" w:eastAsia="宋体" w:hAnsi="宋体" w:cs="宋体"/>
          <w:color w:val="454545"/>
          <w:sz w:val="30"/>
          <w:szCs w:val="30"/>
          <w:lang w:eastAsia="zh-CN"/>
        </w:rPr>
        <w:t>第三章 全国社保基金境外资产托管人</w:t>
      </w:r>
    </w:p>
    <w:p w14:paraId="5418D73B"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宋体" w:eastAsia="宋体" w:hAnsi="宋体" w:cs="宋体"/>
          <w:color w:val="454545"/>
          <w:sz w:val="30"/>
          <w:szCs w:val="30"/>
          <w:lang w:eastAsia="zh-CN"/>
        </w:rPr>
        <w:t> 　 第九条 社保基金会需委托符合本规定第十条规定的境外资产托管人负责全国社保基金境外资产托管业务。</w:t>
      </w:r>
    </w:p>
    <w:p w14:paraId="5805E380"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微软雅黑" w:eastAsia="微软雅黑" w:hAnsi="微软雅黑" w:cs="宋体"/>
          <w:color w:val="454545"/>
          <w:sz w:val="24"/>
          <w:szCs w:val="24"/>
          <w:lang w:eastAsia="zh-CN"/>
        </w:rPr>
        <w:t> </w:t>
      </w:r>
    </w:p>
    <w:p w14:paraId="74F58302"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宋体" w:eastAsia="宋体" w:hAnsi="宋体" w:cs="宋体"/>
          <w:color w:val="454545"/>
          <w:sz w:val="30"/>
          <w:szCs w:val="30"/>
          <w:lang w:eastAsia="zh-CN"/>
        </w:rPr>
        <w:t xml:space="preserve">　  第十条 全国社保基金境外资产托管人应具备以下条件：</w:t>
      </w:r>
    </w:p>
    <w:p w14:paraId="09AFD7F2"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宋体" w:eastAsia="宋体" w:hAnsi="宋体" w:cs="宋体"/>
          <w:color w:val="454545"/>
          <w:sz w:val="30"/>
          <w:szCs w:val="30"/>
          <w:lang w:eastAsia="zh-CN"/>
        </w:rPr>
        <w:t xml:space="preserve">　  （一）最近一个会计年度实收资本不少于50亿美元（或等值货币）或托管资产规模不少于5000亿美元（或等值货币）；</w:t>
      </w:r>
    </w:p>
    <w:p w14:paraId="39FC07E7"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宋体" w:eastAsia="宋体" w:hAnsi="宋体" w:cs="宋体"/>
          <w:color w:val="454545"/>
          <w:sz w:val="30"/>
          <w:szCs w:val="30"/>
          <w:lang w:eastAsia="zh-CN"/>
        </w:rPr>
        <w:lastRenderedPageBreak/>
        <w:t xml:space="preserve">　  （二）国际公认评级机构最近3年对其长期信用评级在A级或者相当于A级以上；</w:t>
      </w:r>
    </w:p>
    <w:p w14:paraId="14C7EA1C"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宋体" w:eastAsia="宋体" w:hAnsi="宋体" w:cs="宋体"/>
          <w:color w:val="454545"/>
          <w:sz w:val="30"/>
          <w:szCs w:val="30"/>
          <w:lang w:eastAsia="zh-CN"/>
        </w:rPr>
        <w:t xml:space="preserve">　  （三）有足够的熟悉托管业务的专职人员；</w:t>
      </w:r>
    </w:p>
    <w:p w14:paraId="546CE8B2"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宋体" w:eastAsia="宋体" w:hAnsi="宋体" w:cs="宋体"/>
          <w:color w:val="454545"/>
          <w:sz w:val="30"/>
          <w:szCs w:val="30"/>
          <w:lang w:eastAsia="zh-CN"/>
        </w:rPr>
        <w:t xml:space="preserve">　  （四）具备安全、高效的结算和交割能力；</w:t>
      </w:r>
    </w:p>
    <w:p w14:paraId="7127DB2A"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宋体" w:eastAsia="宋体" w:hAnsi="宋体" w:cs="宋体"/>
          <w:color w:val="454545"/>
          <w:sz w:val="30"/>
          <w:szCs w:val="30"/>
          <w:lang w:eastAsia="zh-CN"/>
        </w:rPr>
        <w:t xml:space="preserve">　  （五）有符合要求的经营场所、安全防范设施以及与全国社保基金托管业务有关的其他设施；</w:t>
      </w:r>
    </w:p>
    <w:p w14:paraId="210FC6AE"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宋体" w:eastAsia="宋体" w:hAnsi="宋体" w:cs="宋体"/>
          <w:color w:val="454545"/>
          <w:sz w:val="30"/>
          <w:szCs w:val="30"/>
          <w:lang w:eastAsia="zh-CN"/>
        </w:rPr>
        <w:t xml:space="preserve">　  （六）有完善的内部稽核监控制度和风险控制制度；</w:t>
      </w:r>
    </w:p>
    <w:p w14:paraId="7545D4C1"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宋体" w:eastAsia="宋体" w:hAnsi="宋体" w:cs="宋体"/>
          <w:color w:val="454545"/>
          <w:sz w:val="30"/>
          <w:szCs w:val="30"/>
          <w:lang w:eastAsia="zh-CN"/>
        </w:rPr>
        <w:t xml:space="preserve">　  （七）近3年未受到所在国家或地区监管机构的重大处罚；</w:t>
      </w:r>
    </w:p>
    <w:p w14:paraId="12FFDE43"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宋体" w:eastAsia="宋体" w:hAnsi="宋体" w:cs="宋体"/>
          <w:color w:val="454545"/>
          <w:sz w:val="30"/>
          <w:szCs w:val="30"/>
          <w:lang w:eastAsia="zh-CN"/>
        </w:rPr>
        <w:t xml:space="preserve">　  （八）在中国境外设立并登记注册，所在国家或者地区法律和金融监管制度完善，监管机构与银监会已签订监管合作谅解备忘录，并保持着有效的监管合作关系。</w:t>
      </w:r>
    </w:p>
    <w:p w14:paraId="7CFE6443"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微软雅黑" w:eastAsia="微软雅黑" w:hAnsi="微软雅黑" w:cs="宋体"/>
          <w:color w:val="454545"/>
          <w:sz w:val="24"/>
          <w:szCs w:val="24"/>
          <w:lang w:eastAsia="zh-CN"/>
        </w:rPr>
        <w:t> </w:t>
      </w:r>
    </w:p>
    <w:p w14:paraId="465959D2"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宋体" w:eastAsia="宋体" w:hAnsi="宋体" w:cs="宋体"/>
          <w:color w:val="454545"/>
          <w:sz w:val="30"/>
          <w:szCs w:val="30"/>
          <w:lang w:eastAsia="zh-CN"/>
        </w:rPr>
        <w:t xml:space="preserve">　  第十一条 社保基金会应参照国际通行原则，组织评选和确定全国社保基金境外资产托管人。评选结果应在评选结束后10日内向财政部、劳动保障部、银监会、证监会和外汇局报告。</w:t>
      </w:r>
    </w:p>
    <w:p w14:paraId="6CD7B450"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微软雅黑" w:eastAsia="微软雅黑" w:hAnsi="微软雅黑" w:cs="宋体"/>
          <w:color w:val="454545"/>
          <w:sz w:val="24"/>
          <w:szCs w:val="24"/>
          <w:lang w:eastAsia="zh-CN"/>
        </w:rPr>
        <w:t> </w:t>
      </w:r>
    </w:p>
    <w:p w14:paraId="2A2D57E7"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宋体" w:eastAsia="宋体" w:hAnsi="宋体" w:cs="宋体"/>
          <w:color w:val="454545"/>
          <w:sz w:val="30"/>
          <w:szCs w:val="30"/>
          <w:lang w:eastAsia="zh-CN"/>
        </w:rPr>
        <w:t xml:space="preserve">　  第十二条 社保基金会应与全国社保基金境外资产托管人签订全国社保基金境外资产托管合同，托管合同除应符合一般托管合同的惯例外，还应符合以下规定：</w:t>
      </w:r>
    </w:p>
    <w:p w14:paraId="2891EF8B"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宋体" w:eastAsia="宋体" w:hAnsi="宋体" w:cs="宋体"/>
          <w:color w:val="454545"/>
          <w:sz w:val="30"/>
          <w:szCs w:val="30"/>
          <w:lang w:eastAsia="zh-CN"/>
        </w:rPr>
        <w:t xml:space="preserve">　  （一）合同文字以中文为准，但根据合同需要、市场实务或惯例需要以外文为准的，应附中文译本；</w:t>
      </w:r>
    </w:p>
    <w:p w14:paraId="019F6AF0"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宋体" w:eastAsia="宋体" w:hAnsi="宋体" w:cs="宋体"/>
          <w:color w:val="454545"/>
          <w:sz w:val="30"/>
          <w:szCs w:val="30"/>
          <w:lang w:eastAsia="zh-CN"/>
        </w:rPr>
        <w:t xml:space="preserve">　  （二）明确托管人应负的责任和忠实义务；</w:t>
      </w:r>
    </w:p>
    <w:p w14:paraId="5BD61895"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宋体" w:eastAsia="宋体" w:hAnsi="宋体" w:cs="宋体"/>
          <w:color w:val="454545"/>
          <w:sz w:val="30"/>
          <w:szCs w:val="30"/>
          <w:lang w:eastAsia="zh-CN"/>
        </w:rPr>
        <w:t xml:space="preserve">　  （三）明确社保基金会可聘请会计师事务所对全国社保基金境外资产托管人托管的全国社保基金资产进行审计；</w:t>
      </w:r>
    </w:p>
    <w:p w14:paraId="3F79EA17"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宋体" w:eastAsia="宋体" w:hAnsi="宋体" w:cs="宋体"/>
          <w:color w:val="454545"/>
          <w:sz w:val="30"/>
          <w:szCs w:val="30"/>
          <w:lang w:eastAsia="zh-CN"/>
        </w:rPr>
        <w:t xml:space="preserve">　  （四）明确合同解除和终止的有关事项；</w:t>
      </w:r>
    </w:p>
    <w:p w14:paraId="4316511E"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宋体" w:eastAsia="宋体" w:hAnsi="宋体" w:cs="宋体"/>
          <w:color w:val="454545"/>
          <w:sz w:val="30"/>
          <w:szCs w:val="30"/>
          <w:lang w:eastAsia="zh-CN"/>
        </w:rPr>
        <w:t xml:space="preserve">　  （五）需要明确的其他事项。</w:t>
      </w:r>
    </w:p>
    <w:p w14:paraId="4A32C0CB"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宋体" w:eastAsia="宋体" w:hAnsi="宋体" w:cs="宋体"/>
          <w:color w:val="454545"/>
          <w:sz w:val="30"/>
          <w:szCs w:val="30"/>
          <w:lang w:eastAsia="zh-CN"/>
        </w:rPr>
        <w:t xml:space="preserve">　  社保基金会签订全国社保基金委托资产托管合同前，需由执业5年以上的专业律师出具无保留法律意见。</w:t>
      </w:r>
    </w:p>
    <w:p w14:paraId="181AFDDF"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宋体" w:eastAsia="宋体" w:hAnsi="宋体" w:cs="宋体"/>
          <w:color w:val="454545"/>
          <w:sz w:val="30"/>
          <w:szCs w:val="30"/>
          <w:lang w:eastAsia="zh-CN"/>
        </w:rPr>
        <w:t xml:space="preserve">　　社保基金会应在签订合同之日起15日内，将全国社保基金委托资产托管合同连同法律意见书报告财政部、劳动保障部、银监会、证监会和外汇局。</w:t>
      </w:r>
    </w:p>
    <w:p w14:paraId="5E8A0A7C"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微软雅黑" w:eastAsia="微软雅黑" w:hAnsi="微软雅黑" w:cs="宋体"/>
          <w:color w:val="454545"/>
          <w:sz w:val="24"/>
          <w:szCs w:val="24"/>
          <w:lang w:eastAsia="zh-CN"/>
        </w:rPr>
        <w:t> </w:t>
      </w:r>
    </w:p>
    <w:p w14:paraId="70C112E8"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宋体" w:eastAsia="宋体" w:hAnsi="宋体" w:cs="宋体"/>
          <w:color w:val="454545"/>
          <w:sz w:val="30"/>
          <w:szCs w:val="30"/>
          <w:lang w:eastAsia="zh-CN"/>
        </w:rPr>
        <w:lastRenderedPageBreak/>
        <w:t xml:space="preserve">　  第十三条 全国社保基金境外资产托管人应就下列事项向社保基金会作出书面承诺：</w:t>
      </w:r>
    </w:p>
    <w:p w14:paraId="39FF42A5"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宋体" w:eastAsia="宋体" w:hAnsi="宋体" w:cs="宋体"/>
          <w:color w:val="454545"/>
          <w:sz w:val="30"/>
          <w:szCs w:val="30"/>
          <w:lang w:eastAsia="zh-CN"/>
        </w:rPr>
        <w:t xml:space="preserve">　  （一）遵守本规定第五章二十二、二十三条关于全国社保基金境外外汇资金账户收支范围的规定；</w:t>
      </w:r>
    </w:p>
    <w:p w14:paraId="10AC913B"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宋体" w:eastAsia="宋体" w:hAnsi="宋体" w:cs="宋体"/>
          <w:color w:val="454545"/>
          <w:sz w:val="30"/>
          <w:szCs w:val="30"/>
          <w:lang w:eastAsia="zh-CN"/>
        </w:rPr>
        <w:t xml:space="preserve">　  （二）履行本规定第五章第二十五条规定的信息报告义务；</w:t>
      </w:r>
    </w:p>
    <w:p w14:paraId="474C3D61"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宋体" w:eastAsia="宋体" w:hAnsi="宋体" w:cs="宋体"/>
          <w:color w:val="454545"/>
          <w:sz w:val="30"/>
          <w:szCs w:val="30"/>
          <w:lang w:eastAsia="zh-CN"/>
        </w:rPr>
        <w:t xml:space="preserve">　  （三）监督全国社保基金境外投资管理人投资运作，发现全国社保基金境外投资管理人违反本规定第五章第二十二、二十三条有关全国社保基金外汇资金账户收支范围规定的，应及时向社保基金会和外汇局报告。</w:t>
      </w:r>
    </w:p>
    <w:p w14:paraId="52DB8DE0"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宋体" w:eastAsia="宋体" w:hAnsi="宋体" w:cs="宋体"/>
          <w:color w:val="454545"/>
          <w:sz w:val="30"/>
          <w:szCs w:val="30"/>
          <w:lang w:eastAsia="zh-CN"/>
        </w:rPr>
        <w:t xml:space="preserve">　  全国社保基金境外资产托管人无正当理由违反前述义务，财政部、劳动保障部和外汇局可建议社保基金会解除全国社保基金境外资产托管合同。</w:t>
      </w:r>
    </w:p>
    <w:p w14:paraId="4BDEA9D5"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宋体" w:eastAsia="宋体" w:hAnsi="宋体" w:cs="宋体"/>
          <w:color w:val="454545"/>
          <w:sz w:val="30"/>
          <w:szCs w:val="30"/>
          <w:lang w:eastAsia="zh-CN"/>
        </w:rPr>
        <w:t> </w:t>
      </w:r>
    </w:p>
    <w:p w14:paraId="382639F4" w14:textId="77777777" w:rsidR="00EF7941" w:rsidRPr="00EF7941" w:rsidRDefault="00EF7941" w:rsidP="00EF7941">
      <w:pPr>
        <w:shd w:val="clear" w:color="auto" w:fill="FFFFFF"/>
        <w:spacing w:after="0" w:line="240" w:lineRule="auto"/>
        <w:jc w:val="center"/>
        <w:rPr>
          <w:rFonts w:ascii="微软雅黑" w:eastAsia="微软雅黑" w:hAnsi="微软雅黑" w:cs="宋体"/>
          <w:color w:val="454545"/>
          <w:sz w:val="24"/>
          <w:szCs w:val="24"/>
          <w:lang w:eastAsia="zh-CN"/>
        </w:rPr>
      </w:pPr>
      <w:r w:rsidRPr="00EF7941">
        <w:rPr>
          <w:rFonts w:ascii="宋体" w:eastAsia="宋体" w:hAnsi="宋体" w:cs="宋体"/>
          <w:color w:val="454545"/>
          <w:sz w:val="30"/>
          <w:szCs w:val="30"/>
          <w:lang w:eastAsia="zh-CN"/>
        </w:rPr>
        <w:t>第四章 全国社保基金的境外投资</w:t>
      </w:r>
    </w:p>
    <w:p w14:paraId="2D8A1CDC"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宋体" w:eastAsia="宋体" w:hAnsi="宋体" w:cs="宋体"/>
          <w:color w:val="454545"/>
          <w:sz w:val="30"/>
          <w:szCs w:val="30"/>
          <w:lang w:eastAsia="zh-CN"/>
        </w:rPr>
        <w:t xml:space="preserve">　  第十四条 全国社保基金投资境外的资金来源为以外汇形式上缴的境外国有股减持所得。全国社保基金境外投资的比例，按成本计算，不得超过全国社保基金总资产的20%。</w:t>
      </w:r>
    </w:p>
    <w:p w14:paraId="2681E7E2"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微软雅黑" w:eastAsia="微软雅黑" w:hAnsi="微软雅黑" w:cs="宋体"/>
          <w:color w:val="454545"/>
          <w:sz w:val="24"/>
          <w:szCs w:val="24"/>
          <w:lang w:eastAsia="zh-CN"/>
        </w:rPr>
        <w:t> </w:t>
      </w:r>
    </w:p>
    <w:p w14:paraId="60A99946"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宋体" w:eastAsia="宋体" w:hAnsi="宋体" w:cs="宋体"/>
          <w:color w:val="454545"/>
          <w:sz w:val="30"/>
          <w:szCs w:val="30"/>
          <w:lang w:eastAsia="zh-CN"/>
        </w:rPr>
        <w:t xml:space="preserve">　  第十五条 全国社保基金境外投资限于下列投资品种或者工具：</w:t>
      </w:r>
    </w:p>
    <w:p w14:paraId="6569F9E7"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宋体" w:eastAsia="宋体" w:hAnsi="宋体" w:cs="宋体"/>
          <w:color w:val="454545"/>
          <w:sz w:val="30"/>
          <w:szCs w:val="30"/>
          <w:lang w:eastAsia="zh-CN"/>
        </w:rPr>
        <w:t xml:space="preserve">　  （一）银行存款；</w:t>
      </w:r>
    </w:p>
    <w:p w14:paraId="2DA50D34"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宋体" w:eastAsia="宋体" w:hAnsi="宋体" w:cs="宋体"/>
          <w:color w:val="454545"/>
          <w:sz w:val="30"/>
          <w:szCs w:val="30"/>
          <w:lang w:eastAsia="zh-CN"/>
        </w:rPr>
        <w:t xml:space="preserve">　  （二）外国政府债券、国际金融组织债券、外国机构债券和外国公司债券；</w:t>
      </w:r>
    </w:p>
    <w:p w14:paraId="2FF84827"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宋体" w:eastAsia="宋体" w:hAnsi="宋体" w:cs="宋体"/>
          <w:color w:val="454545"/>
          <w:sz w:val="30"/>
          <w:szCs w:val="30"/>
          <w:lang w:eastAsia="zh-CN"/>
        </w:rPr>
        <w:t xml:space="preserve">　  （三）中国政府或者企业在境外发行的债券；</w:t>
      </w:r>
    </w:p>
    <w:p w14:paraId="62F4C5D9"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宋体" w:eastAsia="宋体" w:hAnsi="宋体" w:cs="宋体"/>
          <w:color w:val="454545"/>
          <w:sz w:val="30"/>
          <w:szCs w:val="30"/>
          <w:lang w:eastAsia="zh-CN"/>
        </w:rPr>
        <w:t xml:space="preserve">　  （四）银行票据、大额可转让存单等货币市场产品；</w:t>
      </w:r>
    </w:p>
    <w:p w14:paraId="6357132F"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宋体" w:eastAsia="宋体" w:hAnsi="宋体" w:cs="宋体"/>
          <w:color w:val="454545"/>
          <w:sz w:val="30"/>
          <w:szCs w:val="30"/>
          <w:lang w:eastAsia="zh-CN"/>
        </w:rPr>
        <w:t xml:space="preserve">　  （五）股票；</w:t>
      </w:r>
    </w:p>
    <w:p w14:paraId="1E87EDDC"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宋体" w:eastAsia="宋体" w:hAnsi="宋体" w:cs="宋体"/>
          <w:color w:val="454545"/>
          <w:sz w:val="30"/>
          <w:szCs w:val="30"/>
          <w:lang w:eastAsia="zh-CN"/>
        </w:rPr>
        <w:t xml:space="preserve">　  （六）基金；</w:t>
      </w:r>
    </w:p>
    <w:p w14:paraId="5FBCC718"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宋体" w:eastAsia="宋体" w:hAnsi="宋体" w:cs="宋体"/>
          <w:color w:val="454545"/>
          <w:sz w:val="30"/>
          <w:szCs w:val="30"/>
          <w:lang w:eastAsia="zh-CN"/>
        </w:rPr>
        <w:t xml:space="preserve">　  （七）掉期、远期等衍生金融工具；</w:t>
      </w:r>
    </w:p>
    <w:p w14:paraId="682ECA12"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宋体" w:eastAsia="宋体" w:hAnsi="宋体" w:cs="宋体"/>
          <w:color w:val="454545"/>
          <w:sz w:val="30"/>
          <w:szCs w:val="30"/>
          <w:lang w:eastAsia="zh-CN"/>
        </w:rPr>
        <w:t xml:space="preserve">　  （八）财政部会同劳动保障部批准的其他投资品种或工具。</w:t>
      </w:r>
    </w:p>
    <w:p w14:paraId="660AF306"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宋体" w:eastAsia="宋体" w:hAnsi="宋体" w:cs="宋体"/>
          <w:color w:val="454545"/>
          <w:sz w:val="30"/>
          <w:szCs w:val="30"/>
          <w:lang w:eastAsia="zh-CN"/>
        </w:rPr>
        <w:t xml:space="preserve">　  第（一）项所称银行是指境外中资银行和国际公认评级机构最近3年对其长期信用评级在A级或者相当于A级以上的外国银行。</w:t>
      </w:r>
    </w:p>
    <w:p w14:paraId="4D1A08E4"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宋体" w:eastAsia="宋体" w:hAnsi="宋体" w:cs="宋体"/>
          <w:color w:val="454545"/>
          <w:sz w:val="30"/>
          <w:szCs w:val="30"/>
          <w:lang w:eastAsia="zh-CN"/>
        </w:rPr>
        <w:t xml:space="preserve">　  第（二）项所称债券是指国际公认评级机构对其评级在BBB级或者相当于BBB级以上的债券。</w:t>
      </w:r>
    </w:p>
    <w:p w14:paraId="7AD3F940"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宋体" w:eastAsia="宋体" w:hAnsi="宋体" w:cs="宋体"/>
          <w:color w:val="454545"/>
          <w:sz w:val="30"/>
          <w:szCs w:val="30"/>
          <w:lang w:eastAsia="zh-CN"/>
        </w:rPr>
        <w:lastRenderedPageBreak/>
        <w:t xml:space="preserve">　  第（四）项所称货币市场产品是指国际公认评级机构对其评级在AAA级或者相当于AAA级的货币市场产品。</w:t>
      </w:r>
    </w:p>
    <w:p w14:paraId="310E1811"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宋体" w:eastAsia="宋体" w:hAnsi="宋体" w:cs="宋体"/>
          <w:color w:val="454545"/>
          <w:sz w:val="30"/>
          <w:szCs w:val="30"/>
          <w:lang w:eastAsia="zh-CN"/>
        </w:rPr>
        <w:t xml:space="preserve">　  第（五）项所称股票是指在境外证券交易所上市的股票。</w:t>
      </w:r>
    </w:p>
    <w:p w14:paraId="04BE1BC5"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宋体" w:eastAsia="宋体" w:hAnsi="宋体" w:cs="宋体"/>
          <w:color w:val="454545"/>
          <w:sz w:val="30"/>
          <w:szCs w:val="30"/>
          <w:lang w:eastAsia="zh-CN"/>
        </w:rPr>
        <w:t xml:space="preserve">　  第（六）项所称基金是指证券市场公开发行的基金，基金投资范围需符合本条关于其他投资品种或者工具的规定。</w:t>
      </w:r>
    </w:p>
    <w:p w14:paraId="0C3C1502"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宋体" w:eastAsia="宋体" w:hAnsi="宋体" w:cs="宋体"/>
          <w:color w:val="454545"/>
          <w:sz w:val="30"/>
          <w:szCs w:val="30"/>
          <w:lang w:eastAsia="zh-CN"/>
        </w:rPr>
        <w:t xml:space="preserve">　  第（七）项所称掉期、远期等衍生金融工具是指金融市场上流通的衍生金融工具。全国社保基金投资衍生金融工具仅限于风险管理需要，严禁用于投机或放大交易。</w:t>
      </w:r>
    </w:p>
    <w:p w14:paraId="77FEA94B"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微软雅黑" w:eastAsia="微软雅黑" w:hAnsi="微软雅黑" w:cs="宋体"/>
          <w:color w:val="454545"/>
          <w:sz w:val="24"/>
          <w:szCs w:val="24"/>
          <w:lang w:eastAsia="zh-CN"/>
        </w:rPr>
        <w:t> </w:t>
      </w:r>
    </w:p>
    <w:p w14:paraId="7FB18B97"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宋体" w:eastAsia="宋体" w:hAnsi="宋体" w:cs="宋体"/>
          <w:color w:val="454545"/>
          <w:sz w:val="30"/>
          <w:szCs w:val="30"/>
          <w:lang w:eastAsia="zh-CN"/>
        </w:rPr>
        <w:t xml:space="preserve">　  第十六条 单个全国社保基金境外投资管理人管理的全国社保基金委托资产投资于一家机构发行的单只证券和基金不得超过该证券和基金份额的10%，按成本计算，不得超过其管理的全国社保基金境外委托资产总值的20%。</w:t>
      </w:r>
    </w:p>
    <w:p w14:paraId="59452EE4"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宋体" w:eastAsia="宋体" w:hAnsi="宋体" w:cs="宋体"/>
          <w:color w:val="454545"/>
          <w:sz w:val="30"/>
          <w:szCs w:val="30"/>
          <w:lang w:eastAsia="zh-CN"/>
        </w:rPr>
        <w:t xml:space="preserve">　  下列情形，不受前款规定比例的限制：</w:t>
      </w:r>
    </w:p>
    <w:p w14:paraId="4E24D797"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宋体" w:eastAsia="宋体" w:hAnsi="宋体" w:cs="宋体"/>
          <w:color w:val="454545"/>
          <w:sz w:val="30"/>
          <w:szCs w:val="30"/>
          <w:lang w:eastAsia="zh-CN"/>
        </w:rPr>
        <w:t xml:space="preserve">　  （一）社保基金会委托全国社保基金境外投资管理人以机构投资者身份参与境外上市配售以及定向配售的；</w:t>
      </w:r>
    </w:p>
    <w:p w14:paraId="766F91DF"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宋体" w:eastAsia="宋体" w:hAnsi="宋体" w:cs="宋体"/>
          <w:color w:val="454545"/>
          <w:sz w:val="30"/>
          <w:szCs w:val="30"/>
          <w:lang w:eastAsia="zh-CN"/>
        </w:rPr>
        <w:t xml:space="preserve">　  （二）社保基金会将其持有股票委托给全国社保基金境外投资管理人投资运作的。</w:t>
      </w:r>
    </w:p>
    <w:p w14:paraId="313C05EF"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微软雅黑" w:eastAsia="微软雅黑" w:hAnsi="微软雅黑" w:cs="宋体"/>
          <w:color w:val="454545"/>
          <w:sz w:val="24"/>
          <w:szCs w:val="24"/>
          <w:lang w:eastAsia="zh-CN"/>
        </w:rPr>
        <w:t> </w:t>
      </w:r>
    </w:p>
    <w:p w14:paraId="66BC6748"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宋体" w:eastAsia="宋体" w:hAnsi="宋体" w:cs="宋体"/>
          <w:color w:val="454545"/>
          <w:sz w:val="30"/>
          <w:szCs w:val="30"/>
          <w:lang w:eastAsia="zh-CN"/>
        </w:rPr>
        <w:t xml:space="preserve">　  第十七条 根据全国社保基金境外投资运作情况，财政部会同劳动保障部可对全国社保基金境外投资品种和比例进行调整。</w:t>
      </w:r>
    </w:p>
    <w:p w14:paraId="64D31D9B"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微软雅黑" w:eastAsia="微软雅黑" w:hAnsi="微软雅黑" w:cs="宋体"/>
          <w:color w:val="454545"/>
          <w:sz w:val="24"/>
          <w:szCs w:val="24"/>
          <w:lang w:eastAsia="zh-CN"/>
        </w:rPr>
        <w:t> </w:t>
      </w:r>
    </w:p>
    <w:p w14:paraId="1223A518"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宋体" w:eastAsia="宋体" w:hAnsi="宋体" w:cs="宋体"/>
          <w:color w:val="454545"/>
          <w:sz w:val="30"/>
          <w:szCs w:val="30"/>
          <w:lang w:eastAsia="zh-CN"/>
        </w:rPr>
        <w:t xml:space="preserve">　  第十八条 社保基金会应按照分散化原则委托全国社保基金境外投资管理人投资运作。</w:t>
      </w:r>
    </w:p>
    <w:p w14:paraId="7C813EC4"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宋体" w:eastAsia="宋体" w:hAnsi="宋体" w:cs="宋体"/>
          <w:color w:val="454545"/>
          <w:sz w:val="30"/>
          <w:szCs w:val="30"/>
          <w:lang w:eastAsia="zh-CN"/>
        </w:rPr>
        <w:t xml:space="preserve">　  社保基金会委托单个全国社保基金境外投资管理人管理的资产，不得超过全国社保基金境外投资委托资产总值的50%。</w:t>
      </w:r>
    </w:p>
    <w:p w14:paraId="0551D620"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微软雅黑" w:eastAsia="微软雅黑" w:hAnsi="微软雅黑" w:cs="宋体"/>
          <w:color w:val="454545"/>
          <w:sz w:val="24"/>
          <w:szCs w:val="24"/>
          <w:lang w:eastAsia="zh-CN"/>
        </w:rPr>
        <w:t> </w:t>
      </w:r>
    </w:p>
    <w:p w14:paraId="2F9032E9"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宋体" w:eastAsia="宋体" w:hAnsi="宋体" w:cs="宋体"/>
          <w:color w:val="454545"/>
          <w:sz w:val="30"/>
          <w:szCs w:val="30"/>
          <w:lang w:eastAsia="zh-CN"/>
        </w:rPr>
        <w:t xml:space="preserve">　  第十九条 全国社保基金境外投资管理费和托管费应参照国际同类产品费用标准确定，并报告财政部和劳动保障部。</w:t>
      </w:r>
    </w:p>
    <w:p w14:paraId="49FDF1B5"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宋体" w:eastAsia="宋体" w:hAnsi="宋体" w:cs="宋体"/>
          <w:color w:val="454545"/>
          <w:sz w:val="30"/>
          <w:szCs w:val="30"/>
          <w:lang w:eastAsia="zh-CN"/>
        </w:rPr>
        <w:t> </w:t>
      </w:r>
    </w:p>
    <w:p w14:paraId="2E2E7729" w14:textId="77777777" w:rsidR="00EF7941" w:rsidRPr="00EF7941" w:rsidRDefault="00EF7941" w:rsidP="00EF7941">
      <w:pPr>
        <w:shd w:val="clear" w:color="auto" w:fill="FFFFFF"/>
        <w:spacing w:after="0" w:line="240" w:lineRule="auto"/>
        <w:jc w:val="center"/>
        <w:rPr>
          <w:rFonts w:ascii="微软雅黑" w:eastAsia="微软雅黑" w:hAnsi="微软雅黑" w:cs="宋体"/>
          <w:color w:val="454545"/>
          <w:sz w:val="24"/>
          <w:szCs w:val="24"/>
          <w:lang w:eastAsia="zh-CN"/>
        </w:rPr>
      </w:pPr>
      <w:r w:rsidRPr="00EF7941">
        <w:rPr>
          <w:rFonts w:ascii="宋体" w:eastAsia="宋体" w:hAnsi="宋体" w:cs="宋体"/>
          <w:color w:val="454545"/>
          <w:sz w:val="30"/>
          <w:szCs w:val="30"/>
          <w:lang w:eastAsia="zh-CN"/>
        </w:rPr>
        <w:t>第五章 全国社保基金境外投资的外汇管理</w:t>
      </w:r>
    </w:p>
    <w:p w14:paraId="479E2188"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宋体" w:eastAsia="宋体" w:hAnsi="宋体" w:cs="宋体"/>
          <w:color w:val="454545"/>
          <w:sz w:val="30"/>
          <w:szCs w:val="30"/>
          <w:lang w:eastAsia="zh-CN"/>
        </w:rPr>
        <w:t xml:space="preserve">　  第二十条 全国社保基金境外投资应遵循国家外汇管理的有关规定。</w:t>
      </w:r>
    </w:p>
    <w:p w14:paraId="18793CBE"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微软雅黑" w:eastAsia="微软雅黑" w:hAnsi="微软雅黑" w:cs="宋体"/>
          <w:color w:val="454545"/>
          <w:sz w:val="24"/>
          <w:szCs w:val="24"/>
          <w:lang w:eastAsia="zh-CN"/>
        </w:rPr>
        <w:t> </w:t>
      </w:r>
    </w:p>
    <w:p w14:paraId="7E1C12CC"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宋体" w:eastAsia="宋体" w:hAnsi="宋体" w:cs="宋体"/>
          <w:color w:val="454545"/>
          <w:sz w:val="30"/>
          <w:szCs w:val="30"/>
          <w:lang w:eastAsia="zh-CN"/>
        </w:rPr>
        <w:lastRenderedPageBreak/>
        <w:t xml:space="preserve">　  第二十一条 社保基金会应参照国际惯例以及境外投资需要，在全国社保基金境外资产托管人处开立全国社保基金境外外汇资金账户。外汇资金账户开立后5个工作日内，社保基金会应将开户情况向外汇局备案。</w:t>
      </w:r>
    </w:p>
    <w:p w14:paraId="160A0AC8"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微软雅黑" w:eastAsia="微软雅黑" w:hAnsi="微软雅黑" w:cs="宋体"/>
          <w:color w:val="454545"/>
          <w:sz w:val="24"/>
          <w:szCs w:val="24"/>
          <w:lang w:eastAsia="zh-CN"/>
        </w:rPr>
        <w:t> </w:t>
      </w:r>
    </w:p>
    <w:p w14:paraId="1A4C5913"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宋体" w:eastAsia="宋体" w:hAnsi="宋体" w:cs="宋体"/>
          <w:color w:val="454545"/>
          <w:sz w:val="30"/>
          <w:szCs w:val="30"/>
          <w:lang w:eastAsia="zh-CN"/>
        </w:rPr>
        <w:t xml:space="preserve">　  第二十二条 全国社保基金境外外汇资金账户的收入范围是：</w:t>
      </w:r>
    </w:p>
    <w:p w14:paraId="7E01ED23"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宋体" w:eastAsia="宋体" w:hAnsi="宋体" w:cs="宋体"/>
          <w:color w:val="454545"/>
          <w:sz w:val="30"/>
          <w:szCs w:val="30"/>
          <w:lang w:eastAsia="zh-CN"/>
        </w:rPr>
        <w:t xml:space="preserve">　  （一）从境内外汇存款账户汇入的资金；</w:t>
      </w:r>
    </w:p>
    <w:p w14:paraId="2AF3639C"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宋体" w:eastAsia="宋体" w:hAnsi="宋体" w:cs="宋体"/>
          <w:color w:val="454545"/>
          <w:sz w:val="30"/>
          <w:szCs w:val="30"/>
          <w:lang w:eastAsia="zh-CN"/>
        </w:rPr>
        <w:t xml:space="preserve">　  （二）出售投资产品所获资金；</w:t>
      </w:r>
    </w:p>
    <w:p w14:paraId="56410FF1"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宋体" w:eastAsia="宋体" w:hAnsi="宋体" w:cs="宋体"/>
          <w:color w:val="454545"/>
          <w:sz w:val="30"/>
          <w:szCs w:val="30"/>
          <w:lang w:eastAsia="zh-CN"/>
        </w:rPr>
        <w:t xml:space="preserve">　  （三）境外投资收益；</w:t>
      </w:r>
    </w:p>
    <w:p w14:paraId="190D7A34"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宋体" w:eastAsia="宋体" w:hAnsi="宋体" w:cs="宋体"/>
          <w:color w:val="454545"/>
          <w:sz w:val="30"/>
          <w:szCs w:val="30"/>
          <w:lang w:eastAsia="zh-CN"/>
        </w:rPr>
        <w:t xml:space="preserve">　  （四）境外投资相关收入以及经外汇局批准的其他收入。</w:t>
      </w:r>
    </w:p>
    <w:p w14:paraId="3515D4B7"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微软雅黑" w:eastAsia="微软雅黑" w:hAnsi="微软雅黑" w:cs="宋体"/>
          <w:color w:val="454545"/>
          <w:sz w:val="24"/>
          <w:szCs w:val="24"/>
          <w:lang w:eastAsia="zh-CN"/>
        </w:rPr>
        <w:t> </w:t>
      </w:r>
    </w:p>
    <w:p w14:paraId="218E3052"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宋体" w:eastAsia="宋体" w:hAnsi="宋体" w:cs="宋体"/>
          <w:color w:val="454545"/>
          <w:sz w:val="30"/>
          <w:szCs w:val="30"/>
          <w:lang w:eastAsia="zh-CN"/>
        </w:rPr>
        <w:t xml:space="preserve">　  第二十三条 全国社保基金境外外汇资金账户的支出范围是：</w:t>
      </w:r>
    </w:p>
    <w:p w14:paraId="66E08A56"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宋体" w:eastAsia="宋体" w:hAnsi="宋体" w:cs="宋体"/>
          <w:color w:val="454545"/>
          <w:sz w:val="30"/>
          <w:szCs w:val="30"/>
          <w:lang w:eastAsia="zh-CN"/>
        </w:rPr>
        <w:t xml:space="preserve">　  （一）汇回境内外汇存款账户的资金；</w:t>
      </w:r>
    </w:p>
    <w:p w14:paraId="4F27E932"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宋体" w:eastAsia="宋体" w:hAnsi="宋体" w:cs="宋体"/>
          <w:color w:val="454545"/>
          <w:sz w:val="30"/>
          <w:szCs w:val="30"/>
          <w:lang w:eastAsia="zh-CN"/>
        </w:rPr>
        <w:t xml:space="preserve">　  （二）买入投资产品支付的资金；</w:t>
      </w:r>
    </w:p>
    <w:p w14:paraId="492A08D7"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宋体" w:eastAsia="宋体" w:hAnsi="宋体" w:cs="宋体"/>
          <w:color w:val="454545"/>
          <w:sz w:val="30"/>
          <w:szCs w:val="30"/>
          <w:lang w:eastAsia="zh-CN"/>
        </w:rPr>
        <w:t xml:space="preserve">　  （三）境外投资相关支出（含相关税费）以及经外汇局批准的其他支出。</w:t>
      </w:r>
    </w:p>
    <w:p w14:paraId="6CA20C99"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微软雅黑" w:eastAsia="微软雅黑" w:hAnsi="微软雅黑" w:cs="宋体"/>
          <w:color w:val="454545"/>
          <w:sz w:val="24"/>
          <w:szCs w:val="24"/>
          <w:lang w:eastAsia="zh-CN"/>
        </w:rPr>
        <w:t> </w:t>
      </w:r>
    </w:p>
    <w:p w14:paraId="1FCA4A63"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宋体" w:eastAsia="宋体" w:hAnsi="宋体" w:cs="宋体"/>
          <w:color w:val="454545"/>
          <w:sz w:val="30"/>
          <w:szCs w:val="30"/>
          <w:lang w:eastAsia="zh-CN"/>
        </w:rPr>
        <w:t xml:space="preserve">　  第二十四条 社保基金会汇出、汇入本金或收益超过5000万美元（或等值货币），应提前3个工作日向外汇局备案。</w:t>
      </w:r>
    </w:p>
    <w:p w14:paraId="2E9474BC"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宋体" w:eastAsia="宋体" w:hAnsi="宋体" w:cs="宋体"/>
          <w:color w:val="454545"/>
          <w:sz w:val="30"/>
          <w:szCs w:val="30"/>
          <w:lang w:eastAsia="zh-CN"/>
        </w:rPr>
        <w:t xml:space="preserve">　  经国务院批准，外汇局可根据国际收支形势要求社保基金会调整汇出、汇入外汇本金或收益的时间。</w:t>
      </w:r>
    </w:p>
    <w:p w14:paraId="104F0FB0"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微软雅黑" w:eastAsia="微软雅黑" w:hAnsi="微软雅黑" w:cs="宋体"/>
          <w:color w:val="454545"/>
          <w:sz w:val="24"/>
          <w:szCs w:val="24"/>
          <w:lang w:eastAsia="zh-CN"/>
        </w:rPr>
        <w:t> </w:t>
      </w:r>
    </w:p>
    <w:p w14:paraId="4419A00A"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宋体" w:eastAsia="宋体" w:hAnsi="宋体" w:cs="宋体"/>
          <w:color w:val="454545"/>
          <w:sz w:val="30"/>
          <w:szCs w:val="30"/>
          <w:lang w:eastAsia="zh-CN"/>
        </w:rPr>
        <w:t xml:space="preserve">　  第二十五条 社保基金会应在全国社保基金境外资产托管合同中要求全国社保基金境外资产托管人向外汇局报送下列相关信息：</w:t>
      </w:r>
    </w:p>
    <w:p w14:paraId="261D75F4"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宋体" w:eastAsia="宋体" w:hAnsi="宋体" w:cs="宋体"/>
          <w:color w:val="454545"/>
          <w:sz w:val="30"/>
          <w:szCs w:val="30"/>
          <w:lang w:eastAsia="zh-CN"/>
        </w:rPr>
        <w:t xml:space="preserve">　  （一）社保基金会汇出、汇入外汇资金后两个工作日内，报告资金汇出、汇入情况；</w:t>
      </w:r>
    </w:p>
    <w:p w14:paraId="5342CEB5"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宋体" w:eastAsia="宋体" w:hAnsi="宋体" w:cs="宋体"/>
          <w:color w:val="454545"/>
          <w:sz w:val="30"/>
          <w:szCs w:val="30"/>
          <w:lang w:eastAsia="zh-CN"/>
        </w:rPr>
        <w:t xml:space="preserve">　  （二）每月初5个工作日内，报送上月全国社保基金境外投资有关情况；</w:t>
      </w:r>
    </w:p>
    <w:p w14:paraId="4500D104"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宋体" w:eastAsia="宋体" w:hAnsi="宋体" w:cs="宋体"/>
          <w:color w:val="454545"/>
          <w:sz w:val="30"/>
          <w:szCs w:val="30"/>
          <w:lang w:eastAsia="zh-CN"/>
        </w:rPr>
        <w:t xml:space="preserve">　  （三）每个会计年度初始3个月内，报送上一年度全国社保基金境外投资有关会计报表。</w:t>
      </w:r>
    </w:p>
    <w:p w14:paraId="4B5F696F"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宋体" w:eastAsia="宋体" w:hAnsi="宋体" w:cs="宋体"/>
          <w:color w:val="454545"/>
          <w:sz w:val="30"/>
          <w:szCs w:val="30"/>
          <w:lang w:eastAsia="zh-CN"/>
        </w:rPr>
        <w:t xml:space="preserve">　  本条所称工作日以全国社保基金境外资产托管人所在国家或地区的工作日为准。</w:t>
      </w:r>
    </w:p>
    <w:p w14:paraId="265C9F24"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宋体" w:eastAsia="宋体" w:hAnsi="宋体" w:cs="宋体"/>
          <w:color w:val="454545"/>
          <w:sz w:val="30"/>
          <w:szCs w:val="30"/>
          <w:lang w:eastAsia="zh-CN"/>
        </w:rPr>
        <w:t> </w:t>
      </w:r>
    </w:p>
    <w:p w14:paraId="4A51FD6C" w14:textId="77777777" w:rsidR="00EF7941" w:rsidRPr="00EF7941" w:rsidRDefault="00EF7941" w:rsidP="00EF7941">
      <w:pPr>
        <w:shd w:val="clear" w:color="auto" w:fill="FFFFFF"/>
        <w:spacing w:after="0" w:line="240" w:lineRule="auto"/>
        <w:jc w:val="center"/>
        <w:rPr>
          <w:rFonts w:ascii="微软雅黑" w:eastAsia="微软雅黑" w:hAnsi="微软雅黑" w:cs="宋体"/>
          <w:color w:val="454545"/>
          <w:sz w:val="24"/>
          <w:szCs w:val="24"/>
          <w:lang w:eastAsia="zh-CN"/>
        </w:rPr>
      </w:pPr>
      <w:r w:rsidRPr="00EF7941">
        <w:rPr>
          <w:rFonts w:ascii="宋体" w:eastAsia="宋体" w:hAnsi="宋体" w:cs="宋体"/>
          <w:color w:val="454545"/>
          <w:sz w:val="30"/>
          <w:szCs w:val="30"/>
          <w:lang w:eastAsia="zh-CN"/>
        </w:rPr>
        <w:lastRenderedPageBreak/>
        <w:t>第六章 报告制度</w:t>
      </w:r>
    </w:p>
    <w:p w14:paraId="4673EDCD"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宋体" w:eastAsia="宋体" w:hAnsi="宋体" w:cs="宋体"/>
          <w:color w:val="454545"/>
          <w:sz w:val="30"/>
          <w:szCs w:val="30"/>
          <w:lang w:eastAsia="zh-CN"/>
        </w:rPr>
        <w:t xml:space="preserve">　  第二十六条 社保基金会应对全国社保基金境外投资管理和托管情况进行监督、检查和评估，按季度、半年、年定期向财政部和劳动保障部报告有关情况。全国社保基金境外投资发生重大事件，社保基金会应立即向财政部、劳动保障部和外汇局报告。</w:t>
      </w:r>
    </w:p>
    <w:p w14:paraId="6876BBF2"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微软雅黑" w:eastAsia="微软雅黑" w:hAnsi="微软雅黑" w:cs="宋体"/>
          <w:color w:val="454545"/>
          <w:sz w:val="24"/>
          <w:szCs w:val="24"/>
          <w:lang w:eastAsia="zh-CN"/>
        </w:rPr>
        <w:t> </w:t>
      </w:r>
    </w:p>
    <w:p w14:paraId="2E151107"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宋体" w:eastAsia="宋体" w:hAnsi="宋体" w:cs="宋体"/>
          <w:color w:val="454545"/>
          <w:sz w:val="30"/>
          <w:szCs w:val="30"/>
          <w:lang w:eastAsia="zh-CN"/>
        </w:rPr>
        <w:t xml:space="preserve">　  第二十七条 社保基金会应将境外委托资产纳入全国社保基金总资产统一编制财务会计报告，并依照《全国社会保障基金投资管理暂行办法》的规定进行披露和报告。</w:t>
      </w:r>
    </w:p>
    <w:p w14:paraId="793AF269"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微软雅黑" w:eastAsia="微软雅黑" w:hAnsi="微软雅黑" w:cs="宋体"/>
          <w:color w:val="454545"/>
          <w:sz w:val="24"/>
          <w:szCs w:val="24"/>
          <w:lang w:eastAsia="zh-CN"/>
        </w:rPr>
        <w:t> </w:t>
      </w:r>
    </w:p>
    <w:p w14:paraId="6572A12D"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宋体" w:eastAsia="宋体" w:hAnsi="宋体" w:cs="宋体"/>
          <w:color w:val="454545"/>
          <w:sz w:val="30"/>
          <w:szCs w:val="30"/>
          <w:lang w:eastAsia="zh-CN"/>
        </w:rPr>
        <w:t xml:space="preserve">　  第二十八条 财政部、劳动保障部和外汇局有权要求社保基金会提供全国社保基金境外投资有关情况的报告，对于社保基金会违反本规定的行为，按照各自职能，责令其改正，并按有关规定给予处罚。</w:t>
      </w:r>
    </w:p>
    <w:p w14:paraId="799E1EED"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宋体" w:eastAsia="宋体" w:hAnsi="宋体" w:cs="宋体"/>
          <w:color w:val="454545"/>
          <w:sz w:val="30"/>
          <w:szCs w:val="30"/>
          <w:lang w:eastAsia="zh-CN"/>
        </w:rPr>
        <w:t> </w:t>
      </w:r>
    </w:p>
    <w:p w14:paraId="4215534C" w14:textId="77777777" w:rsidR="00EF7941" w:rsidRPr="00EF7941" w:rsidRDefault="00EF7941" w:rsidP="00EF7941">
      <w:pPr>
        <w:shd w:val="clear" w:color="auto" w:fill="FFFFFF"/>
        <w:spacing w:after="0" w:line="240" w:lineRule="auto"/>
        <w:jc w:val="center"/>
        <w:rPr>
          <w:rFonts w:ascii="微软雅黑" w:eastAsia="微软雅黑" w:hAnsi="微软雅黑" w:cs="宋体"/>
          <w:color w:val="454545"/>
          <w:sz w:val="24"/>
          <w:szCs w:val="24"/>
          <w:lang w:eastAsia="zh-CN"/>
        </w:rPr>
      </w:pPr>
      <w:r w:rsidRPr="00EF7941">
        <w:rPr>
          <w:rFonts w:ascii="宋体" w:eastAsia="宋体" w:hAnsi="宋体" w:cs="宋体"/>
          <w:color w:val="454545"/>
          <w:sz w:val="30"/>
          <w:szCs w:val="30"/>
          <w:lang w:eastAsia="zh-CN"/>
        </w:rPr>
        <w:t>第七章 附则</w:t>
      </w:r>
    </w:p>
    <w:p w14:paraId="47296559"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宋体" w:eastAsia="宋体" w:hAnsi="宋体" w:cs="宋体"/>
          <w:color w:val="454545"/>
          <w:sz w:val="30"/>
          <w:szCs w:val="30"/>
          <w:lang w:eastAsia="zh-CN"/>
        </w:rPr>
        <w:t xml:space="preserve">　  第二十九条 全国社保基金投资于香港特别行政区、澳门特别行政区，适用本规定。</w:t>
      </w:r>
    </w:p>
    <w:p w14:paraId="1A21DFE6"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微软雅黑" w:eastAsia="微软雅黑" w:hAnsi="微软雅黑" w:cs="宋体"/>
          <w:color w:val="454545"/>
          <w:sz w:val="24"/>
          <w:szCs w:val="24"/>
          <w:lang w:eastAsia="zh-CN"/>
        </w:rPr>
        <w:t> </w:t>
      </w:r>
    </w:p>
    <w:p w14:paraId="209748DB" w14:textId="77777777" w:rsidR="00EF7941" w:rsidRPr="00EF7941" w:rsidRDefault="00EF7941" w:rsidP="00EF7941">
      <w:pPr>
        <w:shd w:val="clear" w:color="auto" w:fill="FFFFFF"/>
        <w:spacing w:after="0" w:line="240" w:lineRule="auto"/>
        <w:jc w:val="both"/>
        <w:rPr>
          <w:rFonts w:ascii="微软雅黑" w:eastAsia="微软雅黑" w:hAnsi="微软雅黑" w:cs="宋体"/>
          <w:color w:val="454545"/>
          <w:sz w:val="24"/>
          <w:szCs w:val="24"/>
          <w:lang w:eastAsia="zh-CN"/>
        </w:rPr>
      </w:pPr>
      <w:r w:rsidRPr="00EF7941">
        <w:rPr>
          <w:rFonts w:ascii="宋体" w:eastAsia="宋体" w:hAnsi="宋体" w:cs="宋体"/>
          <w:color w:val="454545"/>
          <w:sz w:val="30"/>
          <w:szCs w:val="30"/>
          <w:lang w:eastAsia="zh-CN"/>
        </w:rPr>
        <w:t xml:space="preserve">　  第三十条 本规定自2006年5月1日起施行。</w:t>
      </w:r>
    </w:p>
    <w:p w14:paraId="2C078E63" w14:textId="77777777" w:rsidR="006E7532" w:rsidRDefault="006E7532">
      <w:pPr>
        <w:rPr>
          <w:lang w:eastAsia="zh-CN"/>
        </w:rPr>
      </w:pPr>
    </w:p>
    <w:sectPr w:rsidR="006E75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微软雅黑">
    <w:altName w:val="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7532"/>
    <w:rsid w:val="006E7532"/>
    <w:rsid w:val="009675FB"/>
    <w:rsid w:val="00EF79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10D9C"/>
  <w15:chartTrackingRefBased/>
  <w15:docId w15:val="{CEDB3FCB-64E8-C548-A95A-775EE694B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682</Words>
  <Characters>3892</Characters>
  <Application>Microsoft Office Word</Application>
  <DocSecurity>0</DocSecurity>
  <Lines>32</Lines>
  <Paragraphs>9</Paragraphs>
  <ScaleCrop>false</ScaleCrop>
  <Company/>
  <LinksUpToDate>false</LinksUpToDate>
  <CharactersWithSpaces>4565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David K</cp:lastModifiedBy>
  <cp:revision>2</cp:revision>
  <dcterms:created xsi:type="dcterms:W3CDTF">2012-08-07T16:44:00Z</dcterms:created>
  <dcterms:modified xsi:type="dcterms:W3CDTF">2026-07-24T02:33:00Z</dcterms:modified>
</cp:coreProperties>
</file>