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57AE" w:rsidRDefault="008757AE" w:rsidP="008757AE">
      <w:pPr>
        <w:pStyle w:val="a3"/>
        <w:ind w:firstLine="720"/>
        <w:jc w:val="center"/>
      </w:pPr>
      <w:r>
        <w:rPr>
          <w:rStyle w:val="a4"/>
          <w:rFonts w:ascii="黑体" w:eastAsia="黑体" w:hAnsi="黑体" w:hint="eastAsia"/>
          <w:color w:val="FF0000"/>
          <w:sz w:val="36"/>
          <w:szCs w:val="36"/>
        </w:rPr>
        <w:t>证监会公告[2008]35号－《证券投资基金信息披</w:t>
      </w:r>
      <w:r>
        <w:rPr>
          <w:rFonts w:ascii="黑体" w:eastAsia="黑体" w:hAnsi="黑体" w:hint="eastAsia"/>
          <w:b/>
          <w:bCs/>
          <w:color w:val="FF0000"/>
          <w:sz w:val="36"/>
          <w:szCs w:val="36"/>
        </w:rPr>
        <w:br/>
      </w:r>
      <w:r>
        <w:rPr>
          <w:rStyle w:val="a4"/>
          <w:rFonts w:ascii="黑体" w:eastAsia="黑体" w:hAnsi="黑体" w:hint="eastAsia"/>
          <w:color w:val="FF0000"/>
          <w:sz w:val="36"/>
          <w:szCs w:val="36"/>
        </w:rPr>
        <w:t xml:space="preserve">露XBRL标引规范（Taxonomy）》简介 </w:t>
      </w:r>
      <w:r>
        <w:br/>
      </w:r>
      <w:r>
        <w:br/>
      </w:r>
    </w:p>
    <w:p w:rsidR="008757AE" w:rsidRDefault="008757AE" w:rsidP="008757AE">
      <w:pPr>
        <w:pStyle w:val="151"/>
        <w:snapToGrid w:val="0"/>
      </w:pPr>
      <w:r>
        <w:rPr>
          <w:rFonts w:hint="eastAsia"/>
        </w:rPr>
        <w:t>为进一步提高证券投资基金（以下简称基金）信息披露质量，推进基金信息披露XBRL（</w:t>
      </w:r>
      <w:proofErr w:type="spellStart"/>
      <w:r>
        <w:rPr>
          <w:rFonts w:hint="eastAsia"/>
        </w:rPr>
        <w:t>eXtensible</w:t>
      </w:r>
      <w:proofErr w:type="spellEnd"/>
      <w:r>
        <w:rPr>
          <w:rFonts w:hint="eastAsia"/>
        </w:rPr>
        <w:t xml:space="preserve"> Business Reporting Language，可扩展商业报告语言）应用工作，我会组织编写了《证券投资基金信息披露XBRL标引规范（Taxonomy）》（以下简称本规范），现予公布（技术文档登载于wgp.csrc.gov.cn和www.xbrl-cn.org网站上），自公布之日起实施。</w:t>
      </w:r>
    </w:p>
    <w:p w:rsidR="008757AE" w:rsidRDefault="008757AE" w:rsidP="008757AE">
      <w:pPr>
        <w:pStyle w:val="151"/>
        <w:snapToGrid w:val="0"/>
        <w:rPr>
          <w:rFonts w:hint="eastAsia"/>
        </w:rPr>
      </w:pPr>
      <w:r>
        <w:rPr>
          <w:rFonts w:hint="eastAsia"/>
        </w:rPr>
        <w:t>本规范将根据陆续发布的基金信息披露XBRL模板进行部分调整，届时，网站上的技术文档将通过自动更新的方式发布，不再另行公告。</w:t>
      </w:r>
    </w:p>
    <w:p w:rsidR="008757AE" w:rsidRDefault="008757AE" w:rsidP="008757AE">
      <w:pPr>
        <w:pStyle w:val="151"/>
        <w:snapToGrid w:val="0"/>
        <w:rPr>
          <w:rFonts w:hint="eastAsia"/>
        </w:rPr>
      </w:pPr>
      <w:r>
        <w:rPr>
          <w:rFonts w:hint="eastAsia"/>
        </w:rPr>
        <w:t>为便于理解和操作，请参考附件关于本规范的简介。</w:t>
      </w:r>
    </w:p>
    <w:p w:rsidR="008757AE" w:rsidRDefault="008757AE" w:rsidP="008757AE">
      <w:pPr>
        <w:pStyle w:val="151"/>
        <w:snapToGrid w:val="0"/>
        <w:spacing w:line="360" w:lineRule="auto"/>
        <w:ind w:right="840" w:firstLine="480"/>
        <w:jc w:val="right"/>
        <w:textAlignment w:val="baseline"/>
        <w:rPr>
          <w:rFonts w:hint="eastAsia"/>
        </w:rPr>
      </w:pPr>
      <w:r>
        <w:rPr>
          <w:rFonts w:hint="eastAsia"/>
        </w:rPr>
        <w:t>二○○八年八月二十六日</w:t>
      </w:r>
    </w:p>
    <w:p w:rsidR="007C2CB2" w:rsidRDefault="007C2CB2" w:rsidP="00E86E16">
      <w:pPr>
        <w:ind w:firstLine="480"/>
      </w:pPr>
    </w:p>
    <w:sectPr w:rsidR="007C2CB2" w:rsidSect="007C2C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F14414"/>
    <w:rsid w:val="001A5FF1"/>
    <w:rsid w:val="00336292"/>
    <w:rsid w:val="004E362B"/>
    <w:rsid w:val="006865F6"/>
    <w:rsid w:val="007C2CB2"/>
    <w:rsid w:val="007E56C7"/>
    <w:rsid w:val="008757AE"/>
    <w:rsid w:val="008B1807"/>
    <w:rsid w:val="0091257B"/>
    <w:rsid w:val="00974848"/>
    <w:rsid w:val="00993F91"/>
    <w:rsid w:val="009A22DC"/>
    <w:rsid w:val="00A308A3"/>
    <w:rsid w:val="00BC6A61"/>
    <w:rsid w:val="00BE3843"/>
    <w:rsid w:val="00C24CFF"/>
    <w:rsid w:val="00C3552D"/>
    <w:rsid w:val="00C47305"/>
    <w:rsid w:val="00CC7C60"/>
    <w:rsid w:val="00D006D9"/>
    <w:rsid w:val="00E86E16"/>
    <w:rsid w:val="00F14414"/>
    <w:rsid w:val="00F16F9E"/>
    <w:rsid w:val="00F442C3"/>
    <w:rsid w:val="00FF55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kern w:val="2"/>
        <w:sz w:val="24"/>
        <w:szCs w:val="22"/>
        <w:lang w:val="en-US" w:eastAsia="zh-CN" w:bidi="ar-SA"/>
      </w:rPr>
    </w:rPrDefault>
    <w:pPrDefault>
      <w:pPr>
        <w:spacing w:line="360" w:lineRule="exact"/>
        <w:ind w:firstLineChars="200" w:firstLine="20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757AE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  <w:szCs w:val="24"/>
    </w:rPr>
  </w:style>
  <w:style w:type="character" w:styleId="a4">
    <w:name w:val="Strong"/>
    <w:basedOn w:val="a0"/>
    <w:uiPriority w:val="22"/>
    <w:qFormat/>
    <w:rsid w:val="008757AE"/>
    <w:rPr>
      <w:b/>
      <w:bCs/>
    </w:rPr>
  </w:style>
  <w:style w:type="paragraph" w:customStyle="1" w:styleId="151">
    <w:name w:val="151"/>
    <w:basedOn w:val="a"/>
    <w:rsid w:val="008757AE"/>
    <w:pPr>
      <w:widowControl/>
      <w:wordWrap w:val="0"/>
      <w:spacing w:before="90" w:after="90" w:line="240" w:lineRule="auto"/>
      <w:ind w:firstLineChars="0" w:firstLine="420"/>
      <w:jc w:val="left"/>
    </w:pPr>
    <w:rPr>
      <w:rFonts w:ascii="宋体" w:hAnsi="宋体" w:cs="宋体"/>
      <w:kern w:val="0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6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979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2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859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72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8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17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33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300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2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0000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929598">
                                  <w:marLeft w:val="0"/>
                                  <w:marRight w:val="0"/>
                                  <w:marTop w:val="90"/>
                                  <w:marBottom w:val="9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2014-01-15T05:14:00Z</dcterms:created>
  <dcterms:modified xsi:type="dcterms:W3CDTF">2014-01-15T05:14:00Z</dcterms:modified>
</cp:coreProperties>
</file>