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A4A4A4" w:themeFill="background1" w:themeFillShade="A5"/>
        <w:jc w:val="center"/>
        <w:rPr>
          <w:rFonts w:hint="default" w:ascii="ニタラゴルイカ等幅-０４" w:hAnsi="ニタラゴルイカ等幅-０４" w:eastAsia="ニタラゴルイカ等幅-０４" w:cs="ニタラゴルイカ等幅-０４"/>
          <w:color w:val="FFFFFF" w:themeColor="background1"/>
          <w:sz w:val="40"/>
          <w:szCs w:val="48"/>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color w:val="FFFFFF" w:themeColor="background1"/>
          <w:sz w:val="40"/>
          <w:szCs w:val="48"/>
          <w:lang w:val="en-US" w:eastAsia="ja-JP"/>
          <w14:textFill>
            <w14:solidFill>
              <w14:schemeClr w14:val="bg1"/>
            </w14:solidFill>
          </w14:textFill>
        </w:rPr>
        <w:t>ミリシタ聖地巡礼マップの使い方</w:t>
      </w:r>
    </w:p>
    <w:p>
      <w:pPr>
        <w:jc w:val="right"/>
        <w:outlineLvl w:val="9"/>
        <w:rPr>
          <w:rFonts w:hint="eastAsia" w:ascii="ニタラゴルイカ等幅-０４" w:hAnsi="ニタラゴルイカ等幅-０４" w:eastAsia="ニタラゴルイカ等幅-０４" w:cs="ニタラゴルイカ等幅-０４"/>
          <w:sz w:val="20"/>
          <w:szCs w:val="20"/>
          <w:lang w:val="en-US" w:eastAsia="ja-JP"/>
        </w:rPr>
      </w:pPr>
      <w:r>
        <w:rPr>
          <w:rFonts w:hint="eastAsia" w:ascii="ニタラゴルイカ等幅-０４" w:hAnsi="ニタラゴルイカ等幅-０４" w:eastAsia="ニタラゴルイカ等幅-０４" w:cs="ニタラゴルイカ等幅-０４"/>
          <w:sz w:val="20"/>
          <w:szCs w:val="20"/>
          <w:lang w:val="en-US" w:eastAsia="ja-JP"/>
        </w:rPr>
        <w:t>2024/6/23 たんかるP @ ISF12</w:t>
      </w:r>
    </w:p>
    <w:p>
      <w:pPr>
        <w:jc w:val="right"/>
        <w:outlineLvl w:val="9"/>
        <w:rPr>
          <w:rFonts w:hint="eastAsia" w:ascii="ニタラゴルイカ等幅-０４" w:hAnsi="ニタラゴルイカ等幅-０４" w:eastAsia="ニタラゴルイカ等幅-０４" w:cs="ニタラゴルイカ等幅-０４"/>
          <w:sz w:val="20"/>
          <w:szCs w:val="20"/>
          <w:lang w:val="en-US" w:eastAsia="ja-JP"/>
        </w:rPr>
      </w:pPr>
    </w:p>
    <w:p>
      <w:pPr>
        <w:jc w:val="right"/>
        <w:outlineLvl w:val="9"/>
        <w:rPr>
          <w:rFonts w:hint="default" w:ascii="ニタラゴルイカ等幅-０４" w:hAnsi="ニタラゴルイカ等幅-０４" w:eastAsia="ニタラゴルイカ等幅-０４" w:cs="ニタラゴルイカ等幅-０４"/>
          <w:sz w:val="20"/>
          <w:szCs w:val="20"/>
          <w:lang w:val="en-US" w:eastAsia="ja-JP"/>
        </w:rPr>
        <w:sectPr>
          <w:pgSz w:w="11906" w:h="16838"/>
          <w:pgMar w:top="850" w:right="1080" w:bottom="850" w:left="850" w:header="851" w:footer="992" w:gutter="0"/>
          <w:cols w:space="425" w:num="1"/>
          <w:docGrid w:type="lines" w:linePitch="312" w:charSpace="0"/>
        </w:sectPr>
      </w:pPr>
    </w:p>
    <w:p>
      <w:pPr>
        <w:pStyle w:val="2"/>
        <w:numPr>
          <w:ilvl w:val="0"/>
          <w:numId w:val="1"/>
        </w:numPr>
        <w:shd w:val="clear" w:fill="A4A4A4" w:themeFill="background1" w:themeFillShade="A5"/>
        <w:bidi w:val="0"/>
        <w:ind w:left="425" w:leftChars="0" w:hanging="425" w:firstLineChars="0"/>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t>この資料は何？</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ニタラゴルイカ等幅-０４" w:hAnsi="ニタラゴルイカ等幅-０４" w:eastAsia="ニタラゴルイカ等幅-０４" w:cs="ニタラゴルイカ等幅-０４"/>
          <w:sz w:val="20"/>
          <w:szCs w:val="20"/>
          <w:lang w:val="en-US" w:eastAsia="ja-JP"/>
        </w:rPr>
      </w:pPr>
      <w:r>
        <w:rPr>
          <w:rFonts w:hint="eastAsia" w:ascii="ニタラゴルイカ等幅-０４" w:hAnsi="ニタラゴルイカ等幅-０４" w:eastAsia="ニタラゴルイカ等幅-０４" w:cs="ニタラゴルイカ等幅-０４"/>
          <w:sz w:val="20"/>
          <w:szCs w:val="20"/>
          <w:lang w:val="en-US" w:eastAsia="ja-JP"/>
        </w:rPr>
        <w:t>　ミリオンライブ！に登場する「聖地</w:t>
      </w:r>
      <w:r>
        <w:rPr>
          <w:rFonts w:hint="eastAsia" w:ascii="ニタラゴルイカ等幅-０４" w:hAnsi="ニタラゴルイカ等幅-０４" w:eastAsia="ニタラゴルイカ等幅-０４" w:cs="ニタラゴルイカ等幅-０４"/>
          <w:sz w:val="20"/>
          <w:szCs w:val="20"/>
          <w:vertAlign w:val="superscript"/>
          <w:lang w:val="en-US" w:eastAsia="ja-JP"/>
        </w:rPr>
        <w:endnoteReference w:id="0"/>
      </w:r>
      <w:r>
        <w:rPr>
          <w:rFonts w:hint="eastAsia" w:ascii="ニタラゴルイカ等幅-０４" w:hAnsi="ニタラゴルイカ等幅-０４" w:eastAsia="ニタラゴルイカ等幅-０４" w:cs="ニタラゴルイカ等幅-０４"/>
          <w:sz w:val="20"/>
          <w:szCs w:val="20"/>
          <w:lang w:val="en-US" w:eastAsia="ja-JP"/>
        </w:rPr>
        <w:t>」を訪問すると楽しいよ、訪問</w:t>
      </w:r>
      <w:r>
        <w:rPr>
          <w:rFonts w:hint="eastAsia" w:ascii="ニタラゴルイカ等幅-０４" w:hAnsi="ニタラゴルイカ等幅-０４" w:eastAsia="ニタラゴルイカ等幅-０４" w:cs="ニタラゴルイカ等幅-０４"/>
          <w:sz w:val="20"/>
          <w:szCs w:val="20"/>
          <w:vertAlign w:val="superscript"/>
          <w:lang w:val="en-US" w:eastAsia="ja-JP"/>
        </w:rPr>
        <w:endnoteReference w:id="1"/>
      </w:r>
      <w:r>
        <w:rPr>
          <w:rFonts w:hint="eastAsia" w:ascii="ニタラゴルイカ等幅-０４" w:hAnsi="ニタラゴルイカ等幅-０４" w:eastAsia="ニタラゴルイカ等幅-０４" w:cs="ニタラゴルイカ等幅-０４"/>
          <w:sz w:val="20"/>
          <w:szCs w:val="20"/>
          <w:lang w:val="en-US" w:eastAsia="ja-JP"/>
        </w:rPr>
        <w:t>するのにマップを使うと便利だよ、ということを言いたい資料です。</w:t>
      </w:r>
    </w:p>
    <w:p>
      <w:pPr>
        <w:numPr>
          <w:numId w:val="0"/>
        </w:numPr>
        <w:bidi w:val="0"/>
        <w:ind w:leftChars="0"/>
        <w:outlineLvl w:val="9"/>
        <w:rPr>
          <w:rFonts w:hint="eastAsia" w:ascii="ニタラゴルイカ等幅-０４" w:hAnsi="ニタラゴルイカ等幅-０４" w:eastAsia="ニタラゴルイカ等幅-０４" w:cs="ニタラゴルイカ等幅-０４"/>
          <w:lang w:val="en-US" w:eastAsia="ja-JP"/>
        </w:rPr>
      </w:pPr>
    </w:p>
    <w:p>
      <w:pPr>
        <w:pStyle w:val="2"/>
        <w:numPr>
          <w:ilvl w:val="0"/>
          <w:numId w:val="1"/>
        </w:numPr>
        <w:shd w:val="clear" w:fill="A4A4A4" w:themeFill="background1" w:themeFillShade="A5"/>
        <w:bidi w:val="0"/>
        <w:ind w:left="425" w:leftChars="0" w:hanging="425" w:firstLineChars="0"/>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t>聖地巡礼のススメ</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ミリシタの</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EQ \* jc0 \* "Font:ニタラゴルイカ等幅-０４" \* hps10 \o \ad(\s \up 9(シアター),劇場)</w:instrText>
      </w:r>
      <w:r>
        <w:rPr>
          <w:rFonts w:hint="eastAsia" w:ascii="ニタラゴルイカ等幅-０４" w:hAnsi="ニタラゴルイカ等幅-０４" w:eastAsia="ニタラゴルイカ等幅-０４" w:cs="ニタラゴルイカ等幅-０４"/>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は東京都江東区豊洲がモデル地であることは古くから知られていました。しかしそれは暗黙の了解とも言える状態であり、豊洲が『聖地』であることが公式で言及されることはありませんでした(おそらく)。</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しかし、ミリアニが始まり、その状況は大きく変わりました。2023/3に発行された「アニメ聖地88Walker2023」</w:t>
      </w:r>
      <w:r>
        <w:rPr>
          <w:rFonts w:hint="eastAsia" w:ascii="ニタラゴルイカ等幅-０４" w:hAnsi="ニタラゴルイカ等幅-０４" w:eastAsia="ニタラゴルイカ等幅-０４" w:cs="ニタラゴルイカ等幅-０４"/>
          <w:vertAlign w:val="superscript"/>
          <w:lang w:val="en-US" w:eastAsia="ja-JP"/>
        </w:rPr>
        <w:fldChar w:fldCharType="begin"/>
      </w:r>
      <w:r>
        <w:rPr>
          <w:rFonts w:hint="eastAsia" w:ascii="ニタラゴルイカ等幅-０４" w:hAnsi="ニタラゴルイカ等幅-０４" w:eastAsia="ニタラゴルイカ等幅-０４" w:cs="ニタラゴルイカ等幅-０４"/>
          <w:vertAlign w:val="superscript"/>
          <w:lang w:val="en-US" w:eastAsia="ja-JP"/>
        </w:rPr>
        <w:instrText xml:space="preserve"> REF _Ref451 \n \h </w:instrText>
      </w:r>
      <w:r>
        <w:rPr>
          <w:rFonts w:hint="eastAsia" w:ascii="ニタラゴルイカ等幅-０４" w:hAnsi="ニタラゴルイカ等幅-０４" w:eastAsia="ニタラゴルイカ等幅-０４" w:cs="ニタラゴルイカ等幅-０４"/>
          <w:vertAlign w:val="superscript"/>
          <w:lang w:val="en-US" w:eastAsia="ja-JP"/>
        </w:rPr>
        <w:fldChar w:fldCharType="separate"/>
      </w:r>
      <w:r>
        <w:rPr>
          <w:rFonts w:hint="eastAsia" w:ascii="ニタラゴルイカ等幅-０４" w:hAnsi="ニタラゴルイカ等幅-０４" w:eastAsia="ニタラゴルイカ等幅-０４" w:cs="ニタラゴルイカ等幅-０４"/>
          <w:vertAlign w:val="superscript"/>
          <w:lang w:val="en-US" w:eastAsia="ja-JP"/>
        </w:rPr>
        <w:t>[1]</w:t>
      </w:r>
      <w:r>
        <w:rPr>
          <w:rFonts w:hint="eastAsia" w:ascii="ニタラゴルイカ等幅-０４" w:hAnsi="ニタラゴルイカ等幅-０４" w:eastAsia="ニタラゴルイカ等幅-０４" w:cs="ニタラゴルイカ等幅-０４"/>
          <w:vertAlign w:val="superscript"/>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では、ミリアニの舞台が豊洲であるとしてアニメ聖地として選出されました。そして、2023/8から始まった先行上映ではユナイテッド・シネマ豊洲が特別展示の掲出や一挙上映など様々な施策を実施し、同時期にららぽーと豊洲で「夢色乙女」コラボが開催され、実質的に豊洲が聖地として広く認知されることになりました。さらには、ミリアニパンフ</w:t>
      </w:r>
      <w:r>
        <w:rPr>
          <w:rFonts w:hint="eastAsia" w:ascii="ニタラゴルイカ等幅-０４" w:hAnsi="ニタラゴルイカ等幅-０４" w:eastAsia="ニタラゴルイカ等幅-０４" w:cs="ニタラゴルイカ等幅-０４"/>
          <w:vertAlign w:val="superscript"/>
          <w:lang w:val="en-US" w:eastAsia="ja-JP"/>
        </w:rPr>
        <w:fldChar w:fldCharType="begin"/>
      </w:r>
      <w:r>
        <w:rPr>
          <w:rFonts w:hint="eastAsia" w:ascii="ニタラゴルイカ等幅-０４" w:hAnsi="ニタラゴルイカ等幅-０４" w:eastAsia="ニタラゴルイカ等幅-０４" w:cs="ニタラゴルイカ等幅-０４"/>
          <w:vertAlign w:val="superscript"/>
          <w:lang w:val="en-US" w:eastAsia="ja-JP"/>
        </w:rPr>
        <w:instrText xml:space="preserve"> REF _Ref533 \n \h </w:instrText>
      </w:r>
      <w:r>
        <w:rPr>
          <w:rFonts w:hint="eastAsia" w:ascii="ニタラゴルイカ等幅-０４" w:hAnsi="ニタラゴルイカ等幅-０４" w:eastAsia="ニタラゴルイカ等幅-０４" w:cs="ニタラゴルイカ等幅-０４"/>
          <w:vertAlign w:val="superscript"/>
          <w:lang w:val="en-US" w:eastAsia="ja-JP"/>
        </w:rPr>
        <w:fldChar w:fldCharType="separate"/>
      </w:r>
      <w:r>
        <w:rPr>
          <w:rFonts w:hint="eastAsia" w:ascii="ニタラゴルイカ等幅-０４" w:hAnsi="ニタラゴルイカ等幅-０４" w:eastAsia="ニタラゴルイカ等幅-０４" w:cs="ニタラゴルイカ等幅-０４"/>
          <w:vertAlign w:val="superscript"/>
          <w:lang w:val="en-US" w:eastAsia="ja-JP"/>
        </w:rPr>
        <w:t>[2]</w:t>
      </w:r>
      <w:r>
        <w:rPr>
          <w:rFonts w:hint="eastAsia" w:ascii="ニタラゴルイカ等幅-０４" w:hAnsi="ニタラゴルイカ等幅-０４" w:eastAsia="ニタラゴルイカ等幅-０４" w:cs="ニタラゴルイカ等幅-０４"/>
          <w:vertAlign w:val="superscript"/>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にて豊洲が舞台であることが明言され、豊洲が聖地であることが公式となりました。</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ミリアニをきっかけとして、豊洲を初めとした「聖地」を訪れる人が増えたように感じます。</w:t>
      </w:r>
    </w:p>
    <w:tbl>
      <w:tblPr>
        <w:tblStyle w:val="12"/>
        <w:tblpPr w:leftFromText="180" w:rightFromText="180" w:vertAnchor="page" w:horzAnchor="page" w:tblpX="1332" w:tblpY="11244"/>
        <w:tblOverlap w:val="never"/>
        <w:tblW w:w="927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20"/>
        <w:gridCol w:w="3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820" w:type="dxa"/>
            <w:vAlign w:val="center"/>
          </w:tcPr>
          <w:p>
            <w:pPr>
              <w:pStyle w:val="4"/>
              <w:keepNext w:val="0"/>
              <w:keepLines w:val="0"/>
              <w:pageBreakBefore w:val="0"/>
              <w:widowControl w:val="0"/>
              <w:kinsoku/>
              <w:wordWrap/>
              <w:overflowPunct/>
              <w:topLinePunct w:val="0"/>
              <w:autoSpaceDE/>
              <w:autoSpaceDN/>
              <w:bidi w:val="0"/>
              <w:adjustRightInd/>
              <w:snapToGrid/>
              <w:jc w:val="right"/>
              <w:textAlignment w:val="center"/>
              <w:rPr>
                <w:rFonts w:hint="eastAsia" w:ascii="ニタラゴルイカ等幅-０４" w:hAnsi="ニタラゴルイカ等幅-０４" w:eastAsia="ニタラゴルイカ等幅-０４" w:cs="ニタラゴルイカ等幅-０４"/>
              </w:rPr>
            </w:pPr>
            <w:r>
              <w:drawing>
                <wp:inline distT="0" distB="0" distL="114935" distR="114935">
                  <wp:extent cx="3203575" cy="2673350"/>
                  <wp:effectExtent l="0" t="0" r="15875" b="12700"/>
                  <wp:docPr id="2" name="図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pic:cNvPicPr>
                            <a:picLocks noChangeAspect="1"/>
                          </pic:cNvPicPr>
                        </pic:nvPicPr>
                        <pic:blipFill>
                          <a:blip r:embed="rId5"/>
                          <a:stretch>
                            <a:fillRect/>
                          </a:stretch>
                        </pic:blipFill>
                        <pic:spPr>
                          <a:xfrm>
                            <a:off x="0" y="0"/>
                            <a:ext cx="3203575" cy="2673350"/>
                          </a:xfrm>
                          <a:prstGeom prst="rect">
                            <a:avLst/>
                          </a:prstGeom>
                          <a:noFill/>
                          <a:ln>
                            <a:noFill/>
                          </a:ln>
                        </pic:spPr>
                      </pic:pic>
                    </a:graphicData>
                  </a:graphic>
                </wp:inline>
              </w:drawing>
            </w:r>
          </w:p>
        </w:tc>
        <w:tc>
          <w:tcPr>
            <w:tcW w:w="3450" w:type="dxa"/>
            <w:vAlign w:val="center"/>
          </w:tcPr>
          <w:p>
            <w:pPr>
              <w:pStyle w:val="4"/>
              <w:keepNext w:val="0"/>
              <w:keepLines w:val="0"/>
              <w:pageBreakBefore w:val="0"/>
              <w:widowControl w:val="0"/>
              <w:kinsoku/>
              <w:wordWrap/>
              <w:overflowPunct/>
              <w:topLinePunct w:val="0"/>
              <w:autoSpaceDE/>
              <w:autoSpaceDN/>
              <w:bidi w:val="0"/>
              <w:adjustRightInd/>
              <w:snapToGrid/>
              <w:jc w:val="center"/>
              <w:textAlignment w:val="center"/>
            </w:pPr>
            <w:r>
              <w:drawing>
                <wp:inline distT="0" distB="0" distL="114300" distR="114300">
                  <wp:extent cx="1197610" cy="1197610"/>
                  <wp:effectExtent l="0" t="0" r="2540" b="2540"/>
                  <wp:docPr id="6" name="図形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5" descr="IMG_256"/>
                          <pic:cNvPicPr>
                            <a:picLocks noChangeAspect="1"/>
                          </pic:cNvPicPr>
                        </pic:nvPicPr>
                        <pic:blipFill>
                          <a:blip r:embed="rId6"/>
                          <a:stretch>
                            <a:fillRect/>
                          </a:stretch>
                        </pic:blipFill>
                        <pic:spPr>
                          <a:xfrm>
                            <a:off x="0" y="0"/>
                            <a:ext cx="1197610" cy="1197610"/>
                          </a:xfrm>
                          <a:prstGeom prst="rect">
                            <a:avLst/>
                          </a:prstGeom>
                          <a:noFill/>
                          <a:ln w="9525">
                            <a:noFill/>
                          </a:ln>
                        </pic:spPr>
                      </pic:pic>
                    </a:graphicData>
                  </a:graphic>
                </wp:inline>
              </w:drawing>
            </w:r>
          </w:p>
          <w:p>
            <w:pPr>
              <w:rPr>
                <w:rFonts w:hint="eastAsia" w:ascii="ニタラゴルイカ等幅-０４" w:hAnsi="ニタラゴルイカ等幅-０４" w:eastAsia="ニタラゴルイカ等幅-０４" w:cs="ニタラゴルイカ等幅-０４"/>
              </w:rPr>
            </w:pP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HYPERLINK "https://umap.openstreetmap.fr/ja/map/map_628916" </w:instrText>
            </w:r>
            <w:r>
              <w:rPr>
                <w:rFonts w:hint="eastAsia" w:ascii="ニタラゴルイカ等幅-０４" w:hAnsi="ニタラゴルイカ等幅-０４" w:eastAsia="ニタラゴルイカ等幅-０４" w:cs="ニタラゴルイカ等幅-０４"/>
              </w:rPr>
              <w:fldChar w:fldCharType="separate"/>
            </w:r>
            <w:r>
              <w:rPr>
                <w:rStyle w:val="8"/>
                <w:rFonts w:hint="eastAsia" w:ascii="ニタラゴルイカ等幅-０４" w:hAnsi="ニタラゴルイカ等幅-０４" w:eastAsia="ニタラゴルイカ等幅-０４" w:cs="ニタラゴルイカ等幅-０４"/>
              </w:rPr>
              <w:t>https://umap.openstreetmap.fr/ja/map/map_628916</w:t>
            </w:r>
            <w:r>
              <w:rPr>
                <w:rFonts w:hint="eastAsia" w:ascii="ニタラゴルイカ等幅-０４" w:hAnsi="ニタラゴルイカ等幅-０４" w:eastAsia="ニタラゴルイカ等幅-０４" w:cs="ニタラゴルイカ等幅-０４"/>
              </w:rPr>
              <w:fldChar w:fldCharType="end"/>
            </w:r>
          </w:p>
          <w:p>
            <w:pPr>
              <w:rPr>
                <w:rFonts w:hint="eastAsia" w:ascii="ニタラゴルイカ等幅-０４" w:hAnsi="ニタラゴルイカ等幅-０４" w:eastAsia="ニタラゴルイカ等幅-０４" w:cs="ニタラゴルイカ等幅-０４"/>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270" w:type="dxa"/>
            <w:gridSpan w:val="2"/>
          </w:tcPr>
          <w:p>
            <w:pPr>
              <w:pStyle w:val="4"/>
              <w:jc w:val="center"/>
              <w:rPr>
                <w:rFonts w:hint="eastAsia" w:eastAsiaTheme="minorEastAsia"/>
                <w:lang w:eastAsia="ja-JP"/>
              </w:rPr>
            </w:pPr>
            <w:bookmarkStart w:id="0" w:name="_Ref2611"/>
            <w:r>
              <w:rPr>
                <w:rFonts w:hint="eastAsia" w:ascii="ニタラゴルイカ等幅-０４" w:hAnsi="ニタラゴルイカ等幅-０４" w:eastAsia="ニタラゴルイカ等幅-０４" w:cs="ニタラゴルイカ等幅-０４"/>
              </w:rPr>
              <w:t xml:space="preserve">図 </w:t>
            </w: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SEQ 図 \* ARABIC </w:instrText>
            </w:r>
            <w:r>
              <w:rPr>
                <w:rFonts w:hint="eastAsia" w:ascii="ニタラゴルイカ等幅-０４" w:hAnsi="ニタラゴルイカ等幅-０４" w:eastAsia="ニタラゴルイカ等幅-０４" w:cs="ニタラゴルイカ等幅-０４"/>
              </w:rPr>
              <w:fldChar w:fldCharType="separate"/>
            </w:r>
            <w:r>
              <w:rPr>
                <w:rFonts w:hint="eastAsia" w:ascii="ニタラゴルイカ等幅-０４" w:hAnsi="ニタラゴルイカ等幅-０４" w:eastAsia="ニタラゴルイカ等幅-０４" w:cs="ニタラゴルイカ等幅-０４"/>
              </w:rPr>
              <w:t>1</w:t>
            </w:r>
            <w:r>
              <w:rPr>
                <w:rFonts w:hint="eastAsia" w:ascii="ニタラゴルイカ等幅-０４" w:hAnsi="ニタラゴルイカ等幅-０４" w:eastAsia="ニタラゴルイカ等幅-０４" w:cs="ニタラゴルイカ等幅-０４"/>
              </w:rPr>
              <w:fldChar w:fldCharType="end"/>
            </w:r>
            <w:bookmarkEnd w:id="0"/>
            <w:r>
              <w:rPr>
                <w:rFonts w:hint="eastAsia" w:ascii="ニタラゴルイカ等幅-０４" w:hAnsi="ニタラゴルイカ等幅-０４" w:eastAsia="ニタラゴルイカ等幅-０４" w:cs="ニタラゴルイカ等幅-０４"/>
                <w:lang w:eastAsia="ja-JP"/>
              </w:rPr>
              <w:t>　ミリシタ聖地巡礼マップ</w:t>
            </w:r>
          </w:p>
        </w:tc>
      </w:tr>
    </w:tbl>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ですが、聖地はミリシタ・ミリアニだけでなく、グリマスやコミカライズ作品でも数多く登場しています。そして、聖地＝実在の場所はいずれの作品においても、とても丁寧にリアルに描かれており、そこに登場するアイドルを身近に感じることができます。現地訪問＋ARグラビアスタジオは最強です。現地に行かなくても、ストリートビューで訪問するのもおすすめです。ストリートビューは画面を通じて現地を見ることができる窓であり、ミリシタも画面を通じてアイドルとコミュニケーションする窓なので、妙に相性が良い気がします。</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現地に行くもよし、オンラインで見るもよし。豊洲訪問から始めてみませんか？</w:t>
      </w:r>
    </w:p>
    <w:p>
      <w:pPr>
        <w:rPr>
          <w:rFonts w:hint="eastAsia" w:ascii="ニタラゴルイカ等幅-０４" w:hAnsi="ニタラゴルイカ等幅-０４" w:eastAsia="ニタラゴルイカ等幅-０４" w:cs="ニタラゴルイカ等幅-０４"/>
          <w:lang w:val="en-US" w:eastAsia="ja-JP"/>
        </w:rPr>
      </w:pPr>
    </w:p>
    <w:p>
      <w:pPr>
        <w:pStyle w:val="2"/>
        <w:numPr>
          <w:ilvl w:val="0"/>
          <w:numId w:val="1"/>
        </w:numPr>
        <w:shd w:val="clear" w:fill="A4A4A4" w:themeFill="background1" w:themeFillShade="A5"/>
        <w:bidi w:val="0"/>
        <w:ind w:left="425" w:leftChars="0" w:hanging="425" w:firstLineChars="0"/>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t>ミリシタ聖地巡礼マップって何？</w:t>
      </w: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ミリオンライブ！の聖地を地図上にまとめたもので、</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REF _Ref2611 \h </w:instrText>
      </w:r>
      <w:r>
        <w:rPr>
          <w:rFonts w:hint="eastAsia" w:ascii="ニタラゴルイカ等幅-０４" w:hAnsi="ニタラゴルイカ等幅-０４" w:eastAsia="ニタラゴルイカ等幅-０４" w:cs="ニタラゴルイカ等幅-０４"/>
          <w:lang w:val="en-US" w:eastAsia="ja-JP"/>
        </w:rPr>
        <w:fldChar w:fldCharType="separate"/>
      </w:r>
      <w:r>
        <w:rPr>
          <w:rFonts w:hint="eastAsia" w:ascii="ニタラゴルイカ等幅-０４" w:hAnsi="ニタラゴルイカ等幅-０４" w:eastAsia="ニタラゴルイカ等幅-０４" w:cs="ニタラゴルイカ等幅-０４"/>
        </w:rPr>
        <w:t>図 1</w:t>
      </w:r>
      <w:r>
        <w:rPr>
          <w:rFonts w:hint="eastAsia" w:ascii="ニタラゴルイカ等幅-０４" w:hAnsi="ニタラゴルイカ等幅-０４" w:eastAsia="ニタラゴルイカ等幅-０４" w:cs="ニタラゴルイカ等幅-０４"/>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のように聖地の場所を地図上でみられるようにしたものです。作ったモチベーションはこんなところです：</w:t>
      </w:r>
    </w:p>
    <w:p>
      <w:pPr>
        <w:numPr>
          <w:ilvl w:val="0"/>
          <w:numId w:val="2"/>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自分のまわりに実は聖地があることを知ることができたら、ちょっと幸せになれそう。お出かけするきっかけにもなる。</w:t>
      </w:r>
    </w:p>
    <w:p>
      <w:pPr>
        <w:numPr>
          <w:ilvl w:val="0"/>
          <w:numId w:val="2"/>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旅行先などで、近くに聖地があったことをあとで知って、行っておけばよかったと後悔することが少なくなるように</w:t>
      </w:r>
    </w:p>
    <w:p>
      <w:pPr>
        <w:numPr>
          <w:ilvl w:val="0"/>
          <w:numId w:val="2"/>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コミュ同士の聖地が近くにあると、コミュの裏側を想像できるかもしれない</w:t>
      </w:r>
    </w:p>
    <w:p>
      <w:pPr>
        <w:rPr>
          <w:rFonts w:hint="eastAsia" w:ascii="ニタラゴルイカ等幅-０４" w:hAnsi="ニタラゴルイカ等幅-０４" w:eastAsia="ニタラゴルイカ等幅-０４" w:cs="ニタラゴルイカ等幅-０４"/>
          <w:lang w:val="en-US" w:eastAsia="ja-JP"/>
        </w:rPr>
      </w:pPr>
    </w:p>
    <w:p>
      <w:pPr>
        <w:rPr>
          <w:rFonts w:hint="default"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現在、ミリシタ、グリマス、ゲッサン、ミリアニ、アステリズムの聖地を集めています。Blooming Cloverの聖地は1486さんがまとめていますのでそちらを参照ください。集め方は、自分で探したり、Twitterの情報を拾ったり、教えてもらったりといろいろです。コラボイベントがあった場合は、コラボスポットを臨時データとして入れることがあります。</w:t>
      </w:r>
    </w:p>
    <w:p>
      <w:pPr>
        <w:rPr>
          <w:rFonts w:hint="eastAsia" w:ascii="ニタラゴルイカ等幅-０４" w:hAnsi="ニタラゴルイカ等幅-０４" w:eastAsia="ニタラゴルイカ等幅-０４" w:cs="ニタラゴルイカ等幅-０４"/>
          <w:lang w:val="en-US" w:eastAsia="ja-JP"/>
        </w:rPr>
      </w:pPr>
    </w:p>
    <w:p>
      <w:pPr>
        <w:pStyle w:val="2"/>
        <w:numPr>
          <w:ilvl w:val="0"/>
          <w:numId w:val="1"/>
        </w:numPr>
        <w:shd w:val="clear" w:fill="A4A4A4" w:themeFill="background1" w:themeFillShade="A5"/>
        <w:bidi w:val="0"/>
        <w:ind w:left="425" w:leftChars="0" w:hanging="425" w:firstLineChars="0"/>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t>ＦＡＱ</w:t>
      </w:r>
    </w:p>
    <w:p>
      <w:pPr>
        <w:pStyle w:val="3"/>
        <w:numPr>
          <w:ilvl w:val="0"/>
          <w:numId w:val="3"/>
        </w:numPr>
        <w:tabs>
          <w:tab w:val="clear" w:pos="425"/>
        </w:tabs>
        <w:bidi w:val="0"/>
        <w:ind w:left="425" w:leftChars="0" w:hanging="425" w:firstLineChars="0"/>
        <w:rPr>
          <w:rFonts w:hint="eastAsia" w:ascii="ニタラゴルイカ等幅-０４" w:hAnsi="ニタラゴルイカ等幅-０４" w:eastAsia="ニタラゴルイカ等幅-０４" w:cs="ニタラゴルイカ等幅-０４"/>
          <w:sz w:val="22"/>
          <w:szCs w:val="28"/>
          <w:lang w:val="en-US" w:eastAsia="ja-JP"/>
        </w:rPr>
      </w:pPr>
      <w:r>
        <w:rPr>
          <w:rFonts w:hint="eastAsia" w:ascii="ニタラゴルイカ等幅-０４" w:hAnsi="ニタラゴルイカ等幅-０４" w:eastAsia="ニタラゴルイカ等幅-０４" w:cs="ニタラゴルイカ等幅-０４"/>
          <w:sz w:val="22"/>
          <w:szCs w:val="28"/>
          <w:lang w:val="en-US" w:eastAsia="ja-JP"/>
        </w:rPr>
        <w:t>現在場所を表示したい</w:t>
      </w:r>
    </w:p>
    <w:p>
      <w:pPr>
        <w:keepNext w:val="0"/>
        <w:keepLines w:val="0"/>
        <w:pageBreakBefore w:val="0"/>
        <w:widowControl w:val="0"/>
        <w:kinsoku/>
        <w:wordWrap/>
        <w:overflowPunct/>
        <w:topLinePunct w:val="0"/>
        <w:autoSpaceDE/>
        <w:autoSpaceDN/>
        <w:bidi w:val="0"/>
        <w:adjustRightInd/>
        <w:snapToGrid/>
        <w:textAlignment w:val="bottom"/>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eastAsia="ja-JP"/>
        </w:rPr>
        <w:t>　画面左にある</w:t>
      </w:r>
      <w:r>
        <w:rPr>
          <w:rFonts w:hint="eastAsia" w:ascii="ニタラゴルイカ等幅-０４" w:hAnsi="ニタラゴルイカ等幅-０４" w:eastAsia="ニタラゴルイカ等幅-０４" w:cs="ニタラゴルイカ等幅-０４"/>
        </w:rPr>
        <w:drawing>
          <wp:inline distT="0" distB="0" distL="114300" distR="114300">
            <wp:extent cx="167640" cy="167640"/>
            <wp:effectExtent l="0" t="0" r="3810" b="3810"/>
            <wp:docPr id="1"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pic:cNvPicPr>
                      <a:picLocks noChangeAspect="1"/>
                    </pic:cNvPicPr>
                  </pic:nvPicPr>
                  <pic:blipFill>
                    <a:blip r:embed="rId7"/>
                    <a:stretch>
                      <a:fillRect/>
                    </a:stretch>
                  </pic:blipFill>
                  <pic:spPr>
                    <a:xfrm>
                      <a:off x="0" y="0"/>
                      <a:ext cx="167640" cy="167640"/>
                    </a:xfrm>
                    <a:prstGeom prst="rect">
                      <a:avLst/>
                    </a:prstGeom>
                    <a:noFill/>
                    <a:ln>
                      <a:noFill/>
                    </a:ln>
                  </pic:spPr>
                </pic:pic>
              </a:graphicData>
            </a:graphic>
          </wp:inline>
        </w:drawing>
      </w:r>
      <w:r>
        <w:rPr>
          <w:rFonts w:hint="eastAsia" w:ascii="ニタラゴルイカ等幅-０４" w:hAnsi="ニタラゴルイカ等幅-０４" w:eastAsia="ニタラゴルイカ等幅-０４" w:cs="ニタラゴルイカ等幅-０４"/>
          <w:lang w:eastAsia="ja-JP"/>
        </w:rPr>
        <w:t>ボタンを押すとスマホの</w:t>
      </w:r>
      <w:r>
        <w:rPr>
          <w:rFonts w:hint="eastAsia" w:ascii="ニタラゴルイカ等幅-０４" w:hAnsi="ニタラゴルイカ等幅-０４" w:eastAsia="ニタラゴルイカ等幅-０４" w:cs="ニタラゴルイカ等幅-０４"/>
          <w:lang w:val="en-US" w:eastAsia="ja-JP"/>
        </w:rPr>
        <w:t>GPSが有効になって現在地が表示されます</w:t>
      </w:r>
      <w:r>
        <w:rPr>
          <w:rFonts w:hint="eastAsia" w:ascii="ニタラゴルイカ等幅-０４" w:hAnsi="ニタラゴルイカ等幅-０４" w:eastAsia="ニタラゴルイカ等幅-０４" w:cs="ニタラゴルイカ等幅-０４"/>
          <w:lang w:eastAsia="ja-JP"/>
        </w:rPr>
        <w:t>。ダメな時は、</w:t>
      </w:r>
      <w:r>
        <w:rPr>
          <w:rFonts w:hint="eastAsia" w:ascii="ニタラゴルイカ等幅-０４" w:hAnsi="ニタラゴルイカ等幅-０４" w:eastAsia="ニタラゴルイカ等幅-０４" w:cs="ニタラゴルイカ等幅-０４"/>
          <w:lang w:val="en-US" w:eastAsia="ja-JP"/>
        </w:rPr>
        <w:t>URLが</w:t>
      </w:r>
      <w:r>
        <w:rPr>
          <w:rFonts w:hint="default" w:ascii="ニタラゴルイカ等幅-０４" w:hAnsi="ニタラゴルイカ等幅-０４" w:eastAsia="ニタラゴルイカ等幅-０４" w:cs="ニタラゴルイカ等幅-０４"/>
          <w:lang w:val="en-US" w:eastAsia="ja-JP"/>
        </w:rPr>
        <w:t>”http”</w:t>
      </w:r>
      <w:r>
        <w:rPr>
          <w:rFonts w:hint="eastAsia" w:ascii="ニタラゴルイカ等幅-０４" w:hAnsi="ニタラゴルイカ等幅-０４" w:eastAsia="ニタラゴルイカ等幅-０４" w:cs="ニタラゴルイカ等幅-０４"/>
          <w:lang w:val="en-US" w:eastAsia="ja-JP"/>
        </w:rPr>
        <w:t>になっているかもしれないので、</w:t>
      </w:r>
      <w:r>
        <w:rPr>
          <w:rFonts w:hint="default" w:ascii="ニタラゴルイカ等幅-０４" w:hAnsi="ニタラゴルイカ等幅-０４" w:eastAsia="ニタラゴルイカ等幅-０４" w:cs="ニタラゴルイカ等幅-０４"/>
          <w:lang w:val="en-US" w:eastAsia="ja-JP"/>
        </w:rPr>
        <w:t>”https”</w:t>
      </w:r>
      <w:r>
        <w:rPr>
          <w:rFonts w:hint="eastAsia" w:ascii="ニタラゴルイカ等幅-０４" w:hAnsi="ニタラゴルイカ等幅-０４" w:eastAsia="ニタラゴルイカ等幅-０４" w:cs="ニタラゴルイカ等幅-０４"/>
          <w:lang w:val="en-US" w:eastAsia="ja-JP"/>
        </w:rPr>
        <w:t>に直してください。</w:t>
      </w:r>
    </w:p>
    <w:p>
      <w:pPr>
        <w:keepNext w:val="0"/>
        <w:keepLines w:val="0"/>
        <w:pageBreakBefore w:val="0"/>
        <w:widowControl w:val="0"/>
        <w:kinsoku/>
        <w:wordWrap/>
        <w:overflowPunct/>
        <w:topLinePunct w:val="0"/>
        <w:autoSpaceDE/>
        <w:autoSpaceDN/>
        <w:bidi w:val="0"/>
        <w:adjustRightInd/>
        <w:snapToGrid/>
        <w:textAlignment w:val="bottom"/>
        <w:rPr>
          <w:rFonts w:hint="default" w:ascii="ニタラゴルイカ等幅-０４" w:hAnsi="ニタラゴルイカ等幅-０４" w:eastAsia="ニタラゴルイカ等幅-０４" w:cs="ニタラゴルイカ等幅-０４"/>
          <w:lang w:val="en-US" w:eastAsia="ja-JP"/>
        </w:rPr>
      </w:pPr>
    </w:p>
    <w:p>
      <w:pPr>
        <w:pStyle w:val="3"/>
        <w:numPr>
          <w:ilvl w:val="0"/>
          <w:numId w:val="3"/>
        </w:numPr>
        <w:tabs>
          <w:tab w:val="clear" w:pos="425"/>
        </w:tabs>
        <w:bidi w:val="0"/>
        <w:ind w:left="425" w:leftChars="0" w:hanging="425" w:firstLineChars="0"/>
        <w:rPr>
          <w:rFonts w:hint="eastAsia" w:ascii="ニタラゴルイカ等幅-０４" w:hAnsi="ニタラゴルイカ等幅-０４" w:eastAsia="ニタラゴルイカ等幅-０４" w:cs="ニタラゴルイカ等幅-０４"/>
          <w:sz w:val="22"/>
          <w:szCs w:val="28"/>
          <w:lang w:val="en-US" w:eastAsia="ja-JP"/>
        </w:rPr>
      </w:pPr>
      <w:r>
        <w:rPr>
          <w:rFonts w:hint="eastAsia" w:ascii="ニタラゴルイカ等幅-０４" w:hAnsi="ニタラゴルイカ等幅-０４" w:eastAsia="ニタラゴルイカ等幅-０４" w:cs="ニタラゴルイカ等幅-０４"/>
          <w:sz w:val="22"/>
          <w:szCs w:val="28"/>
          <w:lang w:val="en-US" w:eastAsia="ja-JP"/>
        </w:rPr>
        <w:t>アイドルで絞り込みしたい</w:t>
      </w:r>
    </w:p>
    <w:p>
      <w:pPr>
        <w:keepNext w:val="0"/>
        <w:keepLines w:val="0"/>
        <w:pageBreakBefore w:val="0"/>
        <w:widowControl w:val="0"/>
        <w:kinsoku/>
        <w:wordWrap/>
        <w:overflowPunct/>
        <w:topLinePunct w:val="0"/>
        <w:autoSpaceDE/>
        <w:autoSpaceDN/>
        <w:bidi w:val="0"/>
        <w:adjustRightInd/>
        <w:snapToGrid/>
        <w:textAlignment w:val="bottom"/>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画面右上の枠にアイドル名またはイベント名を入力します。枠が表示されていないときは、画面下の「データ内容表示」をクリックします。</w:t>
      </w:r>
    </w:p>
    <w:p>
      <w:pPr>
        <w:keepNext w:val="0"/>
        <w:keepLines w:val="0"/>
        <w:pageBreakBefore w:val="0"/>
        <w:widowControl w:val="0"/>
        <w:kinsoku/>
        <w:wordWrap/>
        <w:overflowPunct/>
        <w:topLinePunct w:val="0"/>
        <w:autoSpaceDE/>
        <w:autoSpaceDN/>
        <w:bidi w:val="0"/>
        <w:adjustRightInd/>
        <w:snapToGrid/>
        <w:textAlignment w:val="bottom"/>
        <w:rPr>
          <w:rFonts w:hint="eastAsia" w:ascii="ニタラゴルイカ等幅-０４" w:hAnsi="ニタラゴルイカ等幅-０４" w:eastAsia="ニタラゴルイカ等幅-０４" w:cs="ニタラゴルイカ等幅-０４"/>
          <w:lang w:val="en-US" w:eastAsia="ja-JP"/>
        </w:rPr>
      </w:pPr>
      <w:r>
        <w:rPr>
          <w:bdr w:val="single" w:sz="4" w:space="0"/>
        </w:rPr>
        <w:drawing>
          <wp:inline distT="0" distB="0" distL="114300" distR="114300">
            <wp:extent cx="3040380" cy="642620"/>
            <wp:effectExtent l="0" t="0" r="7620" b="5080"/>
            <wp:docPr id="8" name="図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7"/>
                    <pic:cNvPicPr>
                      <a:picLocks noChangeAspect="1"/>
                    </pic:cNvPicPr>
                  </pic:nvPicPr>
                  <pic:blipFill>
                    <a:blip r:embed="rId8"/>
                    <a:stretch>
                      <a:fillRect/>
                    </a:stretch>
                  </pic:blipFill>
                  <pic:spPr>
                    <a:xfrm>
                      <a:off x="0" y="0"/>
                      <a:ext cx="3040380" cy="6426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bottom"/>
        <w:rPr>
          <w:rFonts w:hint="eastAsia" w:ascii="ニタラゴルイカ等幅-０４" w:hAnsi="ニタラゴルイカ等幅-０４" w:eastAsia="ニタラゴルイカ等幅-０４" w:cs="ニタラゴルイカ等幅-０４"/>
          <w:lang w:val="en-US" w:eastAsia="ja-JP"/>
        </w:rPr>
      </w:pPr>
    </w:p>
    <w:p>
      <w:pPr>
        <w:pStyle w:val="3"/>
        <w:numPr>
          <w:ilvl w:val="0"/>
          <w:numId w:val="3"/>
        </w:numPr>
        <w:tabs>
          <w:tab w:val="clear" w:pos="425"/>
        </w:tabs>
        <w:bidi w:val="0"/>
        <w:ind w:left="425" w:leftChars="0" w:hanging="425" w:firstLineChars="0"/>
        <w:rPr>
          <w:rFonts w:hint="eastAsia" w:ascii="ニタラゴルイカ等幅-０４" w:hAnsi="ニタラゴルイカ等幅-０４" w:eastAsia="ニタラゴルイカ等幅-０４" w:cs="ニタラゴルイカ等幅-０４"/>
          <w:sz w:val="22"/>
          <w:szCs w:val="28"/>
          <w:lang w:val="en-US" w:eastAsia="ja-JP"/>
        </w:rPr>
      </w:pPr>
      <w:r>
        <w:rPr>
          <w:rFonts w:hint="eastAsia" w:ascii="ニタラゴルイカ等幅-０４" w:hAnsi="ニタラゴルイカ等幅-０４" w:eastAsia="ニタラゴルイカ等幅-０４" w:cs="ニタラゴルイカ等幅-０４"/>
          <w:sz w:val="22"/>
          <w:szCs w:val="28"/>
          <w:lang w:val="en-US" w:eastAsia="ja-JP"/>
        </w:rPr>
        <w:t>Googleマップで使いたいんだけど</w:t>
      </w:r>
    </w:p>
    <w:p>
      <w:pPr>
        <w:rPr>
          <w:rFonts w:hint="eastAsia" w:ascii="ニタラゴルイカ等幅-０４" w:hAnsi="ニタラゴルイカ等幅-０４" w:eastAsia="ニタラゴルイカ等幅-０４" w:cs="ニタラゴルイカ等幅-０４"/>
          <w:sz w:val="21"/>
          <w:szCs w:val="21"/>
          <w:lang w:val="en-US" w:eastAsia="ja-JP"/>
        </w:rPr>
      </w:pPr>
      <w:r>
        <w:rPr>
          <w:rFonts w:hint="eastAsia" w:ascii="ニタラゴルイカ等幅-０４" w:hAnsi="ニタラゴルイカ等幅-０４" w:eastAsia="ニタラゴルイカ等幅-０４" w:cs="ニタラゴルイカ等幅-０４"/>
          <w:sz w:val="21"/>
          <w:szCs w:val="21"/>
          <w:lang w:val="en-US" w:eastAsia="ja-JP"/>
        </w:rPr>
        <w:t>　マイマップって使いにくくないですか？</w:t>
      </w:r>
    </w:p>
    <w:p>
      <w:pPr>
        <w:keepNext w:val="0"/>
        <w:keepLines w:val="0"/>
        <w:pageBreakBefore w:val="0"/>
        <w:widowControl w:val="0"/>
        <w:kinsoku/>
        <w:wordWrap/>
        <w:overflowPunct/>
        <w:topLinePunct w:val="0"/>
        <w:autoSpaceDE/>
        <w:autoSpaceDN/>
        <w:bidi w:val="0"/>
        <w:adjustRightInd/>
        <w:snapToGrid/>
        <w:textAlignment w:val="bottom"/>
        <w:rPr>
          <w:rFonts w:hint="eastAsia" w:ascii="ニタラゴルイカ等幅-０４" w:hAnsi="ニタラゴルイカ等幅-０４" w:eastAsia="ニタラゴルイカ等幅-０４" w:cs="ニタラゴルイカ等幅-０４"/>
          <w:sz w:val="21"/>
          <w:szCs w:val="21"/>
          <w:lang w:val="en-US" w:eastAsia="ja-JP"/>
        </w:rPr>
      </w:pPr>
      <w:r>
        <w:rPr>
          <w:rFonts w:hint="eastAsia" w:ascii="ニタラゴルイカ等幅-０４" w:hAnsi="ニタラゴルイカ等幅-０４" w:eastAsia="ニタラゴルイカ等幅-０４" w:cs="ニタラゴルイカ等幅-０４"/>
          <w:sz w:val="21"/>
          <w:szCs w:val="21"/>
          <w:lang w:val="en-US" w:eastAsia="ja-JP"/>
        </w:rPr>
        <w:t>　とはいえ、ルート検索はGoogleマップを使いたいです。聖地のピン</w:t>
      </w:r>
      <w:r>
        <w:rPr>
          <w:sz w:val="21"/>
          <w:szCs w:val="21"/>
        </w:rPr>
        <w:drawing>
          <wp:inline distT="0" distB="0" distL="114300" distR="114300">
            <wp:extent cx="124460" cy="160655"/>
            <wp:effectExtent l="0" t="0" r="8890" b="10795"/>
            <wp:docPr id="4"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3"/>
                    <pic:cNvPicPr>
                      <a:picLocks noChangeAspect="1"/>
                    </pic:cNvPicPr>
                  </pic:nvPicPr>
                  <pic:blipFill>
                    <a:blip r:embed="rId9"/>
                    <a:stretch>
                      <a:fillRect/>
                    </a:stretch>
                  </pic:blipFill>
                  <pic:spPr>
                    <a:xfrm>
                      <a:off x="0" y="0"/>
                      <a:ext cx="124460" cy="160655"/>
                    </a:xfrm>
                    <a:prstGeom prst="rect">
                      <a:avLst/>
                    </a:prstGeom>
                    <a:noFill/>
                    <a:ln>
                      <a:noFill/>
                    </a:ln>
                  </pic:spPr>
                </pic:pic>
              </a:graphicData>
            </a:graphic>
          </wp:inline>
        </w:drawing>
      </w:r>
      <w:r>
        <w:rPr>
          <w:rFonts w:hint="eastAsia" w:ascii="ニタラゴルイカ等幅-０４" w:hAnsi="ニタラゴルイカ等幅-０４" w:eastAsia="ニタラゴルイカ等幅-０４" w:cs="ニタラゴルイカ等幅-０４"/>
          <w:sz w:val="21"/>
          <w:szCs w:val="21"/>
          <w:lang w:val="en-US" w:eastAsia="ja-JP"/>
        </w:rPr>
        <w:t>をクリックすると、Googleマップへのリンクがあるので、それを使います。</w:t>
      </w:r>
    </w:p>
    <w:p>
      <w:pPr>
        <w:keepNext w:val="0"/>
        <w:keepLines w:val="0"/>
        <w:pageBreakBefore w:val="0"/>
        <w:widowControl w:val="0"/>
        <w:kinsoku/>
        <w:wordWrap/>
        <w:overflowPunct/>
        <w:topLinePunct w:val="0"/>
        <w:autoSpaceDE/>
        <w:autoSpaceDN/>
        <w:bidi w:val="0"/>
        <w:adjustRightInd/>
        <w:snapToGrid/>
        <w:textAlignment w:val="bottom"/>
        <w:rPr>
          <w:rFonts w:hint="default" w:ascii="ニタラゴルイカ等幅-０４" w:hAnsi="ニタラゴルイカ等幅-０４" w:eastAsia="ニタラゴルイカ等幅-０４" w:cs="ニタラゴルイカ等幅-０４"/>
          <w:sz w:val="21"/>
          <w:szCs w:val="21"/>
          <w:lang w:val="en-US" w:eastAsia="ja-JP"/>
        </w:rPr>
      </w:pPr>
    </w:p>
    <w:p>
      <w:pPr>
        <w:pStyle w:val="3"/>
        <w:numPr>
          <w:ilvl w:val="0"/>
          <w:numId w:val="3"/>
        </w:numPr>
        <w:tabs>
          <w:tab w:val="clear" w:pos="425"/>
        </w:tabs>
        <w:bidi w:val="0"/>
        <w:ind w:left="425" w:leftChars="0" w:hanging="425" w:firstLineChars="0"/>
        <w:rPr>
          <w:rFonts w:hint="eastAsia" w:ascii="ニタラゴルイカ等幅-０４" w:hAnsi="ニタラゴルイカ等幅-０４" w:eastAsia="ニタラゴルイカ等幅-０４" w:cs="ニタラゴルイカ等幅-０４"/>
          <w:sz w:val="22"/>
          <w:szCs w:val="28"/>
          <w:lang w:val="en-US" w:eastAsia="ja-JP"/>
        </w:rPr>
      </w:pPr>
      <w:r>
        <w:rPr>
          <w:rFonts w:hint="eastAsia" w:ascii="ニタラゴルイカ等幅-０４" w:hAnsi="ニタラゴルイカ等幅-０４" w:eastAsia="ニタラゴルイカ等幅-０４" w:cs="ニタラゴルイカ等幅-０４"/>
          <w:sz w:val="22"/>
          <w:szCs w:val="28"/>
          <w:lang w:val="en-US" w:eastAsia="ja-JP"/>
        </w:rPr>
        <w:t>データ使いたい</w:t>
      </w:r>
    </w:p>
    <w:p>
      <w:pPr>
        <w:keepNext w:val="0"/>
        <w:keepLines w:val="0"/>
        <w:pageBreakBefore w:val="0"/>
        <w:widowControl w:val="0"/>
        <w:kinsoku/>
        <w:wordWrap/>
        <w:overflowPunct/>
        <w:topLinePunct w:val="0"/>
        <w:autoSpaceDE/>
        <w:autoSpaceDN/>
        <w:bidi w:val="0"/>
        <w:adjustRightInd/>
        <w:snapToGrid/>
        <w:textAlignment w:val="bottom"/>
        <w:rPr>
          <w:rFonts w:hint="eastAsia" w:ascii="ニタラゴルイカ等幅-０４" w:hAnsi="ニタラゴルイカ等幅-０４" w:eastAsia="ニタラゴルイカ等幅-０４" w:cs="ニタラゴルイカ等幅-０４"/>
          <w:lang w:val="en-US" w:eastAsia="ja-JP"/>
        </w:rPr>
      </w:pPr>
      <w:r>
        <w:rPr>
          <w:rFonts w:hint="eastAsia"/>
          <w:sz w:val="21"/>
          <w:szCs w:val="21"/>
          <w:lang w:val="en-US" w:eastAsia="ja-JP"/>
        </w:rPr>
        <w:t>　</w:t>
      </w:r>
      <w:r>
        <w:rPr>
          <w:rFonts w:hint="eastAsia"/>
          <w:sz w:val="21"/>
          <w:szCs w:val="21"/>
          <w:lang w:val="en-US" w:eastAsia="ja-JP"/>
        </w:rPr>
        <w:drawing>
          <wp:inline distT="0" distB="0" distL="114300" distR="114300">
            <wp:extent cx="154305" cy="149860"/>
            <wp:effectExtent l="0" t="0" r="17145" b="2540"/>
            <wp:docPr id="5" name="図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4"/>
                    <pic:cNvPicPr>
                      <a:picLocks noChangeAspect="1"/>
                    </pic:cNvPicPr>
                  </pic:nvPicPr>
                  <pic:blipFill>
                    <a:blip r:embed="rId10"/>
                    <a:stretch>
                      <a:fillRect/>
                    </a:stretch>
                  </pic:blipFill>
                  <pic:spPr>
                    <a:xfrm>
                      <a:off x="0" y="0"/>
                      <a:ext cx="154305" cy="149860"/>
                    </a:xfrm>
                    <a:prstGeom prst="rect">
                      <a:avLst/>
                    </a:prstGeom>
                    <a:noFill/>
                    <a:ln>
                      <a:noFill/>
                    </a:ln>
                  </pic:spPr>
                </pic:pic>
              </a:graphicData>
            </a:graphic>
          </wp:inline>
        </w:drawing>
      </w:r>
      <w:r>
        <w:rPr>
          <w:rFonts w:hint="eastAsia" w:ascii="ニタラゴルイカ等幅-０４" w:hAnsi="ニタラゴルイカ等幅-０４" w:eastAsia="ニタラゴルイカ等幅-０４" w:cs="ニタラゴルイカ等幅-０４"/>
          <w:lang w:val="en-US" w:eastAsia="ja-JP"/>
        </w:rPr>
        <w:t>ボタンでデータがダウンロードできます。マップ内で使っている画像の著作権に気を付けて使ってください。Googleマイマップにインポートもできます。</w:t>
      </w:r>
    </w:p>
    <w:p>
      <w:pPr>
        <w:keepNext w:val="0"/>
        <w:keepLines w:val="0"/>
        <w:pageBreakBefore w:val="0"/>
        <w:widowControl w:val="0"/>
        <w:kinsoku/>
        <w:wordWrap/>
        <w:overflowPunct/>
        <w:topLinePunct w:val="0"/>
        <w:autoSpaceDE/>
        <w:autoSpaceDN/>
        <w:bidi w:val="0"/>
        <w:adjustRightInd/>
        <w:snapToGrid/>
        <w:textAlignment w:val="bottom"/>
        <w:rPr>
          <w:rFonts w:hint="default" w:ascii="ニタラゴルイカ等幅-０４" w:hAnsi="ニタラゴルイカ等幅-０４" w:eastAsia="ニタラゴルイカ等幅-０４" w:cs="ニタラゴルイカ等幅-０４"/>
          <w:lang w:val="en-US" w:eastAsia="ja-JP"/>
        </w:rPr>
      </w:pPr>
    </w:p>
    <w:p>
      <w:pPr>
        <w:pStyle w:val="3"/>
        <w:numPr>
          <w:ilvl w:val="0"/>
          <w:numId w:val="3"/>
        </w:numPr>
        <w:tabs>
          <w:tab w:val="clear" w:pos="425"/>
        </w:tabs>
        <w:bidi w:val="0"/>
        <w:ind w:left="425" w:leftChars="0" w:hanging="425" w:firstLineChars="0"/>
        <w:rPr>
          <w:rFonts w:hint="eastAsia" w:ascii="ニタラゴルイカ等幅-０４" w:hAnsi="ニタラゴルイカ等幅-０４" w:eastAsia="ニタラゴルイカ等幅-０４" w:cs="ニタラゴルイカ等幅-０４"/>
          <w:sz w:val="22"/>
          <w:szCs w:val="28"/>
          <w:lang w:val="en-US" w:eastAsia="ja-JP"/>
        </w:rPr>
      </w:pPr>
      <w:r>
        <w:rPr>
          <w:rFonts w:hint="eastAsia" w:ascii="ニタラゴルイカ等幅-０４" w:hAnsi="ニタラゴルイカ等幅-０４" w:eastAsia="ニタラゴルイカ等幅-０４" w:cs="ニタラゴルイカ等幅-０４"/>
          <w:sz w:val="22"/>
          <w:szCs w:val="28"/>
          <w:lang w:val="en-US" w:eastAsia="ja-JP"/>
        </w:rPr>
        <w:t>スクショOK？</w:t>
      </w:r>
    </w:p>
    <w:p>
      <w:pPr>
        <w:rPr>
          <w:rFonts w:hint="default"/>
          <w:lang w:val="en-US" w:eastAsia="ja-JP"/>
        </w:rPr>
      </w:pPr>
      <w:r>
        <w:rPr>
          <w:rFonts w:hint="eastAsia" w:ascii="ニタラゴルイカ等幅-０４" w:hAnsi="ニタラゴルイカ等幅-０４" w:eastAsia="ニタラゴルイカ等幅-０４" w:cs="ニタラゴルイカ等幅-０４"/>
          <w:sz w:val="22"/>
          <w:szCs w:val="28"/>
          <w:lang w:val="en-US" w:eastAsia="ja-JP"/>
        </w:rPr>
        <w:t>　スクショOKです。ただし、地図右下の権利者表示を含めるようにしてくだ</w:t>
      </w:r>
      <w:bookmarkStart w:id="5" w:name="_GoBack"/>
      <w:bookmarkEnd w:id="5"/>
      <w:r>
        <w:rPr>
          <w:rFonts w:hint="eastAsia" w:ascii="ニタラゴルイカ等幅-０４" w:hAnsi="ニタラゴルイカ等幅-０４" w:eastAsia="ニタラゴルイカ等幅-０４" w:cs="ニタラゴルイカ等幅-０４"/>
          <w:sz w:val="22"/>
          <w:szCs w:val="28"/>
          <w:lang w:val="en-US" w:eastAsia="ja-JP"/>
        </w:rPr>
        <w:t>さい。ちなみにGoogleマップはスクショ利用不可なので、マイマップを使うとスクショできなくなってしまうんです。</w:t>
      </w:r>
    </w:p>
    <w:p>
      <w:pPr>
        <w:rPr>
          <w:rFonts w:hint="eastAsia" w:ascii="ニタラゴルイカ等幅-０４" w:hAnsi="ニタラゴルイカ等幅-０４" w:eastAsia="ニタラゴルイカ等幅-０４" w:cs="ニタラゴルイカ等幅-０４"/>
          <w:lang w:val="en-US" w:eastAsia="ja-JP"/>
        </w:rPr>
      </w:pPr>
    </w:p>
    <w:p>
      <w:pPr>
        <w:pStyle w:val="2"/>
        <w:numPr>
          <w:ilvl w:val="0"/>
          <w:numId w:val="1"/>
        </w:numPr>
        <w:shd w:val="clear" w:fill="A4A4A4" w:themeFill="background1" w:themeFillShade="A5"/>
        <w:bidi w:val="0"/>
        <w:ind w:left="425" w:leftChars="0" w:hanging="425" w:firstLineChars="0"/>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t>データ集</w:t>
      </w:r>
    </w:p>
    <w:p>
      <w:pPr>
        <w:rPr>
          <w:rFonts w:hint="eastAsia"/>
          <w:lang w:val="en-US" w:eastAsia="ja-JP"/>
        </w:rPr>
      </w:pPr>
      <w:r>
        <w:rPr>
          <w:rFonts w:hint="eastAsia" w:ascii="ニタラゴルイカ等幅-０４" w:hAnsi="ニタラゴルイカ等幅-０４" w:eastAsia="ニタラゴルイカ等幅-０４" w:cs="ニタラゴルイカ等幅-０４"/>
          <w:lang w:val="en-US" w:eastAsia="ja-JP"/>
        </w:rPr>
        <w:t>　現在登録されている聖地の数は</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REF _Ref3205 \h </w:instrText>
      </w:r>
      <w:r>
        <w:rPr>
          <w:rFonts w:hint="eastAsia" w:ascii="ニタラゴルイカ等幅-０４" w:hAnsi="ニタラゴルイカ等幅-０４" w:eastAsia="ニタラゴルイカ等幅-０４" w:cs="ニタラゴルイカ等幅-０４"/>
          <w:lang w:val="en-US" w:eastAsia="ja-JP"/>
        </w:rPr>
        <w:fldChar w:fldCharType="separate"/>
      </w:r>
      <w:r>
        <w:rPr>
          <w:rFonts w:hint="eastAsia" w:ascii="ニタラゴルイカ等幅-０４" w:hAnsi="ニタラゴルイカ等幅-０４" w:eastAsia="ニタラゴルイカ等幅-０４" w:cs="ニタラゴルイカ等幅-０４"/>
        </w:rPr>
        <w:t>表 1</w:t>
      </w:r>
      <w:r>
        <w:rPr>
          <w:rFonts w:hint="eastAsia" w:ascii="ニタラゴルイカ等幅-０４" w:hAnsi="ニタラゴルイカ等幅-０４" w:eastAsia="ニタラゴルイカ等幅-０４" w:cs="ニタラゴルイカ等幅-０４"/>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の通りです。多いですね。</w:t>
      </w:r>
    </w:p>
    <w:p>
      <w:pPr>
        <w:pStyle w:val="4"/>
        <w:jc w:val="center"/>
        <w:rPr>
          <w:rFonts w:hint="eastAsia" w:ascii="ニタラゴルイカ等幅-０４" w:hAnsi="ニタラゴルイカ等幅-０４" w:eastAsia="ニタラゴルイカ等幅-０４" w:cs="ニタラゴルイカ等幅-０４"/>
          <w:lang w:eastAsia="ja-JP"/>
        </w:rPr>
      </w:pPr>
      <w:bookmarkStart w:id="1" w:name="_Ref3205"/>
      <w:r>
        <w:rPr>
          <w:rFonts w:hint="eastAsia" w:ascii="ニタラゴルイカ等幅-０４" w:hAnsi="ニタラゴルイカ等幅-０４" w:eastAsia="ニタラゴルイカ等幅-０４" w:cs="ニタラゴルイカ等幅-０４"/>
        </w:rPr>
        <w:t xml:space="preserve">表 </w:t>
      </w: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SEQ 表 \* ARABIC </w:instrText>
      </w:r>
      <w:r>
        <w:rPr>
          <w:rFonts w:hint="eastAsia" w:ascii="ニタラゴルイカ等幅-０４" w:hAnsi="ニタラゴルイカ等幅-０４" w:eastAsia="ニタラゴルイカ等幅-０４" w:cs="ニタラゴルイカ等幅-０４"/>
        </w:rPr>
        <w:fldChar w:fldCharType="separate"/>
      </w:r>
      <w:r>
        <w:rPr>
          <w:rFonts w:hint="eastAsia" w:ascii="ニタラゴルイカ等幅-０４" w:hAnsi="ニタラゴルイカ等幅-０４" w:eastAsia="ニタラゴルイカ等幅-０４" w:cs="ニタラゴルイカ等幅-０４"/>
        </w:rPr>
        <w:t>1</w:t>
      </w:r>
      <w:r>
        <w:rPr>
          <w:rFonts w:hint="eastAsia" w:ascii="ニタラゴルイカ等幅-０４" w:hAnsi="ニタラゴルイカ等幅-０４" w:eastAsia="ニタラゴルイカ等幅-０４" w:cs="ニタラゴルイカ等幅-０４"/>
        </w:rPr>
        <w:fldChar w:fldCharType="end"/>
      </w:r>
      <w:bookmarkEnd w:id="1"/>
      <w:r>
        <w:rPr>
          <w:rFonts w:hint="eastAsia" w:ascii="ニタラゴルイカ等幅-０４" w:hAnsi="ニタラゴルイカ等幅-０４" w:eastAsia="ニタラゴルイカ等幅-０４" w:cs="ニタラゴルイカ等幅-０４"/>
          <w:lang w:eastAsia="ja-JP"/>
        </w:rPr>
        <w:t>　コンテンツ別</w:t>
      </w:r>
      <w:r>
        <w:rPr>
          <w:rFonts w:hint="eastAsia" w:ascii="ニタラゴルイカ等幅-０４" w:hAnsi="ニタラゴルイカ等幅-０４" w:eastAsia="ニタラゴルイカ等幅-０４" w:cs="ニタラゴルイカ等幅-０４"/>
          <w:lang w:val="en-US" w:eastAsia="ja-JP"/>
        </w:rPr>
        <w:t xml:space="preserve"> </w:t>
      </w:r>
      <w:r>
        <w:rPr>
          <w:rFonts w:hint="eastAsia" w:ascii="ニタラゴルイカ等幅-０４" w:hAnsi="ニタラゴルイカ等幅-０４" w:eastAsia="ニタラゴルイカ等幅-０４" w:cs="ニタラゴルイカ等幅-０４"/>
          <w:lang w:eastAsia="ja-JP"/>
        </w:rPr>
        <w:t>聖地の数</w:t>
      </w:r>
    </w:p>
    <w:tbl>
      <w:tblPr>
        <w:tblStyle w:val="12"/>
        <w:tblW w:w="3463" w:type="dxa"/>
        <w:jc w:val="center"/>
        <w:tblInd w:w="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95"/>
        <w:gridCol w:w="1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95" w:type="dxa"/>
            <w:shd w:val="clear" w:color="auto" w:fill="A4A4A4" w:themeFill="background1" w:themeFillShade="A5"/>
            <w:vAlign w:val="center"/>
          </w:tcPr>
          <w:p>
            <w:pPr>
              <w:jc w:val="center"/>
              <w:rPr>
                <w:rFonts w:hint="default" w:ascii="ニタラゴルイカ等幅-０４" w:hAnsi="ニタラゴルイカ等幅-０４" w:eastAsia="ニタラゴルイカ等幅-０４" w:cs="ニタラゴルイカ等幅-０４"/>
                <w:color w:val="FFFFFF" w:themeColor="background1"/>
                <w:vertAlign w:val="baseline"/>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color w:val="FFFFFF" w:themeColor="background1"/>
                <w:vertAlign w:val="baseline"/>
                <w:lang w:val="en-US" w:eastAsia="ja-JP"/>
                <w14:textFill>
                  <w14:solidFill>
                    <w14:schemeClr w14:val="bg1"/>
                  </w14:solidFill>
                </w14:textFill>
              </w:rPr>
              <w:t>コンテンツ</w:t>
            </w:r>
          </w:p>
        </w:tc>
        <w:tc>
          <w:tcPr>
            <w:tcW w:w="1468" w:type="dxa"/>
            <w:shd w:val="clear" w:color="auto" w:fill="A4A4A4" w:themeFill="background1" w:themeFillShade="A5"/>
            <w:vAlign w:val="center"/>
          </w:tcPr>
          <w:p>
            <w:pPr>
              <w:jc w:val="center"/>
              <w:rPr>
                <w:rFonts w:hint="eastAsia" w:ascii="ニタラゴルイカ等幅-０４" w:hAnsi="ニタラゴルイカ等幅-０４" w:eastAsia="ニタラゴルイカ等幅-０４" w:cs="ニタラゴルイカ等幅-０４"/>
                <w:color w:val="FFFFFF" w:themeColor="background1"/>
                <w:vertAlign w:val="baseline"/>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color w:val="FFFFFF" w:themeColor="background1"/>
                <w:vertAlign w:val="baseline"/>
                <w:lang w:val="en-US" w:eastAsia="ja-JP"/>
                <w14:textFill>
                  <w14:solidFill>
                    <w14:schemeClr w14:val="bg1"/>
                  </w14:solidFill>
                </w14:textFill>
              </w:rPr>
              <w:t>聖地の数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995" w:type="dxa"/>
            <w:vAlign w:val="center"/>
          </w:tcPr>
          <w:p>
            <w:pPr>
              <w:jc w:val="center"/>
              <w:rPr>
                <w:rFonts w:hint="eastAsia"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ミリシタ</w:t>
            </w:r>
          </w:p>
        </w:tc>
        <w:tc>
          <w:tcPr>
            <w:tcW w:w="1468" w:type="dxa"/>
            <w:vAlign w:val="center"/>
          </w:tcPr>
          <w:p>
            <w:pPr>
              <w:jc w:val="center"/>
              <w:rPr>
                <w:rFonts w:hint="default"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995" w:type="dxa"/>
            <w:vAlign w:val="center"/>
          </w:tcPr>
          <w:p>
            <w:pPr>
              <w:jc w:val="center"/>
              <w:rPr>
                <w:rFonts w:hint="eastAsia"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ミリアニ</w:t>
            </w:r>
          </w:p>
        </w:tc>
        <w:tc>
          <w:tcPr>
            <w:tcW w:w="1468" w:type="dxa"/>
            <w:vAlign w:val="center"/>
          </w:tcPr>
          <w:p>
            <w:pPr>
              <w:jc w:val="center"/>
              <w:rPr>
                <w:rFonts w:hint="default"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995" w:type="dxa"/>
            <w:vAlign w:val="center"/>
          </w:tcPr>
          <w:p>
            <w:pPr>
              <w:jc w:val="center"/>
              <w:rPr>
                <w:rFonts w:hint="default"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グリマス</w:t>
            </w:r>
            <w:r>
              <w:rPr>
                <w:rFonts w:hint="eastAsia" w:ascii="ニタラゴルイカ等幅-０４" w:hAnsi="ニタラゴルイカ等幅-０４" w:eastAsia="ニタラゴルイカ等幅-０４" w:cs="ニタラゴルイカ等幅-０４"/>
                <w:sz w:val="18"/>
                <w:szCs w:val="21"/>
                <w:vertAlign w:val="baseline"/>
                <w:lang w:val="en-US" w:eastAsia="ja-JP"/>
              </w:rPr>
              <w:t>(重複分はミリシタにカウント)</w:t>
            </w:r>
          </w:p>
        </w:tc>
        <w:tc>
          <w:tcPr>
            <w:tcW w:w="1468" w:type="dxa"/>
            <w:vAlign w:val="center"/>
          </w:tcPr>
          <w:p>
            <w:pPr>
              <w:jc w:val="center"/>
              <w:rPr>
                <w:rFonts w:hint="default"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995" w:type="dxa"/>
            <w:vAlign w:val="center"/>
          </w:tcPr>
          <w:p>
            <w:pPr>
              <w:jc w:val="center"/>
              <w:rPr>
                <w:rFonts w:hint="eastAsia"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ゲッサン</w:t>
            </w:r>
          </w:p>
        </w:tc>
        <w:tc>
          <w:tcPr>
            <w:tcW w:w="1468" w:type="dxa"/>
            <w:vAlign w:val="center"/>
          </w:tcPr>
          <w:p>
            <w:pPr>
              <w:jc w:val="center"/>
              <w:rPr>
                <w:rFonts w:hint="default"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995" w:type="dxa"/>
            <w:vAlign w:val="center"/>
          </w:tcPr>
          <w:p>
            <w:pPr>
              <w:jc w:val="center"/>
              <w:rPr>
                <w:rFonts w:hint="eastAsia"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アステリズム</w:t>
            </w:r>
          </w:p>
        </w:tc>
        <w:tc>
          <w:tcPr>
            <w:tcW w:w="1468" w:type="dxa"/>
            <w:vAlign w:val="center"/>
          </w:tcPr>
          <w:p>
            <w:pPr>
              <w:jc w:val="center"/>
              <w:rPr>
                <w:rFonts w:hint="default" w:ascii="ニタラゴルイカ等幅-０４" w:hAnsi="ニタラゴルイカ等幅-０４" w:eastAsia="ニタラゴルイカ等幅-０４" w:cs="ニタラゴルイカ等幅-０４"/>
                <w:vertAlign w:val="baseline"/>
                <w:lang w:val="en-US" w:eastAsia="ja-JP"/>
              </w:rPr>
            </w:pPr>
            <w:r>
              <w:rPr>
                <w:rFonts w:hint="eastAsia" w:ascii="ニタラゴルイカ等幅-０４" w:hAnsi="ニタラゴルイカ等幅-０４" w:eastAsia="ニタラゴルイカ等幅-０４" w:cs="ニタラゴルイカ等幅-０４"/>
                <w:vertAlign w:val="baseline"/>
                <w:lang w:val="en-US" w:eastAsia="ja-JP"/>
              </w:rPr>
              <w:t>8</w:t>
            </w:r>
          </w:p>
        </w:tc>
      </w:tr>
    </w:tbl>
    <w:p>
      <w:pPr>
        <w:pStyle w:val="4"/>
        <w:jc w:val="both"/>
        <w:rPr>
          <w:rFonts w:hint="eastAsia" w:ascii="ニタラゴルイカ等幅-０４" w:hAnsi="ニタラゴルイカ等幅-０４" w:eastAsia="ニタラゴルイカ等幅-０４" w:cs="ニタラゴルイカ等幅-０４"/>
        </w:rPr>
      </w:pPr>
    </w:p>
    <w:p>
      <w:pPr>
        <w:rPr>
          <w:rFonts w:hint="eastAsia" w:eastAsia="ニタラゴルイカ等幅-０４"/>
          <w:lang w:eastAsia="ja-JP"/>
        </w:rPr>
      </w:pPr>
      <w:r>
        <w:rPr>
          <w:rFonts w:hint="eastAsia" w:ascii="ニタラゴルイカ等幅-０４" w:hAnsi="ニタラゴルイカ等幅-０４" w:eastAsia="ニタラゴルイカ等幅-０４" w:cs="ニタラゴルイカ等幅-０４"/>
          <w:lang w:eastAsia="ja-JP"/>
        </w:rPr>
        <w:t>　都道府県別のトップ</w:t>
      </w:r>
      <w:r>
        <w:rPr>
          <w:rFonts w:hint="eastAsia" w:ascii="ニタラゴルイカ等幅-０４" w:hAnsi="ニタラゴルイカ等幅-０４" w:eastAsia="ニタラゴルイカ等幅-０４" w:cs="ニタラゴルイカ等幅-０４"/>
          <w:lang w:val="en-US" w:eastAsia="ja-JP"/>
        </w:rPr>
        <w:t>6は</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REF _Ref3852 \h </w:instrText>
      </w:r>
      <w:r>
        <w:rPr>
          <w:rFonts w:hint="eastAsia" w:ascii="ニタラゴルイカ等幅-０４" w:hAnsi="ニタラゴルイカ等幅-０４" w:eastAsia="ニタラゴルイカ等幅-０４" w:cs="ニタラゴルイカ等幅-０４"/>
          <w:lang w:val="en-US" w:eastAsia="ja-JP"/>
        </w:rPr>
        <w:fldChar w:fldCharType="separate"/>
      </w:r>
      <w:r>
        <w:rPr>
          <w:rFonts w:hint="eastAsia" w:ascii="ニタラゴルイカ等幅-０４" w:hAnsi="ニタラゴルイカ等幅-０４" w:eastAsia="ニタラゴルイカ等幅-０４" w:cs="ニタラゴルイカ等幅-０４"/>
        </w:rPr>
        <w:t>表 2</w:t>
      </w:r>
      <w:r>
        <w:rPr>
          <w:rFonts w:hint="eastAsia" w:ascii="ニタラゴルイカ等幅-０４" w:hAnsi="ニタラゴルイカ等幅-０４" w:eastAsia="ニタラゴルイカ等幅-０４" w:cs="ニタラゴルイカ等幅-０４"/>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のとおりです。聖地は関東に集中していますが、北海道はミリアニで一気に増えました。人口あたりでは紬の故郷・石川が強かったです。シーズンイベントで地方の聖地が増加して嬉しかったですね。</w:t>
      </w:r>
    </w:p>
    <w:p>
      <w:pPr>
        <w:pStyle w:val="4"/>
        <w:jc w:val="center"/>
        <w:rPr>
          <w:rFonts w:hint="eastAsia" w:ascii="ニタラゴルイカ等幅-０４" w:hAnsi="ニタラゴルイカ等幅-０４" w:eastAsia="ニタラゴルイカ等幅-０４" w:cs="ニタラゴルイカ等幅-０４"/>
          <w:lang w:eastAsia="ja-JP"/>
        </w:rPr>
      </w:pPr>
      <w:bookmarkStart w:id="2" w:name="_Ref3852"/>
      <w:r>
        <w:rPr>
          <w:rFonts w:hint="eastAsia" w:ascii="ニタラゴルイカ等幅-０４" w:hAnsi="ニタラゴルイカ等幅-０４" w:eastAsia="ニタラゴルイカ等幅-０４" w:cs="ニタラゴルイカ等幅-０４"/>
        </w:rPr>
        <w:t xml:space="preserve">表 </w:t>
      </w: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SEQ 表 \* ARABIC </w:instrText>
      </w:r>
      <w:r>
        <w:rPr>
          <w:rFonts w:hint="eastAsia" w:ascii="ニタラゴルイカ等幅-０４" w:hAnsi="ニタラゴルイカ等幅-０４" w:eastAsia="ニタラゴルイカ等幅-０４" w:cs="ニタラゴルイカ等幅-０４"/>
        </w:rPr>
        <w:fldChar w:fldCharType="separate"/>
      </w:r>
      <w:r>
        <w:rPr>
          <w:rFonts w:hint="eastAsia" w:ascii="ニタラゴルイカ等幅-０４" w:hAnsi="ニタラゴルイカ等幅-０４" w:eastAsia="ニタラゴルイカ等幅-０４" w:cs="ニタラゴルイカ等幅-０４"/>
        </w:rPr>
        <w:t>2</w:t>
      </w:r>
      <w:r>
        <w:rPr>
          <w:rFonts w:hint="eastAsia" w:ascii="ニタラゴルイカ等幅-０４" w:hAnsi="ニタラゴルイカ等幅-０４" w:eastAsia="ニタラゴルイカ等幅-０４" w:cs="ニタラゴルイカ等幅-０４"/>
        </w:rPr>
        <w:fldChar w:fldCharType="end"/>
      </w:r>
      <w:bookmarkEnd w:id="2"/>
      <w:r>
        <w:rPr>
          <w:rFonts w:hint="eastAsia" w:ascii="ニタラゴルイカ等幅-０４" w:hAnsi="ニタラゴルイカ等幅-０４" w:eastAsia="ニタラゴルイカ等幅-０４" w:cs="ニタラゴルイカ等幅-０４"/>
          <w:lang w:eastAsia="ja-JP"/>
        </w:rPr>
        <w:t>　</w:t>
      </w:r>
      <w:r>
        <w:rPr>
          <w:rFonts w:hint="eastAsia" w:ascii="ニタラゴルイカ等幅-０４" w:hAnsi="ニタラゴルイカ等幅-０４" w:eastAsia="ニタラゴルイカ等幅-０４" w:cs="ニタラゴルイカ等幅-０４"/>
          <w:lang w:val="en-US" w:eastAsia="ja-JP"/>
        </w:rPr>
        <w:t>都道府県</w:t>
      </w:r>
      <w:r>
        <w:rPr>
          <w:rFonts w:hint="eastAsia" w:ascii="ニタラゴルイカ等幅-０４" w:hAnsi="ニタラゴルイカ等幅-０４" w:eastAsia="ニタラゴルイカ等幅-０４" w:cs="ニタラゴルイカ等幅-０４"/>
          <w:lang w:eastAsia="ja-JP"/>
        </w:rPr>
        <w:t>別</w:t>
      </w:r>
      <w:r>
        <w:rPr>
          <w:rFonts w:hint="eastAsia" w:ascii="ニタラゴルイカ等幅-０４" w:hAnsi="ニタラゴルイカ等幅-０４" w:eastAsia="ニタラゴルイカ等幅-０４" w:cs="ニタラゴルイカ等幅-０４"/>
          <w:lang w:val="en-US" w:eastAsia="ja-JP"/>
        </w:rPr>
        <w:t xml:space="preserve"> </w:t>
      </w:r>
      <w:r>
        <w:rPr>
          <w:rFonts w:hint="eastAsia" w:ascii="ニタラゴルイカ等幅-０４" w:hAnsi="ニタラゴルイカ等幅-０４" w:eastAsia="ニタラゴルイカ等幅-０４" w:cs="ニタラゴルイカ等幅-０４"/>
          <w:lang w:eastAsia="ja-JP"/>
        </w:rPr>
        <w:t>聖地の数</w:t>
      </w:r>
    </w:p>
    <w:tbl>
      <w:tblPr>
        <w:tblStyle w:val="11"/>
        <w:tblW w:w="47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14"/>
        <w:gridCol w:w="1028"/>
        <w:gridCol w:w="240"/>
        <w:gridCol w:w="1104"/>
        <w:gridCol w:w="12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7" w:hRule="atLeast"/>
        </w:trPr>
        <w:tc>
          <w:tcPr>
            <w:tcW w:w="1114" w:type="dxa"/>
            <w:tcBorders>
              <w:top w:val="nil"/>
              <w:left w:val="nil"/>
              <w:bottom w:val="nil"/>
              <w:right w:val="nil"/>
            </w:tcBorders>
            <w:shd w:val="clear" w:color="auto" w:fill="A4A4A4" w:themeFill="background1" w:themeFillShade="A5"/>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zh-CN" w:bidi="ar"/>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ja-JP" w:bidi="ar"/>
                <w14:textFill>
                  <w14:solidFill>
                    <w14:schemeClr w14:val="bg1"/>
                  </w14:solidFill>
                </w14:textFill>
              </w:rPr>
              <w:t>都道府県</w:t>
            </w:r>
          </w:p>
        </w:tc>
        <w:tc>
          <w:tcPr>
            <w:tcW w:w="1028" w:type="dxa"/>
            <w:tcBorders>
              <w:top w:val="nil"/>
              <w:left w:val="nil"/>
              <w:bottom w:val="nil"/>
              <w:right w:val="nil"/>
            </w:tcBorders>
            <w:shd w:val="clear" w:color="auto" w:fill="A4A4A4" w:themeFill="background1" w:themeFillShade="A5"/>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ja-JP" w:bidi="ar"/>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ja-JP" w:bidi="ar"/>
                <w14:textFill>
                  <w14:solidFill>
                    <w14:schemeClr w14:val="bg1"/>
                  </w14:solidFill>
                </w14:textFill>
              </w:rPr>
              <w:t>聖地数</w:t>
            </w:r>
          </w:p>
        </w:tc>
        <w:tc>
          <w:tcPr>
            <w:tcW w:w="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ja-JP" w:bidi="ar"/>
                <w14:textFill>
                  <w14:solidFill>
                    <w14:schemeClr w14:val="bg1"/>
                  </w14:solidFill>
                </w14:textFill>
              </w:rPr>
            </w:pPr>
          </w:p>
        </w:tc>
        <w:tc>
          <w:tcPr>
            <w:tcW w:w="1104" w:type="dxa"/>
            <w:tcBorders>
              <w:top w:val="nil"/>
              <w:left w:val="nil"/>
              <w:bottom w:val="nil"/>
              <w:right w:val="nil"/>
            </w:tcBorders>
            <w:shd w:val="clear" w:color="auto" w:fill="A4A4A4" w:themeFill="background1" w:themeFillShade="A5"/>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ja-JP" w:bidi="ar"/>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ja-JP" w:bidi="ar"/>
                <w14:textFill>
                  <w14:solidFill>
                    <w14:schemeClr w14:val="bg1"/>
                  </w14:solidFill>
                </w14:textFill>
              </w:rPr>
              <w:t>都道府県</w:t>
            </w:r>
          </w:p>
        </w:tc>
        <w:tc>
          <w:tcPr>
            <w:tcW w:w="1257" w:type="dxa"/>
            <w:tcBorders>
              <w:top w:val="nil"/>
              <w:left w:val="nil"/>
              <w:bottom w:val="nil"/>
              <w:right w:val="nil"/>
            </w:tcBorders>
            <w:shd w:val="clear" w:color="auto" w:fill="A4A4A4" w:themeFill="background1" w:themeFillShade="A5"/>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b/>
                <w:bCs/>
                <w:i w:val="0"/>
                <w:color w:val="FFFFFF" w:themeColor="background1"/>
                <w:kern w:val="0"/>
                <w:sz w:val="13"/>
                <w:szCs w:val="13"/>
                <w:u w:val="none"/>
                <w:lang w:val="en-US" w:eastAsia="ja-JP" w:bidi="ar"/>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i w:val="0"/>
                <w:color w:val="FFFFFF" w:themeColor="background1"/>
                <w:kern w:val="0"/>
                <w:sz w:val="13"/>
                <w:szCs w:val="13"/>
                <w:u w:val="none"/>
                <w:lang w:val="en-US" w:eastAsia="ja-JP" w:bidi="ar"/>
                <w14:textFill>
                  <w14:solidFill>
                    <w14:schemeClr w14:val="bg1"/>
                  </w14:solidFill>
                </w14:textFill>
              </w:rPr>
              <w:t>人口百万人あたり</w:t>
            </w:r>
          </w:p>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ja-JP" w:bidi="ar"/>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i w:val="0"/>
                <w:color w:val="FFFFFF" w:themeColor="background1"/>
                <w:kern w:val="0"/>
                <w:sz w:val="22"/>
                <w:szCs w:val="22"/>
                <w:u w:val="none"/>
                <w:lang w:val="en-US" w:eastAsia="ja-JP" w:bidi="ar"/>
                <w14:textFill>
                  <w14:solidFill>
                    <w14:schemeClr w14:val="bg1"/>
                  </w14:solidFill>
                </w14:textFill>
              </w:rPr>
              <w:t>聖地数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東京都</w:t>
            </w:r>
          </w:p>
        </w:tc>
        <w:tc>
          <w:tcPr>
            <w:tcW w:w="102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205</w:t>
            </w:r>
          </w:p>
        </w:tc>
        <w:tc>
          <w:tcPr>
            <w:tcW w:w="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p>
        </w:tc>
        <w:tc>
          <w:tcPr>
            <w:tcW w:w="110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東京都</w:t>
            </w:r>
          </w:p>
        </w:tc>
        <w:tc>
          <w:tcPr>
            <w:tcW w:w="125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神奈川県</w:t>
            </w:r>
          </w:p>
        </w:tc>
        <w:tc>
          <w:tcPr>
            <w:tcW w:w="102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35</w:t>
            </w:r>
          </w:p>
        </w:tc>
        <w:tc>
          <w:tcPr>
            <w:tcW w:w="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p>
        </w:tc>
        <w:tc>
          <w:tcPr>
            <w:tcW w:w="110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石川県</w:t>
            </w:r>
          </w:p>
        </w:tc>
        <w:tc>
          <w:tcPr>
            <w:tcW w:w="125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千葉県</w:t>
            </w:r>
          </w:p>
        </w:tc>
        <w:tc>
          <w:tcPr>
            <w:tcW w:w="102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32</w:t>
            </w:r>
          </w:p>
        </w:tc>
        <w:tc>
          <w:tcPr>
            <w:tcW w:w="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p>
        </w:tc>
        <w:tc>
          <w:tcPr>
            <w:tcW w:w="110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千葉県</w:t>
            </w:r>
          </w:p>
        </w:tc>
        <w:tc>
          <w:tcPr>
            <w:tcW w:w="125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愛知県</w:t>
            </w:r>
          </w:p>
        </w:tc>
        <w:tc>
          <w:tcPr>
            <w:tcW w:w="102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18</w:t>
            </w:r>
          </w:p>
        </w:tc>
        <w:tc>
          <w:tcPr>
            <w:tcW w:w="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p>
        </w:tc>
        <w:tc>
          <w:tcPr>
            <w:tcW w:w="110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山梨県</w:t>
            </w:r>
          </w:p>
        </w:tc>
        <w:tc>
          <w:tcPr>
            <w:tcW w:w="125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北海道</w:t>
            </w:r>
          </w:p>
        </w:tc>
        <w:tc>
          <w:tcPr>
            <w:tcW w:w="102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14</w:t>
            </w:r>
          </w:p>
        </w:tc>
        <w:tc>
          <w:tcPr>
            <w:tcW w:w="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p>
        </w:tc>
        <w:tc>
          <w:tcPr>
            <w:tcW w:w="110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高知県</w:t>
            </w:r>
          </w:p>
        </w:tc>
        <w:tc>
          <w:tcPr>
            <w:tcW w:w="125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11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福岡県</w:t>
            </w:r>
          </w:p>
        </w:tc>
        <w:tc>
          <w:tcPr>
            <w:tcW w:w="1028"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sz w:val="22"/>
                <w:szCs w:val="22"/>
                <w:u w:val="none"/>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12</w:t>
            </w:r>
          </w:p>
        </w:tc>
        <w:tc>
          <w:tcPr>
            <w:tcW w:w="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p>
        </w:tc>
        <w:tc>
          <w:tcPr>
            <w:tcW w:w="110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宮城県</w:t>
            </w:r>
          </w:p>
        </w:tc>
        <w:tc>
          <w:tcPr>
            <w:tcW w:w="125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pPr>
            <w:r>
              <w:rPr>
                <w:rFonts w:hint="eastAsia" w:ascii="ニタラゴルイカ等幅-０４" w:hAnsi="ニタラゴルイカ等幅-０４" w:eastAsia="ニタラゴルイカ等幅-０４" w:cs="ニタラゴルイカ等幅-０４"/>
                <w:i w:val="0"/>
                <w:color w:val="000000"/>
                <w:kern w:val="0"/>
                <w:sz w:val="22"/>
                <w:szCs w:val="22"/>
                <w:u w:val="none"/>
                <w:lang w:val="en-US" w:eastAsia="zh-CN" w:bidi="ar"/>
              </w:rPr>
              <w:t>3.9</w:t>
            </w:r>
          </w:p>
        </w:tc>
      </w:tr>
    </w:tbl>
    <w:p>
      <w:pPr>
        <w:rPr>
          <w:rFonts w:hint="eastAsia" w:ascii="ニタラゴルイカ等幅-０４" w:hAnsi="ニタラゴルイカ等幅-０４" w:eastAsia="ニタラゴルイカ等幅-０４" w:cs="ニタラゴルイカ等幅-０４"/>
          <w:lang w:val="en-US" w:eastAsia="ja-JP"/>
        </w:rPr>
      </w:pP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全制覇しましょう。</w:t>
      </w:r>
    </w:p>
    <w:p>
      <w:pPr>
        <w:rPr>
          <w:rFonts w:hint="eastAsia" w:ascii="ニタラゴルイカ等幅-０４" w:hAnsi="ニタラゴルイカ等幅-０４" w:eastAsia="ニタラゴルイカ等幅-０４" w:cs="ニタラゴルイカ等幅-０４"/>
          <w:lang w:val="en-US" w:eastAsia="ja-JP"/>
        </w:rPr>
      </w:pPr>
    </w:p>
    <w:p>
      <w:pPr>
        <w:pStyle w:val="2"/>
        <w:numPr>
          <w:ilvl w:val="0"/>
          <w:numId w:val="1"/>
        </w:numPr>
        <w:shd w:val="clear" w:fill="A4A4A4" w:themeFill="background1" w:themeFillShade="A5"/>
        <w:bidi w:val="0"/>
        <w:ind w:left="425" w:leftChars="0" w:hanging="425" w:firstLineChars="0"/>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t>情報ください！</w:t>
      </w:r>
    </w:p>
    <w:p>
      <w:pPr>
        <w:rPr>
          <w:rFonts w:hint="default"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ミリシタ聖地巡礼マップに載っていない聖地をご存知でしたらぜひ教えてください。特にこのあたり：</w:t>
      </w:r>
    </w:p>
    <w:p>
      <w:pPr>
        <w:numPr>
          <w:ilvl w:val="0"/>
          <w:numId w:val="4"/>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ゲッサンでクレブルが走り込み練習している階段</w:t>
      </w:r>
    </w:p>
    <w:p>
      <w:pPr>
        <w:numPr>
          <w:ilvl w:val="0"/>
          <w:numId w:val="4"/>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ミリアニ６話で劇場お披露目イベントのお知らせをみんながスマホで見ている場所</w:t>
      </w:r>
    </w:p>
    <w:p>
      <w:pPr>
        <w:numPr>
          <w:ilvl w:val="0"/>
          <w:numId w:val="4"/>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産声とクラブで出てきた美術館と美術作品</w:t>
      </w:r>
    </w:p>
    <w:p>
      <w:pPr>
        <w:numPr>
          <w:ilvl w:val="0"/>
          <w:numId w:val="4"/>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千鶴さんメインコミュIf you believe in me.に出てきた公園</w:t>
      </w:r>
    </w:p>
    <w:p>
      <w:pPr>
        <w:rPr>
          <w:rFonts w:hint="eastAsia" w:ascii="ニタラゴルイカ等幅-０４" w:hAnsi="ニタラゴルイカ等幅-０４" w:eastAsia="ニタラゴルイカ等幅-０４" w:cs="ニタラゴルイカ等幅-０４"/>
          <w:lang w:val="en-US" w:eastAsia="ja-JP"/>
        </w:rPr>
      </w:pPr>
    </w:p>
    <w:p>
      <w:pPr>
        <w:pStyle w:val="2"/>
        <w:numPr>
          <w:ilvl w:val="0"/>
          <w:numId w:val="1"/>
        </w:numPr>
        <w:shd w:val="clear" w:fill="A4A4A4" w:themeFill="background1" w:themeFillShade="A5"/>
        <w:bidi w:val="0"/>
        <w:ind w:left="425" w:leftChars="0" w:hanging="425" w:firstLineChars="0"/>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b/>
          <w:bCs/>
          <w:color w:val="FFFFFF" w:themeColor="background1"/>
          <w:lang w:val="en-US" w:eastAsia="ja-JP"/>
          <w14:textFill>
            <w14:solidFill>
              <w14:schemeClr w14:val="bg1"/>
            </w14:solidFill>
          </w14:textFill>
        </w:rPr>
        <w:t>参考文献</w:t>
      </w:r>
    </w:p>
    <w:p>
      <w:pPr>
        <w:numPr>
          <w:ilvl w:val="0"/>
          <w:numId w:val="5"/>
        </w:numPr>
        <w:ind w:left="454" w:leftChars="0" w:hanging="454" w:firstLineChars="0"/>
        <w:rPr>
          <w:rFonts w:hint="eastAsia" w:ascii="ニタラゴルイカ等幅-０４" w:hAnsi="ニタラゴルイカ等幅-０４" w:eastAsia="ニタラゴルイカ等幅-０４" w:cs="ニタラゴルイカ等幅-０４"/>
          <w:lang w:val="en-US" w:eastAsia="ja-JP"/>
        </w:rPr>
      </w:pPr>
      <w:bookmarkStart w:id="3" w:name="_Ref451"/>
      <w:r>
        <w:rPr>
          <w:rFonts w:hint="eastAsia" w:ascii="ニタラゴルイカ等幅-０４" w:hAnsi="ニタラゴルイカ等幅-０４" w:eastAsia="ニタラゴルイカ等幅-０４" w:cs="ニタラゴルイカ等幅-０４"/>
          <w:lang w:val="en-US" w:eastAsia="ja-JP"/>
        </w:rPr>
        <w:t>KADOKAWA, アニメ聖地88Walker2023, P22, 2023/3</w:t>
      </w:r>
      <w:bookmarkEnd w:id="3"/>
    </w:p>
    <w:p>
      <w:pPr>
        <w:numPr>
          <w:ilvl w:val="0"/>
          <w:numId w:val="5"/>
        </w:numPr>
        <w:ind w:left="454" w:leftChars="0" w:hanging="454" w:firstLineChars="0"/>
        <w:rPr>
          <w:rFonts w:hint="eastAsia" w:ascii="ニタラゴルイカ等幅-０４" w:hAnsi="ニタラゴルイカ等幅-０４" w:eastAsia="ニタラゴルイカ等幅-０４" w:cs="ニタラゴルイカ等幅-０４"/>
          <w:lang w:val="en-US" w:eastAsia="ja-JP"/>
        </w:rPr>
      </w:pPr>
      <w:bookmarkStart w:id="4" w:name="_Ref533"/>
      <w:r>
        <w:rPr>
          <w:rFonts w:hint="eastAsia" w:ascii="ニタラゴルイカ等幅-０４" w:hAnsi="ニタラゴルイカ等幅-０４" w:eastAsia="ニタラゴルイカ等幅-０４" w:cs="ニタラゴルイカ等幅-０４"/>
          <w:lang w:val="en-US" w:eastAsia="ja-JP"/>
        </w:rPr>
        <w:t>BNEI, ミリアニパンフレット第2巻, P17, 2023/9</w:t>
      </w:r>
      <w:bookmarkEnd w:id="4"/>
    </w:p>
    <w:p>
      <w:pPr>
        <w:numPr>
          <w:ilvl w:val="0"/>
          <w:numId w:val="5"/>
        </w:numPr>
        <w:ind w:left="454" w:leftChars="0" w:hanging="454"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xml:space="preserve">1486, 「Blooming Clover」聖地マップ, </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HYPERLINK "https://umap.openstreetmap.fr/ja/map/blooming-clover_640227" </w:instrText>
      </w:r>
      <w:r>
        <w:rPr>
          <w:rFonts w:hint="eastAsia" w:ascii="ニタラゴルイカ等幅-０４" w:hAnsi="ニタラゴルイカ等幅-０４" w:eastAsia="ニタラゴルイカ等幅-０４" w:cs="ニタラゴルイカ等幅-０４"/>
          <w:lang w:val="en-US" w:eastAsia="ja-JP"/>
        </w:rPr>
        <w:fldChar w:fldCharType="separate"/>
      </w:r>
      <w:r>
        <w:rPr>
          <w:rStyle w:val="8"/>
          <w:rFonts w:hint="eastAsia" w:ascii="ニタラゴルイカ等幅-０４" w:hAnsi="ニタラゴルイカ等幅-０４" w:eastAsia="ニタラゴルイカ等幅-０４" w:cs="ニタラゴルイカ等幅-０４"/>
          <w:lang w:val="en-US" w:eastAsia="ja-JP"/>
        </w:rPr>
        <w:t>https://umap.openstreetmap.fr/ja/map/blooming-clover_640227</w:t>
      </w:r>
      <w:r>
        <w:rPr>
          <w:rFonts w:hint="eastAsia" w:ascii="ニタラゴルイカ等幅-０４" w:hAnsi="ニタラゴルイカ等幅-０４" w:eastAsia="ニタラゴルイカ等幅-０４" w:cs="ニタラゴルイカ等幅-０４"/>
          <w:lang w:val="en-US" w:eastAsia="ja-JP"/>
        </w:rPr>
        <w:fldChar w:fldCharType="end"/>
      </w:r>
    </w:p>
    <w:p>
      <w:pPr>
        <w:numPr>
          <w:numId w:val="0"/>
        </w:numPr>
        <w:ind w:leftChars="0"/>
        <w:rPr>
          <w:rFonts w:hint="eastAsia" w:ascii="ニタラゴルイカ等幅-０４" w:hAnsi="ニタラゴルイカ等幅-０４" w:eastAsia="ニタラゴルイカ等幅-０４" w:cs="ニタラゴルイカ等幅-０４"/>
          <w:lang w:val="en-US" w:eastAsia="ja-JP"/>
        </w:rPr>
      </w:pPr>
    </w:p>
    <w:p>
      <w:pPr>
        <w:rPr>
          <w:rFonts w:hint="default" w:ascii="ニタラゴルイカ等幅-０４" w:hAnsi="ニタラゴルイカ等幅-０４" w:eastAsia="ニタラゴルイカ等幅-０４" w:cs="ニタラゴルイカ等幅-０４"/>
          <w:lang w:val="en-US" w:eastAsia="ja-JP"/>
        </w:rPr>
        <w:sectPr>
          <w:type w:val="continuous"/>
          <w:pgSz w:w="11906" w:h="16838"/>
          <w:pgMar w:top="850" w:right="850" w:bottom="850" w:left="850" w:header="851" w:footer="992" w:gutter="0"/>
          <w:cols w:equalWidth="0" w:num="2">
            <w:col w:w="4890" w:space="425"/>
            <w:col w:w="4890"/>
          </w:cols>
          <w:docGrid w:type="lines" w:linePitch="312" w:charSpace="0"/>
        </w:sectPr>
      </w:pPr>
    </w:p>
    <w:p>
      <w:pPr>
        <w:rPr>
          <w:rFonts w:hint="default" w:ascii="ニタラゴルイカ等幅-０４" w:hAnsi="ニタラゴルイカ等幅-０４" w:eastAsia="ニタラゴルイカ等幅-０４" w:cs="ニタラゴルイカ等幅-０４"/>
          <w:lang w:val="en-US" w:eastAsia="ja-JP"/>
        </w:rPr>
      </w:pPr>
    </w:p>
    <w:sectPr>
      <w:type w:val="continuous"/>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6"/>
        <w:snapToGrid w:val="0"/>
        <w:rPr>
          <w:rFonts w:hint="eastAsia" w:ascii="ニタラゴルイカ等幅-０４" w:hAnsi="ニタラゴルイカ等幅-０４" w:eastAsia="ニタラゴルイカ等幅-０４" w:cs="ニタラゴルイカ等幅-０４"/>
          <w:sz w:val="18"/>
          <w:szCs w:val="18"/>
        </w:rPr>
      </w:pPr>
      <w:r>
        <w:rPr>
          <w:rStyle w:val="9"/>
          <w:rFonts w:hint="eastAsia" w:ascii="ニタラゴルイカ等幅-０４" w:hAnsi="ニタラゴルイカ等幅-０４" w:eastAsia="ニタラゴルイカ等幅-０４" w:cs="ニタラゴルイカ等幅-０４"/>
          <w:sz w:val="18"/>
          <w:szCs w:val="18"/>
        </w:rPr>
        <w:endnoteRef/>
      </w:r>
      <w:r>
        <w:rPr>
          <w:rFonts w:hint="eastAsia" w:ascii="ニタラゴルイカ等幅-０４" w:hAnsi="ニタラゴルイカ等幅-０４" w:eastAsia="ニタラゴルイカ等幅-０４" w:cs="ニタラゴルイカ等幅-０４"/>
          <w:sz w:val="18"/>
          <w:szCs w:val="18"/>
        </w:rPr>
        <w:t xml:space="preserve"> </w:t>
      </w:r>
      <w:r>
        <w:rPr>
          <w:rFonts w:hint="eastAsia" w:ascii="ニタラゴルイカ等幅-０４" w:hAnsi="ニタラゴルイカ等幅-０４" w:eastAsia="ニタラゴルイカ等幅-０４" w:cs="ニタラゴルイカ等幅-０４"/>
          <w:sz w:val="18"/>
          <w:szCs w:val="18"/>
          <w:lang w:eastAsia="ja-JP"/>
        </w:rPr>
        <w:t>コンテンツ内に登場する背景美術のうち、実在の場所を描いたもの。</w:t>
      </w:r>
    </w:p>
  </w:endnote>
  <w:endnote w:id="1">
    <w:p>
      <w:pPr>
        <w:pStyle w:val="6"/>
        <w:snapToGrid w:val="0"/>
        <w:rPr>
          <w:rFonts w:hint="eastAsia" w:ascii="ニタラゴルイカ等幅-０４" w:hAnsi="ニタラゴルイカ等幅-０４" w:eastAsia="ニタラゴルイカ等幅-０４" w:cs="ニタラゴルイカ等幅-０４"/>
          <w:sz w:val="18"/>
          <w:szCs w:val="18"/>
          <w:lang w:eastAsia="ja-JP"/>
        </w:rPr>
      </w:pPr>
      <w:r>
        <w:rPr>
          <w:rStyle w:val="9"/>
          <w:rFonts w:hint="eastAsia" w:ascii="ニタラゴルイカ等幅-０４" w:hAnsi="ニタラゴルイカ等幅-０４" w:eastAsia="ニタラゴルイカ等幅-０４" w:cs="ニタラゴルイカ等幅-０４"/>
          <w:sz w:val="18"/>
          <w:szCs w:val="18"/>
        </w:rPr>
        <w:endnoteRef/>
      </w:r>
      <w:r>
        <w:rPr>
          <w:rFonts w:hint="eastAsia" w:ascii="ニタラゴルイカ等幅-０４" w:hAnsi="ニタラゴルイカ等幅-０４" w:eastAsia="ニタラゴルイカ等幅-０４" w:cs="ニタラゴルイカ等幅-０４"/>
          <w:sz w:val="18"/>
          <w:szCs w:val="18"/>
        </w:rPr>
        <w:t xml:space="preserve"> </w:t>
      </w:r>
      <w:r>
        <w:rPr>
          <w:rFonts w:hint="eastAsia" w:ascii="ニタラゴルイカ等幅-０４" w:hAnsi="ニタラゴルイカ等幅-０４" w:eastAsia="ニタラゴルイカ等幅-０４" w:cs="ニタラゴルイカ等幅-０４"/>
          <w:sz w:val="18"/>
          <w:szCs w:val="18"/>
          <w:lang w:eastAsia="ja-JP"/>
        </w:rPr>
        <w:t>ここでは「聖地巡礼」という言葉を使います。宗教的な意味合いを持つ言葉であり避ける方もいらっしゃいますが、オタク的文脈では広く使われており伝わりやすいためこの語句を使用しています。</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ニタラゴルイカ等幅-０４">
    <w:panose1 w:val="02010509020103020304"/>
    <w:charset w:val="80"/>
    <w:family w:val="auto"/>
    <w:pitch w:val="default"/>
    <w:sig w:usb0="80000283" w:usb1="28C748F8" w:usb2="00000010" w:usb3="00000000" w:csb0="00020001" w:csb1="00000000"/>
  </w:font>
  <w:font w:name="Meiryo UI">
    <w:panose1 w:val="020B0604030504040204"/>
    <w:charset w:val="80"/>
    <w:family w:val="auto"/>
    <w:pitch w:val="default"/>
    <w:sig w:usb0="E00002FF" w:usb1="6AC7FFFF" w:usb2="08000012" w:usb3="00000000" w:csb0="6002009F" w:csb1="DFD7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G行書体">
    <w:panose1 w:val="03000709000000000000"/>
    <w:charset w:val="80"/>
    <w:family w:val="auto"/>
    <w:pitch w:val="default"/>
    <w:sig w:usb0="80000283" w:usb1="2AC7ECFC" w:usb2="00000010" w:usb3="00000000" w:csb0="00020001" w:csb1="00000000"/>
  </w:font>
  <w:font w:name="ＭＳ Ｐゴシック">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50716"/>
    <w:multiLevelType w:val="singleLevel"/>
    <w:tmpl w:val="B0E507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550409"/>
    <w:multiLevelType w:val="singleLevel"/>
    <w:tmpl w:val="EF550409"/>
    <w:lvl w:ilvl="0" w:tentative="0">
      <w:start w:val="1"/>
      <w:numFmt w:val="decimal"/>
      <w:lvlText w:val="[%1]"/>
      <w:lvlJc w:val="left"/>
      <w:pPr>
        <w:tabs>
          <w:tab w:val="left" w:pos="454"/>
        </w:tabs>
        <w:ind w:left="454" w:leftChars="0" w:hanging="454" w:firstLineChars="0"/>
      </w:pPr>
      <w:rPr>
        <w:rFonts w:hint="default"/>
      </w:rPr>
    </w:lvl>
  </w:abstractNum>
  <w:abstractNum w:abstractNumId="2">
    <w:nsid w:val="F0CB30E4"/>
    <w:multiLevelType w:val="multilevel"/>
    <w:tmpl w:val="F0CB30E4"/>
    <w:lvl w:ilvl="0" w:tentative="0">
      <w:start w:val="1"/>
      <w:numFmt w:val="decimalFullWidth"/>
      <w:lvlText w:val="%1."/>
      <w:lvlJc w:val="left"/>
      <w:pPr>
        <w:tabs>
          <w:tab w:val="left" w:pos="425"/>
        </w:tabs>
        <w:ind w:left="425" w:leftChars="0" w:hanging="425" w:firstLineChars="0"/>
      </w:pPr>
      <w:rPr>
        <w:rFonts w:hint="eastAsia" w:ascii="SimSun" w:hAnsi="SimSun" w:eastAsia="ニタラゴルイカ等幅-０４" w:cs="SimSun"/>
      </w:rPr>
    </w:lvl>
    <w:lvl w:ilvl="1" w:tentative="0">
      <w:start w:val="1"/>
      <w:numFmt w:val="decimal"/>
      <w:lvlText w:val="%1.%2."/>
      <w:lvlJc w:val="left"/>
      <w:pPr>
        <w:tabs>
          <w:tab w:val="left" w:pos="567"/>
        </w:tabs>
        <w:ind w:left="567" w:leftChars="0" w:hanging="567" w:firstLineChars="0"/>
      </w:pPr>
      <w:rPr>
        <w:rFonts w:hint="eastAsia"/>
      </w:rPr>
    </w:lvl>
    <w:lvl w:ilvl="2" w:tentative="0">
      <w:start w:val="1"/>
      <w:numFmt w:val="decimal"/>
      <w:lvlText w:val="%1.%2.%3."/>
      <w:lvlJc w:val="left"/>
      <w:pPr>
        <w:tabs>
          <w:tab w:val="left" w:pos="709"/>
        </w:tabs>
        <w:ind w:left="709" w:leftChars="0" w:hanging="709" w:firstLineChars="0"/>
      </w:pPr>
      <w:rPr>
        <w:rFonts w:hint="eastAsia"/>
      </w:rPr>
    </w:lvl>
    <w:lvl w:ilvl="3" w:tentative="0">
      <w:start w:val="1"/>
      <w:numFmt w:val="decimal"/>
      <w:lvlText w:val="%1.%2.%3.%4."/>
      <w:lvlJc w:val="left"/>
      <w:pPr>
        <w:tabs>
          <w:tab w:val="left" w:pos="851"/>
        </w:tabs>
        <w:ind w:left="851" w:leftChars="0" w:hanging="851" w:firstLineChars="0"/>
      </w:pPr>
      <w:rPr>
        <w:rFonts w:hint="eastAsia"/>
      </w:rPr>
    </w:lvl>
    <w:lvl w:ilvl="4" w:tentative="0">
      <w:start w:val="1"/>
      <w:numFmt w:val="decimal"/>
      <w:lvlText w:val="%1.%2.%3.%4.%5."/>
      <w:lvlJc w:val="left"/>
      <w:pPr>
        <w:tabs>
          <w:tab w:val="left" w:pos="992"/>
        </w:tabs>
        <w:ind w:left="992" w:leftChars="0" w:hanging="992" w:firstLineChars="0"/>
      </w:pPr>
      <w:rPr>
        <w:rFonts w:hint="eastAsia"/>
      </w:rPr>
    </w:lvl>
    <w:lvl w:ilvl="5" w:tentative="0">
      <w:start w:val="1"/>
      <w:numFmt w:val="decimal"/>
      <w:lvlText w:val="%1.%2.%3.%4.%5.%6."/>
      <w:lvlJc w:val="left"/>
      <w:pPr>
        <w:tabs>
          <w:tab w:val="left" w:pos="1134"/>
        </w:tabs>
        <w:ind w:left="1134" w:leftChars="0" w:hanging="1134" w:firstLineChars="0"/>
      </w:pPr>
      <w:rPr>
        <w:rFonts w:hint="eastAsia"/>
      </w:rPr>
    </w:lvl>
    <w:lvl w:ilvl="6" w:tentative="0">
      <w:start w:val="1"/>
      <w:numFmt w:val="decimal"/>
      <w:lvlText w:val="%1.%2.%3.%4.%5.%6.%7."/>
      <w:lvlJc w:val="left"/>
      <w:pPr>
        <w:tabs>
          <w:tab w:val="left" w:pos="1276"/>
        </w:tabs>
        <w:ind w:left="1276" w:leftChars="0" w:hanging="1276" w:firstLineChars="0"/>
      </w:pPr>
      <w:rPr>
        <w:rFonts w:hint="eastAsia"/>
      </w:rPr>
    </w:lvl>
    <w:lvl w:ilvl="7" w:tentative="0">
      <w:start w:val="1"/>
      <w:numFmt w:val="decimal"/>
      <w:lvlText w:val="%1.%2.%3.%4.%5.%6.%7.%8."/>
      <w:lvlJc w:val="left"/>
      <w:pPr>
        <w:tabs>
          <w:tab w:val="left" w:pos="1418"/>
        </w:tabs>
        <w:ind w:left="1418" w:leftChars="0" w:hanging="1418" w:firstLineChars="0"/>
      </w:pPr>
      <w:rPr>
        <w:rFonts w:hint="eastAsia"/>
      </w:rPr>
    </w:lvl>
    <w:lvl w:ilvl="8" w:tentative="0">
      <w:start w:val="1"/>
      <w:numFmt w:val="decimal"/>
      <w:lvlText w:val="%1.%2.%3.%4.%5.%6.%7.%8.%9."/>
      <w:lvlJc w:val="left"/>
      <w:pPr>
        <w:tabs>
          <w:tab w:val="left" w:pos="1559"/>
        </w:tabs>
        <w:ind w:left="1559" w:leftChars="0" w:hanging="1559" w:firstLineChars="0"/>
      </w:pPr>
      <w:rPr>
        <w:rFonts w:hint="eastAsia"/>
      </w:rPr>
    </w:lvl>
  </w:abstractNum>
  <w:abstractNum w:abstractNumId="3">
    <w:nsid w:val="6A0E3C2A"/>
    <w:multiLevelType w:val="singleLevel"/>
    <w:tmpl w:val="6A0E3C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C3A6D30"/>
    <w:multiLevelType w:val="singleLevel"/>
    <w:tmpl w:val="6C3A6D30"/>
    <w:lvl w:ilvl="0" w:tentative="0">
      <w:start w:val="1"/>
      <w:numFmt w:val="aiueoFullWidth"/>
      <w:lvlText w:val="(%1)"/>
      <w:lvlJc w:val="left"/>
      <w:pPr>
        <w:tabs>
          <w:tab w:val="left" w:pos="425"/>
        </w:tabs>
        <w:ind w:left="425" w:leftChars="0" w:hanging="425" w:firstLineChars="0"/>
      </w:pPr>
      <w:rPr>
        <w:rFonts w:hint="eastAsia"/>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64BB4"/>
    <w:rsid w:val="02192C18"/>
    <w:rsid w:val="0DEC0C51"/>
    <w:rsid w:val="179E2583"/>
    <w:rsid w:val="1EF64BB4"/>
    <w:rsid w:val="20DA6582"/>
    <w:rsid w:val="2EA35CA8"/>
    <w:rsid w:val="4FEF4DF6"/>
    <w:rsid w:val="51742759"/>
    <w:rsid w:val="58020280"/>
    <w:rsid w:val="58C27FE6"/>
    <w:rsid w:val="74873DE4"/>
    <w:rsid w:val="79621B1A"/>
    <w:rsid w:val="79B30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ＭＳ ゴシック"/>
      <w:sz w:val="24"/>
    </w:rPr>
  </w:style>
  <w:style w:type="paragraph" w:styleId="3">
    <w:name w:val="heading 2"/>
    <w:basedOn w:val="1"/>
    <w:next w:val="1"/>
    <w:unhideWhenUsed/>
    <w:qFormat/>
    <w:uiPriority w:val="0"/>
    <w:pPr>
      <w:keepNext/>
      <w:outlineLvl w:val="1"/>
    </w:pPr>
    <w:rPr>
      <w:rFonts w:ascii="Arial" w:hAnsi="Arial" w:eastAsia="ＭＳ ゴシック"/>
      <w:sz w:val="21"/>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b/>
    </w:rPr>
  </w:style>
  <w:style w:type="paragraph" w:styleId="5">
    <w:name w:val="footnote text"/>
    <w:basedOn w:val="1"/>
    <w:uiPriority w:val="0"/>
    <w:pPr>
      <w:snapToGrid w:val="0"/>
      <w:jc w:val="left"/>
    </w:pPr>
  </w:style>
  <w:style w:type="paragraph" w:styleId="6">
    <w:name w:val="endnote text"/>
    <w:basedOn w:val="1"/>
    <w:uiPriority w:val="0"/>
    <w:pPr>
      <w:snapToGrid w:val="0"/>
      <w:jc w:val="left"/>
    </w:pPr>
  </w:style>
  <w:style w:type="character" w:styleId="8">
    <w:name w:val="Hyperlink"/>
    <w:basedOn w:val="7"/>
    <w:uiPriority w:val="0"/>
    <w:rPr>
      <w:color w:val="0000FF"/>
      <w:u w:val="single"/>
    </w:rPr>
  </w:style>
  <w:style w:type="character" w:styleId="9">
    <w:name w:val="endnote reference"/>
    <w:basedOn w:val="7"/>
    <w:uiPriority w:val="0"/>
    <w:rPr>
      <w:vertAlign w:val="superscript"/>
    </w:rPr>
  </w:style>
  <w:style w:type="character" w:styleId="10">
    <w:name w:val="footnote reference"/>
    <w:basedOn w:val="7"/>
    <w:uiPriority w:val="0"/>
    <w:rPr>
      <w:vertAlign w:val="superscript"/>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1908</Words>
  <Characters>2151</Characters>
  <Lines>0</Lines>
  <Paragraphs>0</Paragraphs>
  <TotalTime>6</TotalTime>
  <ScaleCrop>false</ScaleCrop>
  <LinksUpToDate>false</LinksUpToDate>
  <CharactersWithSpaces>2189</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2024-04-09T12:02:00Z</dcterms:created>
  <dc:creator>muram</dc:creator>
  <cp:lastModifiedBy>muram</cp:lastModifiedBy>
  <dcterms:modified xsi:type="dcterms:W3CDTF">2024-04-15T13:51:59Z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