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enterTextBold"/>
        <w:spacing w:before="240" w:after="0"/>
        <w:rPr>
          <w:sz w:val="22"/>
          <w:szCs w:val="22"/>
        </w:rPr>
      </w:pPr>
      <w:r>
        <w:rPr>
          <w:sz w:val="22"/>
          <w:szCs w:val="22"/>
        </w:rPr>
        <w:t>ACTION BY SOLE INCORPORATOR</w:t>
      </w:r>
    </w:p>
    <w:p>
      <w:pPr>
        <w:pStyle w:val="CenterTextBold"/>
        <w:spacing w:before="0" w:after="0"/>
        <w:rPr>
          <w:sz w:val="22"/>
          <w:szCs w:val="22"/>
        </w:rPr>
      </w:pPr>
      <w:r>
        <w:rPr>
          <w:sz w:val="22"/>
          <w:szCs w:val="22"/>
        </w:rPr>
        <w:t>OF</w:t>
      </w:r>
    </w:p>
    <w:p>
      <w:pPr>
        <w:pStyle w:val="CenterTextBold"/>
        <w:spacing w:before="0" w:after="0"/>
        <w:rPr>
          <w:iCs/>
          <w:sz w:val="22"/>
          <w:szCs w:val="22"/>
        </w:rPr>
      </w:pPr>
      <w:r>
        <w:rPr>
          <w:sz w:val="22"/>
          <w:szCs w:val="22"/>
        </w:rPr>
        <w:t>EXAMPLE LABS, INC.</w:t>
      </w:r>
    </w:p>
    <w:p>
      <w:pPr>
        <w:pStyle w:val="Normal"/>
        <w:ind w:hanging="0"/>
        <w:jc w:val="center"/>
        <w:rPr>
          <w:sz w:val="22"/>
          <w:szCs w:val="22"/>
        </w:rPr>
      </w:pPr>
      <w:r>
        <w:rPr>
          <w:sz w:val="22"/>
          <w:szCs w:val="22"/>
        </w:rPr>
        <w:t>__________________, 201__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accordance with Section 108 of the Delaware General Corporation Law, the undersigned sole incorporator of </w:t>
      </w:r>
      <w:r>
        <w:rPr>
          <w:bCs/>
          <w:iCs/>
          <w:sz w:val="22"/>
          <w:szCs w:val="22"/>
        </w:rPr>
        <w:t>EXAMPLE Labs, Inc.,</w:t>
      </w:r>
      <w:r>
        <w:rPr>
          <w:sz w:val="22"/>
          <w:szCs w:val="22"/>
        </w:rPr>
        <w:t xml:space="preserve"> a Delaware corporation (the “</w:t>
      </w:r>
      <w:r>
        <w:rPr>
          <w:b/>
          <w:bCs/>
          <w:i/>
          <w:sz w:val="22"/>
          <w:szCs w:val="22"/>
        </w:rPr>
        <w:t>Company</w:t>
      </w:r>
      <w:r>
        <w:rPr>
          <w:sz w:val="22"/>
          <w:szCs w:val="22"/>
        </w:rPr>
        <w:t>”), takes the following actions and resolves as follows:</w:t>
      </w:r>
    </w:p>
    <w:p>
      <w:pPr>
        <w:pStyle w:val="Heading1"/>
        <w:keepNext w:val="true"/>
        <w:numPr>
          <w:ilvl w:val="0"/>
          <w:numId w:val="0"/>
        </w:numPr>
        <w:ind w:left="360" w:hanging="0"/>
        <w:jc w:val="both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>Bylaws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jc w:val="both"/>
        <w:rPr/>
      </w:pPr>
      <w:r>
        <w:rPr>
          <w:sz w:val="22"/>
          <w:szCs w:val="22"/>
        </w:rPr>
        <w:t xml:space="preserve">The bylaws attached as </w:t>
      </w:r>
      <w:r>
        <w:rPr>
          <w:b/>
          <w:bCs/>
          <w:sz w:val="22"/>
          <w:szCs w:val="22"/>
        </w:rPr>
        <w:t>Exhibit A</w:t>
      </w:r>
      <w:r>
        <w:rPr>
          <w:sz w:val="22"/>
          <w:szCs w:val="22"/>
        </w:rPr>
        <w:t xml:space="preserve"> are hereby adopted as the bylaws of the Company.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jc w:val="both"/>
        <w:rPr/>
      </w:pPr>
      <w:r>
        <w:rPr>
          <w:sz w:val="22"/>
          <w:szCs w:val="22"/>
        </w:rPr>
        <w:t>The Secretary of the Company is authorized and directed to execute a certificate of the adoption of the bylaws and to insert such certificate and the bylaws in the minute book of the Company.</w:t>
      </w:r>
    </w:p>
    <w:p>
      <w:pPr>
        <w:pStyle w:val="Heading1"/>
        <w:keepNext w:val="true"/>
        <w:numPr>
          <w:ilvl w:val="0"/>
          <w:numId w:val="0"/>
        </w:numPr>
        <w:ind w:left="360" w:hanging="0"/>
        <w:jc w:val="both"/>
        <w:rPr>
          <w:b/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Directors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jc w:val="both"/>
        <w:rPr/>
      </w:pPr>
      <w:r>
        <w:rPr>
          <w:sz w:val="22"/>
          <w:szCs w:val="22"/>
        </w:rPr>
        <w:t>The initial board of directors of the Company shall consist of one (1) member.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jc w:val="both"/>
        <w:rPr/>
      </w:pPr>
      <w:r>
        <w:rPr>
          <w:sz w:val="22"/>
          <w:szCs w:val="22"/>
        </w:rPr>
        <w:t>INDIVIDUAL is appointed to serve as the initial member of the board of directors, to serve until his respective successor is duly elected and qualified.</w:t>
      </w:r>
    </w:p>
    <w:p>
      <w:pPr>
        <w:pStyle w:val="Def2Heading1"/>
        <w:numPr>
          <w:ilvl w:val="0"/>
          <w:numId w:val="0"/>
        </w:numPr>
        <w:spacing w:before="360" w:after="0"/>
        <w:ind w:left="0" w:firstLine="720"/>
        <w:jc w:val="both"/>
        <w:rPr/>
      </w:pPr>
      <w:r>
        <w:rPr>
          <w:sz w:val="22"/>
          <w:szCs w:val="22"/>
        </w:rPr>
        <w:t>This action by sole incorporator shall be filed in the minute book of the Company and is effective as of the date first set forth above.</w:t>
      </w:r>
    </w:p>
    <w:p>
      <w:pPr>
        <w:pStyle w:val="SignatureLine"/>
        <w:tabs>
          <w:tab w:val="clear" w:pos="5472"/>
          <w:tab w:val="clear" w:pos="9648"/>
          <w:tab w:val="right" w:pos="9360" w:leader="none"/>
        </w:tabs>
        <w:spacing w:before="480" w:after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</w:p>
    <w:p>
      <w:pPr>
        <w:pStyle w:val="SignatureLine"/>
        <w:tabs>
          <w:tab w:val="clear" w:pos="9648"/>
          <w:tab w:val="left" w:pos="5472" w:leader="none"/>
        </w:tabs>
        <w:spacing w:before="0" w:after="0"/>
        <w:rPr/>
      </w:pPr>
      <w:r>
        <w:rPr>
          <w:bCs/>
          <w:sz w:val="22"/>
          <w:szCs w:val="22"/>
        </w:rPr>
        <w:t>INDIVIDUAL</w:t>
      </w:r>
      <w:r>
        <w:rPr>
          <w:sz w:val="22"/>
          <w:szCs w:val="22"/>
        </w:rPr>
        <w:t>, Incorporator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1440" w:top="1496" w:footer="936" w:bottom="1440"/>
          <w:pgNumType w:start="1" w:fmt="decimal"/>
          <w:formProt w:val="false"/>
          <w:titlePg/>
          <w:textDirection w:val="lrTb"/>
          <w:docGrid w:type="default" w:linePitch="360" w:charSpace="0"/>
        </w:sectPr>
        <w:pStyle w:val="SignatureLine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enterTextBold"/>
        <w:rPr>
          <w:sz w:val="22"/>
          <w:szCs w:val="22"/>
        </w:rPr>
      </w:pPr>
      <w:r>
        <w:rPr>
          <w:sz w:val="22"/>
          <w:szCs w:val="22"/>
        </w:rPr>
        <w:t>Exhibit A</w:t>
      </w:r>
    </w:p>
    <w:p>
      <w:pPr>
        <w:pStyle w:val="CenterText"/>
        <w:rPr>
          <w:rFonts w:ascii="Times New Roman Bold;Times New Roman" w:hAnsi="Times New Roman Bold;Times New Roman" w:cs="Times New Roman Bold;Times New Roman"/>
          <w:b/>
          <w:b/>
          <w:bCs/>
          <w:caps/>
          <w:sz w:val="22"/>
          <w:szCs w:val="22"/>
        </w:rPr>
      </w:pPr>
      <w:r>
        <w:rPr>
          <w:rFonts w:cs="Times New Roman Bold;Times New Roman" w:ascii="Times New Roman Bold;Times New Roman" w:hAnsi="Times New Roman Bold;Times New Roman"/>
          <w:b/>
          <w:bCs/>
          <w:caps/>
          <w:sz w:val="22"/>
          <w:szCs w:val="22"/>
        </w:rPr>
        <w:t>Bylaws</w:t>
      </w:r>
    </w:p>
    <w:p>
      <w:pPr>
        <w:pStyle w:val="Normal"/>
        <w:rPr>
          <w:rFonts w:ascii="Times New Roman Bold;Times New Roman" w:hAnsi="Times New Roman Bold;Times New Roman" w:cs="Times New Roman Bold;Times New Roman"/>
          <w:b/>
          <w:b/>
          <w:bCs/>
          <w:caps/>
          <w:sz w:val="22"/>
          <w:szCs w:val="22"/>
        </w:rPr>
      </w:pPr>
      <w:r>
        <w:rPr>
          <w:rFonts w:cs="Times New Roman Bold;Times New Roman" w:ascii="Times New Roman Bold;Times New Roman" w:hAnsi="Times New Roman Bold;Times New Roman"/>
          <w:b/>
          <w:bCs/>
          <w:cap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440" w:right="1440" w:gutter="0" w:header="1440" w:top="1496" w:footer="936" w:bottom="144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Symbol">
    <w:charset w:val="02"/>
    <w:family w:val="decorative"/>
    <w:pitch w:val="variable"/>
  </w:font>
  <w:font w:name="Courier New">
    <w:charset w:val="00"/>
    <w:family w:val="modern"/>
    <w:pitch w:val="default"/>
  </w:font>
  <w:font w:name="Wingdings">
    <w:charset w:val="00"/>
    <w:family w:val="decorative"/>
    <w:pitch w:val="variable"/>
  </w:font>
  <w:font w:name="Nimbus Sans">
    <w:charset w:val="01"/>
    <w:family w:val="swiss"/>
    <w:pitch w:val="variable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left" w:pos="5040" w:leader="none"/>
        <w:tab w:val="right" w:pos="9720" w:leader="none"/>
      </w:tabs>
      <w:rPr/>
    </w:pPr>
    <w:r>
      <w:rPr>
        <w:sz w:val="15"/>
      </w:rPr>
      <w:fldChar w:fldCharType="begin"/>
    </w:r>
    <w:r>
      <w:rPr>
        <w:sz w:val="15"/>
      </w:rPr>
      <w:instrText xml:space="preserve"> FILENAME \p </w:instrText>
    </w:r>
    <w:r>
      <w:rPr>
        <w:sz w:val="15"/>
      </w:rPr>
      <w:fldChar w:fldCharType="separate"/>
    </w:r>
    <w:r>
      <w:rPr>
        <w:sz w:val="15"/>
      </w:rPr>
      <w:t>/home/filipv/Workspace/juice-docs-v2.5/docs/user/legal/Resources/ccorp/EXAMPLE-3-Action-by-Sole-Incorporator.doc</w:t>
    </w:r>
    <w:r>
      <w:rPr>
        <w:sz w:val="15"/>
      </w:rPr>
      <w:fldChar w:fldCharType="end"/>
    </w:r>
    <w:r>
      <w:rPr>
        <w:sz w:val="15"/>
      </w:rPr>
      <w:t xml:space="preserve"> </w:t>
    </w:r>
    <w:r>
      <w:rPr>
        <w:sz w:val="15"/>
      </w:rPr>
      <w:t>(</w:t>
    </w:r>
    <w:r>
      <w:rPr>
        <w:sz w:val="15"/>
      </w:rPr>
      <w:fldChar w:fldCharType="begin"/>
    </w:r>
    <w:r>
      <w:rPr>
        <w:sz w:val="15"/>
      </w:rPr>
      <w:instrText xml:space="preserve"> NUMCHARS \* ARABIC </w:instrText>
    </w:r>
    <w:r>
      <w:rPr>
        <w:sz w:val="15"/>
      </w:rPr>
      <w:fldChar w:fldCharType="separate"/>
    </w:r>
    <w:r>
      <w:rPr>
        <w:sz w:val="15"/>
      </w:rPr>
      <w:t>0</w:t>
    </w:r>
    <w:r>
      <w:rPr>
        <w:sz w:val="15"/>
      </w:rPr>
      <w:fldChar w:fldCharType="end"/>
    </w:r>
    <w:r>
      <w:rPr>
        <w:sz w:val="15"/>
      </w:rPr>
      <w:t>)</w:t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left" w:pos="5040" w:leader="none"/>
        <w:tab w:val="right" w:pos="9720" w:leader="none"/>
      </w:tabs>
      <w:rPr/>
    </w:pPr>
    <w:r>
      <w:rPr>
        <w:sz w:val="15"/>
      </w:rPr>
      <w:fldChar w:fldCharType="begin"/>
    </w:r>
    <w:r>
      <w:rPr>
        <w:sz w:val="15"/>
      </w:rPr>
      <w:instrText xml:space="preserve"> FILENAME \p </w:instrText>
    </w:r>
    <w:r>
      <w:rPr>
        <w:sz w:val="15"/>
      </w:rPr>
      <w:fldChar w:fldCharType="separate"/>
    </w:r>
    <w:r>
      <w:rPr>
        <w:sz w:val="15"/>
      </w:rPr>
      <w:t>/home/filipv/Workspace/juice-docs-v2.5/docs/user/legal/Resources/ccorp/EXAMPLE-3-Action-by-Sole-Incorporator.doc</w:t>
    </w:r>
    <w:r>
      <w:rPr>
        <w:sz w:val="15"/>
      </w:rPr>
      <w:fldChar w:fldCharType="end"/>
    </w:r>
    <w:r>
      <w:rPr>
        <w:sz w:val="15"/>
      </w:rPr>
      <w:t xml:space="preserve"> </w:t>
    </w:r>
    <w:r>
      <w:rPr>
        <w:sz w:val="15"/>
      </w:rPr>
      <w:t>(</w:t>
    </w:r>
    <w:r>
      <w:rPr>
        <w:sz w:val="15"/>
      </w:rPr>
      <w:fldChar w:fldCharType="begin"/>
    </w:r>
    <w:r>
      <w:rPr>
        <w:sz w:val="15"/>
      </w:rPr>
      <w:instrText xml:space="preserve"> NUMCHARS \* ARABIC </w:instrText>
    </w:r>
    <w:r>
      <w:rPr>
        <w:sz w:val="15"/>
      </w:rPr>
      <w:fldChar w:fldCharType="separate"/>
    </w:r>
    <w:r>
      <w:rPr>
        <w:sz w:val="15"/>
      </w:rPr>
      <w:t>0</w:t>
    </w:r>
    <w:r>
      <w:rPr>
        <w:sz w:val="15"/>
      </w:rPr>
      <w:fldChar w:fldCharType="end"/>
    </w:r>
    <w:r>
      <w:rPr>
        <w:sz w:val="15"/>
      </w:rPr>
      <w:t>)</w:t>
    </w:r>
    <w:r>
      <w:rPr/>
      <w:tab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80"/>
        </w:tabs>
        <w:ind w:left="0" w:firstLine="720"/>
      </w:pPr>
      <w:rPr>
        <w:i w:val="false"/>
        <w:u w:val="none"/>
        <w:b/>
      </w:rPr>
    </w:lvl>
    <w:lvl w:ilvl="1">
      <w:start w:val="1"/>
      <w:pStyle w:val="Heading2"/>
      <w:numFmt w:val="lowerLetter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pStyle w:val="Heading3"/>
      <w:numFmt w:val="lowerRoman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pStyle w:val="Heading4"/>
      <w:numFmt w:val="decimal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pStyle w:val="Heading5"/>
      <w:numFmt w:val="lowerLetter"/>
      <w:lvlText w:val="%5)"/>
      <w:lvlJc w:val="left"/>
      <w:pPr>
        <w:tabs>
          <w:tab w:val="num" w:pos="3960"/>
        </w:tabs>
        <w:ind w:left="0" w:firstLine="3600"/>
      </w:pPr>
    </w:lvl>
    <w:lvl w:ilvl="5">
      <w:start w:val="1"/>
      <w:pStyle w:val="Heading6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pStyle w:val="Heading7"/>
      <w:numFmt w:val="decimal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pStyle w:val="Heading8"/>
      <w:numFmt w:val="lowerLetter"/>
      <w:lvlText w:val="%8."/>
      <w:lvlJc w:val="left"/>
      <w:pPr>
        <w:tabs>
          <w:tab w:val="num" w:pos="6120"/>
        </w:tabs>
        <w:ind w:left="0" w:firstLine="57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lvlText w:val="%5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none"/>
      <w:suff w:val="nothing"/>
      <w:lvlText w:val="a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0" w:firstLine="3960"/>
      </w:pPr>
    </w:lvl>
    <w:lvl w:ilvl="6">
      <w:start w:val="1"/>
      <w:numFmt w:val="lowerRoman"/>
      <w:lvlText w:val="%7)"/>
      <w:lvlJc w:val="right"/>
      <w:pPr>
        <w:tabs>
          <w:tab w:val="num" w:pos="5040"/>
        </w:tabs>
        <w:ind w:left="0" w:firstLine="4680"/>
      </w:pPr>
    </w:lvl>
    <w:lvl w:ilvl="7">
      <w:start w:val="1"/>
      <w:numFmt w:val="decimal"/>
      <w:lvlText w:val="%8)"/>
      <w:lvlJc w:val="left"/>
      <w:pPr>
        <w:tabs>
          <w:tab w:val="num" w:pos="5400"/>
        </w:tabs>
        <w:ind w:left="0" w:firstLine="5040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>
    <w:lvl w:ilvl="0">
      <w:start w:val="1"/>
      <w:numFmt w:val="decimal"/>
      <w:suff w:val="space"/>
      <w:lvlText w:val="SECTION %1."/>
      <w:lvlJc w:val="left"/>
      <w:pPr>
        <w:tabs>
          <w:tab w:val="num" w:pos="0"/>
        </w:tabs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14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Source Han Sans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240" w:after="0"/>
      <w:ind w:firstLine="72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tabs>
        <w:tab w:val="clear" w:pos="720"/>
      </w:tabs>
      <w:outlineLvl w:val="0"/>
    </w:pPr>
    <w:rPr>
      <w:kern w:val="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tabs>
        <w:tab w:val="clear" w:pos="720"/>
      </w:tabs>
      <w:outlineLvl w:val="1"/>
    </w:pPr>
    <w:rPr/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clear" w:pos="720"/>
      </w:tabs>
      <w:outlineLvl w:val="2"/>
    </w:pPr>
    <w:rPr/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clear" w:pos="720"/>
      </w:tabs>
      <w:outlineLvl w:val="3"/>
    </w:pPr>
    <w:rPr/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720"/>
      </w:tabs>
      <w:outlineLvl w:val="4"/>
    </w:pPr>
    <w:rPr/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clear" w:pos="720"/>
      </w:tabs>
      <w:outlineLvl w:val="5"/>
    </w:pPr>
    <w:rPr/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clear" w:pos="720"/>
      </w:tabs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clear" w:pos="720"/>
      </w:tabs>
      <w:outlineLvl w:val="7"/>
    </w:pPr>
    <w:rPr/>
  </w:style>
  <w:style w:type="paragraph" w:styleId="Heading9">
    <w:name w:val="Heading 9"/>
    <w:basedOn w:val="Normal"/>
    <w:next w:val="Normal"/>
    <w:qFormat/>
    <w:pPr>
      <w:numPr>
        <w:ilvl w:val="0"/>
        <w:numId w:val="4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u w:val="none"/>
    </w:rPr>
  </w:style>
  <w:style w:type="character" w:styleId="WW8Num4z0">
    <w:name w:val="WW8Num4z0"/>
    <w:qFormat/>
    <w:rPr>
      <w:b/>
      <w:i w:val="false"/>
      <w:u w:val="none"/>
    </w:rPr>
  </w:style>
  <w:style w:type="character" w:styleId="WW8Num4z1">
    <w:name w:val="WW8Num4z1"/>
    <w:qFormat/>
    <w:rPr>
      <w:u w:val="none"/>
    </w:rPr>
  </w:style>
  <w:style w:type="character" w:styleId="WW8Num5z0">
    <w:name w:val="WW8Num5z0"/>
    <w:qFormat/>
    <w:rPr>
      <w:u w:val="none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ascii="Times New Roman" w:hAnsi="Times New Roman" w:cs="Times New Roman"/>
      <w:sz w:val="24"/>
    </w:rPr>
  </w:style>
  <w:style w:type="character" w:styleId="CommentReference">
    <w:name w:val="Comment Reference"/>
    <w:qFormat/>
    <w:rPr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  <w:spacing w:before="0" w:after="0"/>
      <w:ind w:hanging="0"/>
    </w:pPr>
    <w:rPr/>
  </w:style>
  <w:style w:type="paragraph" w:styleId="Contents1">
    <w:name w:val="TOC 1"/>
    <w:basedOn w:val="Normal"/>
    <w:next w:val="Normal"/>
    <w:pPr>
      <w:tabs>
        <w:tab w:val="right" w:pos="720" w:leader="none"/>
        <w:tab w:val="right" w:pos="9706" w:leader="dot"/>
      </w:tabs>
      <w:spacing w:before="120" w:after="120"/>
      <w:ind w:left="720" w:right="720" w:hanging="720"/>
    </w:pPr>
    <w:rPr>
      <w:lang w:val="en-US" w:eastAsia="en-US"/>
    </w:rPr>
  </w:style>
  <w:style w:type="paragraph" w:styleId="Contents2">
    <w:name w:val="TOC 2"/>
    <w:basedOn w:val="Normal"/>
    <w:next w:val="Normal"/>
    <w:pPr>
      <w:widowControl w:val="false"/>
      <w:tabs>
        <w:tab w:val="clear" w:pos="720"/>
        <w:tab w:val="left" w:pos="1440" w:leader="none"/>
        <w:tab w:val="right" w:pos="9706" w:leader="dot"/>
      </w:tabs>
      <w:spacing w:before="0" w:after="0"/>
      <w:ind w:left="1440" w:right="720" w:hanging="720"/>
    </w:pPr>
    <w:rPr/>
  </w:style>
  <w:style w:type="paragraph" w:styleId="Footer">
    <w:name w:val="Footer"/>
    <w:basedOn w:val="Normal"/>
    <w:pPr>
      <w:tabs>
        <w:tab w:val="clear" w:pos="720"/>
        <w:tab w:val="center" w:pos="5040" w:leader="none"/>
        <w:tab w:val="right" w:pos="9720" w:leader="none"/>
      </w:tabs>
      <w:spacing w:before="0" w:after="0"/>
      <w:ind w:hanging="0"/>
    </w:pPr>
    <w:rPr/>
  </w:style>
  <w:style w:type="paragraph" w:styleId="Endnote">
    <w:name w:val="Endnote Text"/>
    <w:basedOn w:val="Normal"/>
    <w:pPr>
      <w:tabs>
        <w:tab w:val="clear" w:pos="720"/>
        <w:tab w:val="left" w:pos="360" w:leader="none"/>
      </w:tabs>
      <w:spacing w:before="120" w:after="120"/>
      <w:ind w:firstLine="360"/>
    </w:pPr>
    <w:rPr>
      <w:sz w:val="20"/>
    </w:rPr>
  </w:style>
  <w:style w:type="paragraph" w:styleId="Footnote">
    <w:name w:val="Footnote Text"/>
    <w:basedOn w:val="Normal"/>
    <w:pPr>
      <w:tabs>
        <w:tab w:val="clear" w:pos="720"/>
        <w:tab w:val="left" w:pos="360" w:leader="none"/>
      </w:tabs>
      <w:spacing w:before="120" w:after="120"/>
      <w:ind w:firstLine="360"/>
    </w:pPr>
    <w:rPr/>
  </w:style>
  <w:style w:type="paragraph" w:styleId="SignatureLine2col">
    <w:name w:val="Signature Line 2-col"/>
    <w:basedOn w:val="Normal"/>
    <w:qFormat/>
    <w:pPr>
      <w:tabs>
        <w:tab w:val="clear" w:pos="720"/>
        <w:tab w:val="left" w:pos="432" w:leader="none"/>
        <w:tab w:val="left" w:pos="4320" w:leader="none"/>
        <w:tab w:val="left" w:pos="5040" w:leader="none"/>
        <w:tab w:val="left" w:pos="5472" w:leader="none"/>
        <w:tab w:val="left" w:pos="9648" w:leader="none"/>
      </w:tabs>
      <w:ind w:hanging="0"/>
    </w:pPr>
    <w:rPr/>
  </w:style>
  <w:style w:type="paragraph" w:styleId="SignatureLine">
    <w:name w:val="Signature Line"/>
    <w:basedOn w:val="Normal"/>
    <w:qFormat/>
    <w:pPr>
      <w:tabs>
        <w:tab w:val="clear" w:pos="720"/>
        <w:tab w:val="left" w:pos="5472" w:leader="none"/>
        <w:tab w:val="left" w:pos="9648" w:leader="none"/>
      </w:tabs>
      <w:ind w:left="5040" w:hanging="0"/>
    </w:pPr>
    <w:rPr/>
  </w:style>
  <w:style w:type="paragraph" w:styleId="CenterText">
    <w:name w:val="Center Text"/>
    <w:basedOn w:val="Normal"/>
    <w:next w:val="Normal"/>
    <w:qFormat/>
    <w:pPr>
      <w:ind w:hanging="0"/>
      <w:jc w:val="center"/>
    </w:pPr>
    <w:rPr/>
  </w:style>
  <w:style w:type="paragraph" w:styleId="CenterTextBold">
    <w:name w:val="Center Text Bold"/>
    <w:basedOn w:val="CenterText"/>
    <w:next w:val="Normal"/>
    <w:qFormat/>
    <w:pPr/>
    <w:rPr>
      <w:b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enterTextBoldUnd">
    <w:name w:val="Center Text Bold/Und"/>
    <w:basedOn w:val="CenterText"/>
    <w:next w:val="Normal"/>
    <w:qFormat/>
    <w:pPr/>
    <w:rPr>
      <w:b/>
      <w:u w:val="single"/>
    </w:rPr>
  </w:style>
  <w:style w:type="paragraph" w:styleId="Def2Heading1">
    <w:name w:val="Def2 Heading 1"/>
    <w:basedOn w:val="Normal"/>
    <w:next w:val="Normal"/>
    <w:qFormat/>
    <w:pPr>
      <w:numPr>
        <w:ilvl w:val="0"/>
        <w:numId w:val="2"/>
      </w:numPr>
      <w:tabs>
        <w:tab w:val="clear" w:pos="720"/>
      </w:tabs>
    </w:pPr>
    <w:rPr/>
  </w:style>
  <w:style w:type="paragraph" w:styleId="Def2Heading2">
    <w:name w:val="Def2 Heading 2"/>
    <w:basedOn w:val="Normal"/>
    <w:next w:val="Normal"/>
    <w:qFormat/>
    <w:pPr>
      <w:numPr>
        <w:ilvl w:val="0"/>
        <w:numId w:val="2"/>
      </w:numPr>
      <w:tabs>
        <w:tab w:val="clear" w:pos="720"/>
      </w:tabs>
    </w:pPr>
    <w:rPr/>
  </w:style>
  <w:style w:type="paragraph" w:styleId="Def2Heading3">
    <w:name w:val="Def2 Heading 3"/>
    <w:basedOn w:val="Normal"/>
    <w:next w:val="Normal"/>
    <w:qFormat/>
    <w:pPr>
      <w:numPr>
        <w:ilvl w:val="0"/>
        <w:numId w:val="2"/>
      </w:numPr>
      <w:tabs>
        <w:tab w:val="clear" w:pos="720"/>
      </w:tabs>
    </w:pPr>
    <w:rPr/>
  </w:style>
  <w:style w:type="paragraph" w:styleId="Def2Heading4">
    <w:name w:val="Def2 Heading 4"/>
    <w:basedOn w:val="Normal"/>
    <w:next w:val="Normal"/>
    <w:qFormat/>
    <w:pPr>
      <w:numPr>
        <w:ilvl w:val="0"/>
        <w:numId w:val="2"/>
      </w:numPr>
      <w:tabs>
        <w:tab w:val="clear" w:pos="720"/>
      </w:tabs>
    </w:pPr>
    <w:rPr/>
  </w:style>
  <w:style w:type="paragraph" w:styleId="Def2Heading5">
    <w:name w:val="Def2 Heading 5"/>
    <w:basedOn w:val="Normal"/>
    <w:next w:val="Normal"/>
    <w:qFormat/>
    <w:pPr>
      <w:numPr>
        <w:ilvl w:val="0"/>
        <w:numId w:val="2"/>
      </w:numPr>
      <w:tabs>
        <w:tab w:val="clear" w:pos="720"/>
      </w:tabs>
    </w:pPr>
    <w:rPr/>
  </w:style>
  <w:style w:type="paragraph" w:styleId="ExAHeading1">
    <w:name w:val="ExA Heading 1"/>
    <w:basedOn w:val="Normal"/>
    <w:next w:val="Normal"/>
    <w:qFormat/>
    <w:pPr>
      <w:numPr>
        <w:ilvl w:val="0"/>
        <w:numId w:val="3"/>
      </w:numPr>
      <w:tabs>
        <w:tab w:val="clear" w:pos="720"/>
      </w:tabs>
    </w:pPr>
    <w:rPr/>
  </w:style>
  <w:style w:type="paragraph" w:styleId="ExAHeading2">
    <w:name w:val="ExA Heading 2"/>
    <w:basedOn w:val="Normal"/>
    <w:next w:val="Normal"/>
    <w:qFormat/>
    <w:pPr>
      <w:numPr>
        <w:ilvl w:val="0"/>
        <w:numId w:val="3"/>
      </w:numPr>
      <w:tabs>
        <w:tab w:val="clear" w:pos="720"/>
      </w:tabs>
    </w:pPr>
    <w:rPr/>
  </w:style>
  <w:style w:type="paragraph" w:styleId="ExAHeading3">
    <w:name w:val="ExA Heading 3"/>
    <w:basedOn w:val="Normal"/>
    <w:next w:val="Normal"/>
    <w:qFormat/>
    <w:pPr>
      <w:numPr>
        <w:ilvl w:val="0"/>
        <w:numId w:val="3"/>
      </w:numPr>
      <w:tabs>
        <w:tab w:val="clear" w:pos="720"/>
      </w:tabs>
    </w:pPr>
    <w:rPr/>
  </w:style>
  <w:style w:type="paragraph" w:styleId="ExAHeading4">
    <w:name w:val="ExA Heading 4"/>
    <w:basedOn w:val="Normal"/>
    <w:next w:val="Normal"/>
    <w:qFormat/>
    <w:pPr>
      <w:numPr>
        <w:ilvl w:val="0"/>
        <w:numId w:val="3"/>
      </w:numPr>
      <w:tabs>
        <w:tab w:val="clear" w:pos="720"/>
      </w:tabs>
    </w:pPr>
    <w:rPr/>
  </w:style>
  <w:style w:type="paragraph" w:styleId="ExAHeading5">
    <w:name w:val="ExA Heading 5"/>
    <w:basedOn w:val="Normal"/>
    <w:next w:val="Normal"/>
    <w:qFormat/>
    <w:pPr>
      <w:numPr>
        <w:ilvl w:val="0"/>
        <w:numId w:val="3"/>
      </w:numPr>
      <w:tabs>
        <w:tab w:val="clear" w:pos="720"/>
      </w:tabs>
    </w:pPr>
    <w:rPr/>
  </w:style>
  <w:style w:type="paragraph" w:styleId="FlushRight">
    <w:name w:val="Flush Right"/>
    <w:basedOn w:val="Normal"/>
    <w:next w:val="Normal"/>
    <w:qFormat/>
    <w:pPr>
      <w:tabs>
        <w:tab w:val="clear" w:pos="720"/>
        <w:tab w:val="right" w:pos="9648" w:leader="none"/>
      </w:tabs>
      <w:ind w:hanging="0"/>
    </w:pPr>
    <w:rPr/>
  </w:style>
  <w:style w:type="paragraph" w:styleId="TableStyle">
    <w:name w:val="Table Style"/>
    <w:basedOn w:val="Normal"/>
    <w:qFormat/>
    <w:pPr>
      <w:spacing w:before="0" w:after="0"/>
      <w:ind w:hanging="0"/>
    </w:pPr>
    <w:rPr/>
  </w:style>
  <w:style w:type="paragraph" w:styleId="Label">
    <w:name w:val="Label"/>
    <w:basedOn w:val="Normal"/>
    <w:qFormat/>
    <w:pPr>
      <w:spacing w:before="0" w:after="0"/>
      <w:ind w:hanging="0"/>
    </w:pPr>
    <w:rPr/>
  </w:style>
  <w:style w:type="paragraph" w:styleId="Addressee">
    <w:name w:val="Envelope Address"/>
    <w:basedOn w:val="Normal"/>
    <w:pPr>
      <w:spacing w:before="0" w:after="0"/>
      <w:ind w:left="2880" w:hanging="0"/>
    </w:pPr>
    <w:rPr/>
  </w:style>
  <w:style w:type="paragraph" w:styleId="Sender">
    <w:name w:val="Envelope Return"/>
    <w:basedOn w:val="Normal"/>
    <w:pPr>
      <w:spacing w:before="0" w:after="0"/>
      <w:ind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LibreOffice/7.4.0.3$Linux_X86_64 LibreOffice_project/40$Build-3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2012-12-17T17:09:00Z</dcterms:created>
  <dc:creator/>
  <dc:description/>
  <cp:keywords/>
  <dc:language>en-US</dc:language>
  <cp:lastModifiedBy/>
  <cp:lastPrinted>2012-06-13T16:42:00Z</cp:lastPrinted>
  <dcterms:modified xsi:type="dcterms:W3CDTF">2022-07-25T03:56:00Z</dcterms:modified>
  <cp:revision>1</cp:revision>
  <dc:subject/>
  <dc:title> </dc:title>
</cp:coreProperties>
</file>