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space="0" w:sz="0" w:val="nil"/>
          <w:bottom w:color="000000" w:space="31" w:sz="4" w:val="single"/>
          <w:right w:space="0" w:sz="0" w:val="nil"/>
          <w:between w:space="0" w:sz="0" w:val="nil"/>
        </w:pBdr>
        <w:bidi w:val="1"/>
        <w:jc w:val="center"/>
        <w:rPr>
          <w:rFonts w:ascii="Arial" w:cs="Arial" w:eastAsia="Arial" w:hAnsi="Arial"/>
          <w:b w:val="1"/>
          <w:color w:val="000000"/>
          <w:sz w:val="23"/>
          <w:szCs w:val="23"/>
        </w:rPr>
      </w:pPr>
      <w:bookmarkStart w:colFirst="0" w:colLast="0" w:name="_heading=h.gjdgxs" w:id="0"/>
      <w:bookmarkEnd w:id="0"/>
      <w:sdt>
        <w:sdtPr>
          <w:tag w:val="goog_rdk_0"/>
        </w:sdtPr>
        <w:sdtContent>
          <w:commentRangeStart w:id="0"/>
        </w:sdtContent>
      </w:sdt>
      <w:r w:rsidDel="00000000" w:rsidR="00000000" w:rsidRPr="00000000">
        <w:rPr>
          <w:rtl w:val="0"/>
        </w:rPr>
        <w:t xml:space="preserve">     </w:t>
      </w:r>
      <w:r w:rsidDel="00000000" w:rsidR="00000000" w:rsidRPr="00000000">
        <w:rPr>
          <w:rFonts w:ascii="Arial" w:cs="Arial" w:eastAsia="Arial" w:hAnsi="Arial"/>
          <w:b w:val="1"/>
          <w:color w:val="000000"/>
          <w:rtl w:val="0"/>
        </w:rPr>
        <w:t xml:space="preserve">LIMITED LIABILITY COMPANY AGREEMENT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Bdr>
          <w:top w:color="000000" w:space="1" w:sz="4" w:val="single"/>
          <w:left w:space="0" w:sz="0" w:val="nil"/>
          <w:bottom w:color="000000" w:space="31" w:sz="4" w:val="single"/>
          <w:right w:space="0" w:sz="0" w:val="nil"/>
          <w:between w:space="0" w:sz="0" w:val="nil"/>
        </w:pBdr>
        <w:jc w:val="center"/>
        <w:rPr>
          <w:rFonts w:ascii="Arial" w:cs="Arial" w:eastAsia="Arial" w:hAnsi="Arial"/>
          <w:b w:val="1"/>
          <w:color w:val="000000"/>
          <w:sz w:val="23"/>
          <w:szCs w:val="23"/>
        </w:rPr>
      </w:pPr>
      <w:sdt>
        <w:sdtPr>
          <w:tag w:val="goog_rdk_1"/>
        </w:sdtPr>
        <w:sdtContent>
          <w:commentRangeStart w:id="1"/>
        </w:sdtContent>
      </w:sdt>
      <w:r w:rsidDel="00000000" w:rsidR="00000000" w:rsidRPr="00000000">
        <w:rPr>
          <w:rFonts w:ascii="Arial" w:cs="Arial" w:eastAsia="Arial" w:hAnsi="Arial"/>
          <w:b w:val="1"/>
          <w:color w:val="000000"/>
          <w:sz w:val="23"/>
          <w:szCs w:val="23"/>
          <w:rtl w:val="0"/>
        </w:rPr>
        <w:t xml:space="preserve">[ENTITY NAME]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rFonts w:ascii="Arial" w:cs="Arial" w:eastAsia="Arial" w:hAnsi="Arial"/>
          <w:sz w:val="23"/>
          <w:szCs w:val="23"/>
        </w:rPr>
      </w:pPr>
      <w:r w:rsidDel="00000000" w:rsidR="00000000" w:rsidRPr="00000000">
        <w:rPr>
          <w:rFonts w:ascii="Arial" w:cs="Arial" w:eastAsia="Arial" w:hAnsi="Arial"/>
          <w:sz w:val="23"/>
          <w:szCs w:val="23"/>
          <w:rtl w:val="0"/>
        </w:rPr>
        <w:t xml:space="preserve">NEITHER THE UNITED STATES SECURITIES AND EXCHANGE COMMISSION NOR ANY STATE REGULATORY AUTHORITY HAS APPROVED OR DISAPPROVED THIS LIMITED LIABILITY COMPANY AGREEMENT (THIS “</w:t>
      </w:r>
      <w:r w:rsidDel="00000000" w:rsidR="00000000" w:rsidRPr="00000000">
        <w:rPr>
          <w:rFonts w:ascii="Arial" w:cs="Arial" w:eastAsia="Arial" w:hAnsi="Arial"/>
          <w:b w:val="1"/>
          <w:i w:val="1"/>
          <w:sz w:val="23"/>
          <w:szCs w:val="23"/>
          <w:rtl w:val="0"/>
        </w:rPr>
        <w:t xml:space="preserve">AGREEMENT</w:t>
      </w:r>
      <w:r w:rsidDel="00000000" w:rsidR="00000000" w:rsidRPr="00000000">
        <w:rPr>
          <w:rFonts w:ascii="Arial" w:cs="Arial" w:eastAsia="Arial" w:hAnsi="Arial"/>
          <w:sz w:val="23"/>
          <w:szCs w:val="23"/>
          <w:rtl w:val="0"/>
        </w:rPr>
        <w:t xml:space="preserve">”) OR THE LIMITED LIABILITY COMPANY INTERESTS (THE “</w:t>
      </w:r>
      <w:r w:rsidDel="00000000" w:rsidR="00000000" w:rsidRPr="00000000">
        <w:rPr>
          <w:rFonts w:ascii="Arial" w:cs="Arial" w:eastAsia="Arial" w:hAnsi="Arial"/>
          <w:b w:val="1"/>
          <w:i w:val="1"/>
          <w:sz w:val="23"/>
          <w:szCs w:val="23"/>
          <w:rtl w:val="0"/>
        </w:rPr>
        <w:t xml:space="preserve">INTERESTS</w:t>
      </w:r>
      <w:r w:rsidDel="00000000" w:rsidR="00000000" w:rsidRPr="00000000">
        <w:rPr>
          <w:rFonts w:ascii="Arial" w:cs="Arial" w:eastAsia="Arial" w:hAnsi="Arial"/>
          <w:sz w:val="23"/>
          <w:szCs w:val="23"/>
          <w:rtl w:val="0"/>
        </w:rPr>
        <w:t xml:space="preserve">”) OR THE MERITS OF ACQUIRING INTERESTS PROVIDED FOR HEREIN OR THE MERITS OF ACQUIRING INTERESTS. ANY REPRESENTATION TO THE CONTRARY IS UNLAWFUL.</w:t>
      </w:r>
    </w:p>
    <w:p w:rsidR="00000000" w:rsidDel="00000000" w:rsidP="00000000" w:rsidRDefault="00000000" w:rsidRPr="00000000" w14:paraId="00000004">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5">
      <w:pPr>
        <w:rPr>
          <w:rFonts w:ascii="Arial" w:cs="Arial" w:eastAsia="Arial" w:hAnsi="Arial"/>
          <w:sz w:val="23"/>
          <w:szCs w:val="23"/>
        </w:rPr>
      </w:pPr>
      <w:r w:rsidDel="00000000" w:rsidR="00000000" w:rsidRPr="00000000">
        <w:rPr>
          <w:rFonts w:ascii="Arial" w:cs="Arial" w:eastAsia="Arial" w:hAnsi="Arial"/>
          <w:sz w:val="23"/>
          <w:szCs w:val="23"/>
          <w:rtl w:val="0"/>
        </w:rPr>
        <w:t xml:space="preserve">THE INTERESTS HAVE NOT BEEN REGISTERED UNDER THE SECURITIES ACT OF 1933, AS AMENDED (THE “</w:t>
      </w:r>
      <w:r w:rsidDel="00000000" w:rsidR="00000000" w:rsidRPr="00000000">
        <w:rPr>
          <w:rFonts w:ascii="Arial" w:cs="Arial" w:eastAsia="Arial" w:hAnsi="Arial"/>
          <w:b w:val="1"/>
          <w:i w:val="1"/>
          <w:sz w:val="23"/>
          <w:szCs w:val="23"/>
          <w:rtl w:val="0"/>
        </w:rPr>
        <w:t xml:space="preserve">SECURITIES ACT</w:t>
      </w:r>
      <w:r w:rsidDel="00000000" w:rsidR="00000000" w:rsidRPr="00000000">
        <w:rPr>
          <w:rFonts w:ascii="Arial" w:cs="Arial" w:eastAsia="Arial" w:hAnsi="Arial"/>
          <w:sz w:val="23"/>
          <w:szCs w:val="23"/>
          <w:rtl w:val="0"/>
        </w:rPr>
        <w:t xml:space="preserve">”),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rsidR="00000000" w:rsidDel="00000000" w:rsidP="00000000" w:rsidRDefault="00000000" w:rsidRPr="00000000" w14:paraId="00000006">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7">
      <w:pPr>
        <w:widowControl w:val="0"/>
        <w:rPr>
          <w:rFonts w:ascii="Arial" w:cs="Arial" w:eastAsia="Arial" w:hAnsi="Arial"/>
          <w:color w:val="ff0000"/>
          <w:sz w:val="23"/>
          <w:szCs w:val="23"/>
        </w:rPr>
      </w:pPr>
      <w:r w:rsidDel="00000000" w:rsidR="00000000" w:rsidRPr="00000000">
        <w:rPr>
          <w:rFonts w:ascii="Arial" w:cs="Arial" w:eastAsia="Arial" w:hAnsi="Arial"/>
          <w:b w:val="1"/>
          <w:color w:val="ff0000"/>
          <w:sz w:val="23"/>
          <w:szCs w:val="23"/>
          <w:rtl w:val="0"/>
        </w:rPr>
        <w:t xml:space="preserve">Note to User: </w:t>
      </w:r>
      <w:r w:rsidDel="00000000" w:rsidR="00000000" w:rsidRPr="00000000">
        <w:rPr>
          <w:rFonts w:ascii="Arial" w:cs="Arial" w:eastAsia="Arial" w:hAnsi="Arial"/>
          <w:color w:val="ff0000"/>
          <w:sz w:val="23"/>
          <w:szCs w:val="23"/>
          <w:rtl w:val="0"/>
        </w:rPr>
        <w:t xml:space="preserve">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rsidR="00000000" w:rsidDel="00000000" w:rsidP="00000000" w:rsidRDefault="00000000" w:rsidRPr="00000000" w14:paraId="00000008">
      <w:pPr>
        <w:widowControl w:val="0"/>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009">
      <w:pPr>
        <w:widowControl w:val="0"/>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marketing or recommending to another party any transaction or matter.</w:t>
      </w:r>
    </w:p>
    <w:p w:rsidR="00000000" w:rsidDel="00000000" w:rsidP="00000000" w:rsidRDefault="00000000" w:rsidRPr="00000000" w14:paraId="0000000A">
      <w:pPr>
        <w:widowControl w:val="0"/>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00B">
      <w:pPr>
        <w:widowControl w:val="0"/>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You further agree and acknowledge that this document, any subscription agreement or any other document otherwise provided by Syndicate has not been prepared with your specific circumstances in mind, may not be suitable for use in your personal circumstances. Any reliance on this document, any subscription agreement or anything otherwise provided by Syndicate or any information contained therein is at your sole risk and you assume all losses and liability that may result.</w:t>
      </w:r>
    </w:p>
    <w:p w:rsidR="00000000" w:rsidDel="00000000" w:rsidP="00000000" w:rsidRDefault="00000000" w:rsidRPr="00000000" w14:paraId="0000000C">
      <w:pPr>
        <w:widowControl w:val="0"/>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00D">
      <w:pPr>
        <w:widowControl w:val="0"/>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Review all documents carefully for accuracy before using them. </w:t>
      </w:r>
      <w:sdt>
        <w:sdtPr>
          <w:tag w:val="goog_rdk_2"/>
        </w:sdtPr>
        <w:sdtContent>
          <w:commentRangeStart w:id="2"/>
        </w:sdtContent>
      </w:sdt>
      <w:r w:rsidDel="00000000" w:rsidR="00000000" w:rsidRPr="00000000">
        <w:rPr>
          <w:rFonts w:ascii="Arial" w:cs="Arial" w:eastAsia="Arial" w:hAnsi="Arial"/>
          <w:color w:val="ff0000"/>
          <w:sz w:val="23"/>
          <w:szCs w:val="23"/>
          <w:rtl w:val="0"/>
        </w:rPr>
        <w:t xml:space="preserve">There may be BRACKETED TEXT requiring your attention.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widowControl w:val="0"/>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00F">
      <w:pPr>
        <w:widowControl w:val="0"/>
        <w:rPr>
          <w:rFonts w:ascii="Arial" w:cs="Arial" w:eastAsia="Arial" w:hAnsi="Arial"/>
          <w:b w:val="1"/>
          <w:color w:val="ff0000"/>
          <w:sz w:val="23"/>
          <w:szCs w:val="23"/>
        </w:rPr>
      </w:pPr>
      <w:r w:rsidDel="00000000" w:rsidR="00000000" w:rsidRPr="00000000">
        <w:rPr>
          <w:rFonts w:ascii="Arial" w:cs="Arial" w:eastAsia="Arial" w:hAnsi="Arial"/>
          <w:b w:val="1"/>
          <w:color w:val="ff0000"/>
          <w:sz w:val="23"/>
          <w:szCs w:val="23"/>
          <w:rtl w:val="0"/>
        </w:rPr>
        <w:t xml:space="preserve">THIS TEMPLATE IS FOR USE ONLY BY AN INVESTMENT CLUB WITH INDIVIDUALS AND NOT ENTITIES AS </w:t>
      </w:r>
      <w:sdt>
        <w:sdtPr>
          <w:tag w:val="goog_rdk_3"/>
        </w:sdtPr>
        <w:sdtContent>
          <w:commentRangeStart w:id="3"/>
        </w:sdtContent>
      </w:sdt>
      <w:r w:rsidDel="00000000" w:rsidR="00000000" w:rsidRPr="00000000">
        <w:rPr>
          <w:rFonts w:ascii="Arial" w:cs="Arial" w:eastAsia="Arial" w:hAnsi="Arial"/>
          <w:b w:val="1"/>
          <w:color w:val="ff0000"/>
          <w:sz w:val="23"/>
          <w:szCs w:val="23"/>
          <w:rtl w:val="0"/>
        </w:rPr>
        <w:t xml:space="preserve">MEMBERS</w:t>
      </w:r>
      <w:commentRangeEnd w:id="3"/>
      <w:r w:rsidDel="00000000" w:rsidR="00000000" w:rsidRPr="00000000">
        <w:commentReference w:id="3"/>
      </w:r>
      <w:r w:rsidDel="00000000" w:rsidR="00000000" w:rsidRPr="00000000">
        <w:rPr>
          <w:rFonts w:ascii="Arial" w:cs="Arial" w:eastAsia="Arial" w:hAnsi="Arial"/>
          <w:b w:val="1"/>
          <w:color w:val="ff0000"/>
          <w:sz w:val="23"/>
          <w:szCs w:val="23"/>
          <w:rtl w:val="0"/>
        </w:rPr>
        <w:t xml:space="preserve">. </w:t>
      </w:r>
    </w:p>
    <w:p w:rsidR="00000000" w:rsidDel="00000000" w:rsidP="00000000" w:rsidRDefault="00000000" w:rsidRPr="00000000" w14:paraId="00000010">
      <w:pPr>
        <w:widowControl w:val="0"/>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011">
      <w:pPr>
        <w:widowControl w:val="0"/>
        <w:rPr>
          <w:rFonts w:ascii="Arial" w:cs="Arial" w:eastAsia="Arial" w:hAnsi="Arial"/>
          <w:b w:val="1"/>
          <w:sz w:val="23"/>
          <w:szCs w:val="23"/>
        </w:rPr>
        <w:sectPr>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color w:val="ff0000"/>
          <w:sz w:val="23"/>
          <w:szCs w:val="23"/>
          <w:rtl w:val="0"/>
        </w:rPr>
        <w:t xml:space="preserve">SYNDICATE PROVIDES THESE TERMS ON AN “AS IS” BASIS, AND SPECIFICALLY DISCLAIMS ALL WARRANTIES, TERMS, REPRESENTATIONS AND CONDITIONS WHETHER EXPRESS, IMPLIED, OR STATUTORY, AND INCLUDING ANY WARRANTIES, TERMS, REPRESENTATIONS AND CONDITIONS OF MERCHANTABILITY, SATISFACTORY QUALITY, FITNESS FOR A PARTICULAR PURPOSE, TITLE, OR NONINFRINGEMENT.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LIMITED LIABILITY COMPANY AGREEMENT</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23"/>
          <w:szCs w:val="23"/>
        </w:rPr>
      </w:pPr>
      <w:r w:rsidDel="00000000" w:rsidR="00000000" w:rsidRPr="00000000">
        <w:rPr>
          <w:rFonts w:ascii="Arial" w:cs="Arial" w:eastAsia="Arial" w:hAnsi="Arial"/>
          <w:sz w:val="23"/>
          <w:szCs w:val="23"/>
          <w:rtl w:val="0"/>
        </w:rPr>
        <w:t xml:space="preserve">     </w:t>
      </w:r>
      <w:sdt>
        <w:sdtPr>
          <w:tag w:val="goog_rdk_4"/>
        </w:sdtPr>
        <w:sdtContent>
          <w:commentRangeStart w:id="4"/>
        </w:sdtContent>
      </w:sdt>
      <w:r w:rsidDel="00000000" w:rsidR="00000000" w:rsidRPr="00000000">
        <w:rPr>
          <w:rFonts w:ascii="Arial" w:cs="Arial" w:eastAsia="Arial" w:hAnsi="Arial"/>
          <w:b w:val="1"/>
          <w:smallCaps w:val="1"/>
          <w:color w:val="000000"/>
          <w:sz w:val="23"/>
          <w:szCs w:val="23"/>
          <w:rtl w:val="0"/>
        </w:rPr>
        <w:t xml:space="preserve">[FULL ENTITY NAME]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This limited liability company agreement is made as of &lt;</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DATE&gt;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by and among the Members identified on the signature pages hereto and those Persons who have or may become parties to this Agreement in the future, in accordance with the terms of this Agreement (collectively the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the Company. In consideration of the mutual covenants in this Agreement the Parties agree as follows:</w:t>
      </w:r>
    </w:p>
    <w:p w:rsidR="00000000" w:rsidDel="00000000" w:rsidP="00000000" w:rsidRDefault="00000000" w:rsidRPr="00000000" w14:paraId="00000016">
      <w:pPr>
        <w:pStyle w:val="Heading1"/>
        <w:numPr>
          <w:ilvl w:val="0"/>
          <w:numId w:val="1"/>
        </w:numPr>
        <w:ind w:left="720" w:hanging="720"/>
        <w:rPr>
          <w:sz w:val="23"/>
          <w:szCs w:val="23"/>
        </w:rPr>
      </w:pPr>
      <w:bookmarkStart w:colFirst="0" w:colLast="0" w:name="_heading=h.30j0zll" w:id="1"/>
      <w:bookmarkEnd w:id="1"/>
      <w:r w:rsidDel="00000000" w:rsidR="00000000" w:rsidRPr="00000000">
        <w:rPr>
          <w:smallCaps w:val="0"/>
          <w:sz w:val="23"/>
          <w:szCs w:val="23"/>
          <w:rtl w:val="0"/>
        </w:rPr>
        <w:br w:type="textWrapping"/>
      </w:r>
      <w:r w:rsidDel="00000000" w:rsidR="00000000" w:rsidRPr="00000000">
        <w:rPr>
          <w:sz w:val="23"/>
          <w:szCs w:val="23"/>
          <w:rtl w:val="0"/>
        </w:rPr>
        <w:t xml:space="preserve">DEFINITIONS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When used in this Agreement, the following terms have the meanings specified in this Article 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Account Address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 public key address on the Designated Blockchain Network that is uniquely associated with a single private key, and at which no smart contract has been deployed.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Delaware Limited Liability Company Act, Section 18-101, et seq., as it may be amended from time to time and any successor to said law.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Additional Capital Contributions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Administrative Member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w:t>
      </w: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[Administrative Member Name]</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such other Person as may be appointed as a replacement Administrative Member pursuant to Section 5.1(b). For the avoidance of doubt, the Administrative Member is a Member of the Company.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Advance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partner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this limited liability company agreement of the Company, as amended from time to time.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Arbitration Location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w:t>
      </w: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[San Francisco, California]</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Attorney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specified in Section 13.1.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day other than Saturday, Sunday, any day which is a federal legal holiday in the United States or any other day on which commercial banks in New York, New York are authorized or required by law to remain closed.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Capital Account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 Member means the capital account of the Member determined in accordance with Section 3.4 in this Agreement.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Capital Call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Capital Contribution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 Member means the total amount of cash and other assets contributed (or deemed contributed under Section 1.7041(b)(2)(iv)(d) of the Treasury Regulations) to the Company by that Member, net of liabilities assumed or to which the assets are subject.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Certificate of Formation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Certificate of Formation of the Company, as amended and restated from time to time, filed with the Office of the Secretary of State of the State of Delaware pursuant to the Act.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Claim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past, present or future dispute, claim, controversy, demand, right, obligation, liability, action or cause of action of any kind or nature.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Closing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date a Member is admitted to the Company as a Member or the Commitment of a Member is increased (as agreed to by such Member and the Administrative Member).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Closing Date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date of a Closing as determined by the Administrative Member.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Closing Conditions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conditions of the Closing, as determined by the Administrative Member.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Internal Revenue Code of 1986, as amended, from time to time.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Commitment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3.1.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Company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w:t>
      </w: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[Full Entity Name]</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Company Minimum Gain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“partnership minimum gain” of the Company computed in accordance with the principles of Sections 1.7042(b)(2) and 1.704-2(d) of the Treasury Regulations.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Confirmation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 transaction shall be deemed to have occurred if and only if such transaction has been recorded in accordance with the Consensus Rules in a valid block whose hashed header is referenced by at least </w:t>
      </w: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[ten] </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subsequent valid blocks on the Designated Blockchain.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Consensus Attack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 attack that: (a) is undertaken by or on behalf of a block producer who controls, or group of cooperating block producers who collectively control, a preponderance of the means of block production on the Designated Blockchain Network; and (b) has the actual or intended effect of: (i)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Consensus Rules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rules for transaction validity, block validity and determination of the canonical blockchain that are embodied in the Designated Client.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Consent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approval of a Person to do the act or thing for which the approval is solicited, or the act of granting the approval, as the context may require.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“Contract”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Contributing Member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Covered Losses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11.3.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Covered Person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Administrative Member, the Partnership Representative, the Liquidating Trustee, any officer of the Company, and their respective Affiliates.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Deadline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Designated Blockchain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at any given time, the version of the digital blockchain ledger commonly known as “</w:t>
      </w: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[Ethereum]</w:t>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that at least a majority of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Designated Blockchain Network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Ethereum mainnet (networkID:1, chainID:1), as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recognized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by the Designated Client.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Designated Client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Official Go Ethereum client available at https://github.com/ethereum/go-ethereum.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Designated Smart Contract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smart contract deployed at address </w:t>
      </w: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[____________] </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 the Designated Blockchain.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Digital Assets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tokens, cryptocurrencies, and other digital assets the record of which is primarily stored in a distributed ledger system utilizing cryptographic verification.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Disability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Distributable Cash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at any time means that amount of the cash then on hand or in bank accounts of the Company which the Administrative Member determines is legally available for Distribution, taking into account (a) the amount of cash required for the payment of all current expenses, liabilities and obligations of the Company and (b) the amount of cash which the Administrative Member deems necessary or appropriate to establish reserves for the payment of future expenses, liabilities, or obligations, including liabilities which may be incurred in litigation and liabilities undertaken pursuant to the indemnification provisions of this Agreement.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Distributed Subject Property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asset, right or property that was once Subject Property and has been distributed to a Member.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Distribution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transfer of money or property by the Company to one or more Members with respect to their Interests, without separate consideration.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Distribution Expenses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7.1(c).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the initial paragraph of this Agreement.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ERISA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8.4(d).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Exception Handling Addendum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2.12(b)(3)(A).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Exception Handling Proposal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2.12(b)(1)(C).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Exception Notice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Exception Objection Notice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2.12(b)(3)(C).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Fair Market Value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Family Members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 individual who is a Member’s spouse, child, stepchild, son-in-law, daughter-in-law, father, or mother, including adoptive relationships.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Fiscal Year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Company's taxable year, which will be the taxable year ended December 31, or other taxable year as may be selected by the Administrative Member in accordance with applicable law.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Initial Closing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first Closing.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Initial Closing Date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date selected by the Administrative Member for the Initial Closing.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with respect to each Member, as of any date, its fractional ownership of the membership interest in the Company which is expressed as a percentage, the numerator of which is that Member's then Capital Contributions and the denominator of which is the sum of the then Capital Contributions of all Members to the Company. A Member’s Interest represents the totality of the Member’s interests in the Company and the right of that Member to all benefits (including, without limitation, allocations of Net Income and Net Losses and the receipt of Distributions) to which a Member may be entitled pursuant to this Agreement and under the Act, together with all obligations of that Member to comply with the terms and provisions of this Agreement and the Act.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Interest Register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specified in Section 2.8.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Investment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 investment by the Company in a Digital Asset or a Portfolio Company Security</w:t>
      </w: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Legal Order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Liquidating Trustee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Administrative Member (or its authorized designee) or, if there is none, a Person selected by a Majority in Interest to act as a liquidating trustee of the Company.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Liquidity Event Proceeds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 the receipt by the Company of a material amount of cash, or non-cash assets that may readily be transferred or liquidated for cash, as set forth in Section 7.1, in respect of an Investment as a result of (i)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by the holder thereof without restriction under applicable law and the documents governing the terms of such Portfolio Security or the Company’s investment therein.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Majority in Interest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at any time, a majority of the total Interests held by all Members in the Company. Except as otherwise expressly required under this Agreement, whenever in this Agreement the Members are permitted or required to vote on, approve, make a determination as to, or consent to any matter or proposed action, such vote, approval, determination or consent shall only require a Majority in Interest.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Material Adverse Exception Event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that one or more of the following has occurred, is occurring or would reasonably be expected to occur: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a Consensus Attack adversely affecting the results or operations of the Designated Smart Contract;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mutatis mutandis;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defect or error will be deemed material only if it results in a loss to a Party of at least 20 percent of the Subject Property);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 any unauthorized use of an administrative function or privilege of the Designated Smart Contract, including: (i) any use of any administrative credential, key, password, account or address by a Person who has misappropriated or gained unauthorized access to such administrative credential, key, password, account or address or (ii) any unauthorized use of an administrative function or privilege by a Party or a representative of a Party; or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 the Designated Smart Contract</w:t>
      </w: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any of the Parties] </w:t>
      </w: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 the Subject Property is subject to a Legal Order that prohibits the Designated Smart Contract</w:t>
      </w: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that, if the Designated Smart Contract were a Person, would prohibit the Designated Smart Contract)] </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from executing any function or operation it would otherwise reasonably be expected to execute.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Member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Person admitted as a Member pursuant to Section 4.1 that has not ceased to be a Member pursuant to this Agreement or the Act.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Member Minimum Gain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“partner nonrecourse debt minimum gain” of the Company computed in accordance with the principles of Section 1.7042(i)(3) of the Treasury Regulations.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Member Nonrecourse Deductions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“partner nonrecourse deductions” of the Company computed in accordance with the principles of Sections 1.704-2(i)(1) and (2) of the Treasury Regulations.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Merger Event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 Portfolio Company has merged or consolidated with or into any other entity, and after giving effect to that transaction, the equity owners of a Portfolio Company immediately prior to that transaction ceased to own at least a majority of the equity interest of the surviving or resulting entity.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Negotiation Period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2.12(b)(3)(D).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Net Fair Market Value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an asset means its Fair Market Value net of any liability secured by the asset that the Member or the Company, as applicable, assumes or takes subject 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Non-Contributing Member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Nonrecourse Deductions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“nonrecourse deductions” of the Company computed in accordance with Section 1.704-2(b) of the Treasury Regulations.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Net Income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Net</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Loss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for each Fiscal Year, the taxable income and taxable loss, as the case may be, of the Company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to Section 1.704-1(b)(2)(iv)(e), (f) and (g) of the Treasury Regulations will be treated as Net Income or Net Loss from the sale of that asset.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Partnership Representative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Person designated pursuant to Section 9.4.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Permitted Transferee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8.2.</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any human, robot, bot, artificial intelligence, corporation, partnership, association or other individual or entity recognized as having the status of a person under the law.</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Portfolio Company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issuer of a Portfolio Company Security.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Portfolio Company Securities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debt or equity securities acquired by the Company in accordance with this Agreement. Any non-fungible token held by the Company shall not be deemed a Portfolio Company Security.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Proceeding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11.3.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Receiving Party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Registered Agent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registered agent appointed by the Company as the Company’s registered agent for the service of process on the Company in the State of Delaware.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Sending Party”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Shortfall Amount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4.5(e).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Standstill Period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2.12(b)(2).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Subject Property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property of the Company [that is the subject of the Designated Smart Contract].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Subscription Agreement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a Subscription Agreement in the form of Exhibit A or such other form as is determined by the Administrative Member to be acceptable.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Syndicate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Syndicate Inc., a Delaware corporation.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Transfer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with respect to an Interest, the sale, assignment, transfer, other disposition, pledge, hypothecation or other encumbrance, whether direct or indirect, voluntary, involuntary or by operation of law, and whether or not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Treasury Regulations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means the income tax regulations, including temporary regulations, promulgated by the United States Treasury Department under the Code, as such regulations may be amended from time to time (including corresponding provisions of superseding regulations).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
          <w:szCs w:val="23"/>
          <w:u w:val="none"/>
          <w:shd w:fill="auto" w:val="clear"/>
          <w:vertAlign w:val="baseline"/>
          <w:rtl w:val="0"/>
        </w:rPr>
        <w:t xml:space="preserve">40 Act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has the meaning set forth in Section 8.4(c).</w:t>
      </w:r>
    </w:p>
    <w:p w:rsidR="00000000" w:rsidDel="00000000" w:rsidP="00000000" w:rsidRDefault="00000000" w:rsidRPr="00000000" w14:paraId="00000073">
      <w:pPr>
        <w:pStyle w:val="Heading1"/>
        <w:numPr>
          <w:ilvl w:val="0"/>
          <w:numId w:val="1"/>
        </w:numPr>
        <w:ind w:left="720" w:hanging="720"/>
        <w:rPr>
          <w:sz w:val="23"/>
          <w:szCs w:val="23"/>
        </w:rPr>
      </w:pPr>
      <w:bookmarkStart w:colFirst="0" w:colLast="0" w:name="_heading=h.3dy6vkm" w:id="5"/>
      <w:bookmarkEnd w:id="5"/>
      <w:r w:rsidDel="00000000" w:rsidR="00000000" w:rsidRPr="00000000">
        <w:rPr>
          <w:sz w:val="23"/>
          <w:szCs w:val="23"/>
          <w:rtl w:val="0"/>
        </w:rPr>
        <w:br w:type="textWrapping"/>
        <w:t xml:space="preserve">ORGANIZATIONAL MATTERS</w:t>
      </w:r>
    </w:p>
    <w:p w:rsidR="00000000" w:rsidDel="00000000" w:rsidP="00000000" w:rsidRDefault="00000000" w:rsidRPr="00000000" w14:paraId="00000074">
      <w:pPr>
        <w:pStyle w:val="Heading2"/>
        <w:numPr>
          <w:ilvl w:val="1"/>
          <w:numId w:val="1"/>
        </w:numPr>
        <w:ind w:left="0" w:firstLine="720"/>
        <w:rPr>
          <w:sz w:val="23"/>
          <w:szCs w:val="23"/>
        </w:rPr>
      </w:pPr>
      <w:bookmarkStart w:colFirst="0" w:colLast="0" w:name="_heading=h.1t3h5sf" w:id="6"/>
      <w:bookmarkEnd w:id="6"/>
      <w:r w:rsidDel="00000000" w:rsidR="00000000" w:rsidRPr="00000000">
        <w:rPr>
          <w:b w:val="1"/>
          <w:sz w:val="23"/>
          <w:szCs w:val="23"/>
          <w:rtl w:val="0"/>
        </w:rPr>
        <w:t xml:space="preserve">Name</w:t>
      </w:r>
      <w:r w:rsidDel="00000000" w:rsidR="00000000" w:rsidRPr="00000000">
        <w:rPr>
          <w:sz w:val="23"/>
          <w:szCs w:val="23"/>
          <w:rtl w:val="0"/>
        </w:rPr>
        <w:t xml:space="preserve">. The name of the Company is set forth on the cover page of this Agreement. The business of the Company may be conducted under that name or under any other name that the Members may determine. </w:t>
      </w:r>
    </w:p>
    <w:p w:rsidR="00000000" w:rsidDel="00000000" w:rsidP="00000000" w:rsidRDefault="00000000" w:rsidRPr="00000000" w14:paraId="00000075">
      <w:pPr>
        <w:pStyle w:val="Heading2"/>
        <w:numPr>
          <w:ilvl w:val="1"/>
          <w:numId w:val="1"/>
        </w:numPr>
        <w:ind w:left="0" w:firstLine="720"/>
        <w:rPr>
          <w:sz w:val="23"/>
          <w:szCs w:val="23"/>
        </w:rPr>
      </w:pPr>
      <w:bookmarkStart w:colFirst="0" w:colLast="0" w:name="_heading=h.4d34og8" w:id="7"/>
      <w:bookmarkEnd w:id="7"/>
      <w:r w:rsidDel="00000000" w:rsidR="00000000" w:rsidRPr="00000000">
        <w:rPr>
          <w:b w:val="1"/>
          <w:sz w:val="23"/>
          <w:szCs w:val="23"/>
          <w:rtl w:val="0"/>
        </w:rPr>
        <w:t xml:space="preserve">Term</w:t>
      </w:r>
      <w:r w:rsidDel="00000000" w:rsidR="00000000" w:rsidRPr="00000000">
        <w:rPr>
          <w:sz w:val="23"/>
          <w:szCs w:val="23"/>
          <w:rtl w:val="0"/>
        </w:rPr>
        <w:t xml:space="preserve">. The Parties hereto as of the Effective Date, by execution of this Agreement and the filing of the Certificate of Formation, hereby form the Company as a limited liability company under and pursuant to the Act as of the Effective Date. The term of the Company commenced on the Effective Date and will continue in full force and effect until the Company is terminated pursuant to Article X.</w:t>
      </w:r>
    </w:p>
    <w:p w:rsidR="00000000" w:rsidDel="00000000" w:rsidP="00000000" w:rsidRDefault="00000000" w:rsidRPr="00000000" w14:paraId="00000076">
      <w:pPr>
        <w:pStyle w:val="Heading2"/>
        <w:numPr>
          <w:ilvl w:val="1"/>
          <w:numId w:val="1"/>
        </w:numPr>
        <w:ind w:left="0" w:firstLine="720"/>
        <w:rPr>
          <w:sz w:val="23"/>
          <w:szCs w:val="23"/>
        </w:rPr>
      </w:pPr>
      <w:r w:rsidDel="00000000" w:rsidR="00000000" w:rsidRPr="00000000">
        <w:rPr>
          <w:b w:val="1"/>
          <w:sz w:val="23"/>
          <w:szCs w:val="23"/>
          <w:rtl w:val="0"/>
        </w:rPr>
        <w:t xml:space="preserve">Member Information</w:t>
      </w:r>
      <w:r w:rsidDel="00000000" w:rsidR="00000000" w:rsidRPr="00000000">
        <w:rPr>
          <w:sz w:val="23"/>
          <w:szCs w:val="23"/>
          <w:rtl w:val="0"/>
        </w:rPr>
        <w:t xml:space="preserve">. Each Member may be required by the Company, at any time, to provide basic Know Your Customer (KYC) information, such as copy of national ID, name, proof of address, Form W-9, among others, in the event where: (a) the Company desires to obtain a bank account or (b) the Company is legally required to provide such information.</w:t>
      </w:r>
    </w:p>
    <w:p w:rsidR="00000000" w:rsidDel="00000000" w:rsidP="00000000" w:rsidRDefault="00000000" w:rsidRPr="00000000" w14:paraId="00000077">
      <w:pPr>
        <w:pStyle w:val="Heading2"/>
        <w:numPr>
          <w:ilvl w:val="1"/>
          <w:numId w:val="1"/>
        </w:numPr>
        <w:ind w:left="0" w:firstLine="720"/>
        <w:rPr>
          <w:sz w:val="23"/>
          <w:szCs w:val="23"/>
        </w:rPr>
      </w:pPr>
      <w:bookmarkStart w:colFirst="0" w:colLast="0" w:name="_heading=h.2s8eyo1" w:id="8"/>
      <w:bookmarkEnd w:id="8"/>
      <w:r w:rsidDel="00000000" w:rsidR="00000000" w:rsidRPr="00000000">
        <w:rPr>
          <w:b w:val="1"/>
          <w:sz w:val="23"/>
          <w:szCs w:val="23"/>
          <w:rtl w:val="0"/>
        </w:rPr>
        <w:t xml:space="preserve">Office and Agent</w:t>
      </w:r>
      <w:r w:rsidDel="00000000" w:rsidR="00000000" w:rsidRPr="00000000">
        <w:rPr>
          <w:sz w:val="23"/>
          <w:szCs w:val="23"/>
          <w:rtl w:val="0"/>
        </w:rPr>
        <w:t xml:space="preserve">.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rsidR="00000000" w:rsidDel="00000000" w:rsidP="00000000" w:rsidRDefault="00000000" w:rsidRPr="00000000" w14:paraId="00000078">
      <w:pPr>
        <w:pStyle w:val="Heading2"/>
        <w:numPr>
          <w:ilvl w:val="1"/>
          <w:numId w:val="1"/>
        </w:numPr>
        <w:ind w:left="0" w:firstLine="720"/>
        <w:rPr>
          <w:sz w:val="23"/>
          <w:szCs w:val="23"/>
        </w:rPr>
      </w:pPr>
      <w:bookmarkStart w:colFirst="0" w:colLast="0" w:name="_heading=h.17dp8vu" w:id="9"/>
      <w:bookmarkEnd w:id="9"/>
      <w:r w:rsidDel="00000000" w:rsidR="00000000" w:rsidRPr="00000000">
        <w:rPr>
          <w:b w:val="1"/>
          <w:sz w:val="23"/>
          <w:szCs w:val="23"/>
          <w:rtl w:val="0"/>
        </w:rPr>
        <w:t xml:space="preserve">Purpose of the Company</w:t>
      </w:r>
      <w:r w:rsidDel="00000000" w:rsidR="00000000" w:rsidRPr="00000000">
        <w:rPr>
          <w:sz w:val="23"/>
          <w:szCs w:val="23"/>
          <w:rtl w:val="0"/>
        </w:rPr>
        <w:t xml:space="preserve">. The Company has been created to </w:t>
      </w:r>
      <w:sdt>
        <w:sdtPr>
          <w:tag w:val="goog_rdk_14"/>
        </w:sdtPr>
        <w:sdtContent>
          <w:commentRangeStart w:id="14"/>
        </w:sdtContent>
      </w:sdt>
      <w:r w:rsidDel="00000000" w:rsidR="00000000" w:rsidRPr="00000000">
        <w:rPr>
          <w:sz w:val="23"/>
          <w:szCs w:val="23"/>
          <w:rtl w:val="0"/>
        </w:rPr>
        <w:t xml:space="preserve">[____] </w:t>
      </w:r>
      <w:commentRangeEnd w:id="14"/>
      <w:r w:rsidDel="00000000" w:rsidR="00000000" w:rsidRPr="00000000">
        <w:commentReference w:id="14"/>
      </w:r>
      <w:r w:rsidDel="00000000" w:rsidR="00000000" w:rsidRPr="00000000">
        <w:rPr>
          <w:sz w:val="23"/>
          <w:szCs w:val="23"/>
          <w:rtl w:val="0"/>
        </w:rPr>
        <w:t xml:space="preserve">and the purpose of the Company shall be to engage in the foregoing and in any and all lawful activities and transactions as may be necessary, advisable, or desirable, as determined by the Administrative Member, in its sole discretion, to carry out the foregoing or any reasonably related activities.</w:t>
      </w:r>
    </w:p>
    <w:p w:rsidR="00000000" w:rsidDel="00000000" w:rsidP="00000000" w:rsidRDefault="00000000" w:rsidRPr="00000000" w14:paraId="00000079">
      <w:pPr>
        <w:pStyle w:val="Heading2"/>
        <w:numPr>
          <w:ilvl w:val="1"/>
          <w:numId w:val="1"/>
        </w:numPr>
        <w:ind w:left="0" w:firstLine="720"/>
        <w:rPr>
          <w:sz w:val="23"/>
          <w:szCs w:val="23"/>
        </w:rPr>
      </w:pPr>
      <w:bookmarkStart w:colFirst="0" w:colLast="0" w:name="_heading=h.3rdcrjn" w:id="10"/>
      <w:bookmarkEnd w:id="10"/>
      <w:r w:rsidDel="00000000" w:rsidR="00000000" w:rsidRPr="00000000">
        <w:rPr>
          <w:b w:val="1"/>
          <w:sz w:val="23"/>
          <w:szCs w:val="23"/>
          <w:rtl w:val="0"/>
        </w:rPr>
        <w:t xml:space="preserve">Intent</w:t>
      </w:r>
      <w:r w:rsidDel="00000000" w:rsidR="00000000" w:rsidRPr="00000000">
        <w:rPr>
          <w:sz w:val="23"/>
          <w:szCs w:val="23"/>
          <w:rtl w:val="0"/>
        </w:rPr>
        <w:t xml:space="preserve">. It is the intent of the Members that the Company will be treated as a “partnership” for federal income tax purposes.</w:t>
      </w:r>
      <w:r w:rsidDel="00000000" w:rsidR="00000000" w:rsidRPr="00000000">
        <w:rPr>
          <w:sz w:val="26.666666666666668"/>
          <w:szCs w:val="26.666666666666668"/>
          <w:vertAlign w:val="superscript"/>
        </w:rPr>
        <w:footnoteReference w:customMarkFollows="0" w:id="0"/>
      </w:r>
      <w:r w:rsidDel="00000000" w:rsidR="00000000" w:rsidRPr="00000000">
        <w:rPr>
          <w:sz w:val="23"/>
          <w:szCs w:val="23"/>
          <w:rtl w:val="0"/>
        </w:rPr>
        <w:t xml:space="preserve"> It also is the intent of the Members that the Company not be operated or treated as a “partnership” for purposes of Section 303 of the United States Bankruptcy Code. </w:t>
      </w:r>
    </w:p>
    <w:p w:rsidR="00000000" w:rsidDel="00000000" w:rsidP="00000000" w:rsidRDefault="00000000" w:rsidRPr="00000000" w14:paraId="0000007A">
      <w:pPr>
        <w:pStyle w:val="Heading2"/>
        <w:numPr>
          <w:ilvl w:val="1"/>
          <w:numId w:val="1"/>
        </w:numPr>
        <w:ind w:left="0" w:firstLine="720"/>
        <w:rPr>
          <w:sz w:val="23"/>
          <w:szCs w:val="23"/>
        </w:rPr>
      </w:pPr>
      <w:bookmarkStart w:colFirst="0" w:colLast="0" w:name="_heading=h.26in1rg" w:id="11"/>
      <w:bookmarkEnd w:id="11"/>
      <w:r w:rsidDel="00000000" w:rsidR="00000000" w:rsidRPr="00000000">
        <w:rPr>
          <w:b w:val="1"/>
          <w:sz w:val="23"/>
          <w:szCs w:val="23"/>
          <w:rtl w:val="0"/>
        </w:rPr>
        <w:t xml:space="preserve">Qualification</w:t>
      </w:r>
      <w:r w:rsidDel="00000000" w:rsidR="00000000" w:rsidRPr="00000000">
        <w:rPr>
          <w:sz w:val="23"/>
          <w:szCs w:val="23"/>
          <w:rtl w:val="0"/>
        </w:rPr>
        <w:t xml:space="preserve">. The Administrative Member shall cause the Company to qualify to do business in each jurisdiction where qualification is required. The Administrative Member has the power and authority to execute, file and publish all certificates, notices, statements or other instruments necessary to permit the Company to conduct business as a limited liability company in all jurisdictions where the Company elects to do business.</w:t>
      </w:r>
    </w:p>
    <w:p w:rsidR="00000000" w:rsidDel="00000000" w:rsidP="00000000" w:rsidRDefault="00000000" w:rsidRPr="00000000" w14:paraId="0000007B">
      <w:pPr>
        <w:pStyle w:val="Heading2"/>
        <w:numPr>
          <w:ilvl w:val="1"/>
          <w:numId w:val="1"/>
        </w:numPr>
        <w:ind w:left="0" w:firstLine="720"/>
        <w:rPr>
          <w:sz w:val="23"/>
          <w:szCs w:val="23"/>
        </w:rPr>
      </w:pPr>
      <w:bookmarkStart w:colFirst="0" w:colLast="0" w:name="_heading=h.lnxbz9" w:id="12"/>
      <w:bookmarkEnd w:id="12"/>
      <w:r w:rsidDel="00000000" w:rsidR="00000000" w:rsidRPr="00000000">
        <w:rPr>
          <w:b w:val="1"/>
          <w:sz w:val="23"/>
          <w:szCs w:val="23"/>
          <w:rtl w:val="0"/>
        </w:rPr>
        <w:t xml:space="preserve">Interest Register</w:t>
      </w:r>
      <w:r w:rsidDel="00000000" w:rsidR="00000000" w:rsidRPr="00000000">
        <w:rPr>
          <w:sz w:val="23"/>
          <w:szCs w:val="23"/>
          <w:rtl w:val="0"/>
        </w:rPr>
        <w:t xml:space="preserve">. The Administrative Member will maintain a register (the (“</w:t>
      </w:r>
      <w:r w:rsidDel="00000000" w:rsidR="00000000" w:rsidRPr="00000000">
        <w:rPr>
          <w:b w:val="1"/>
          <w:i w:val="1"/>
          <w:sz w:val="23"/>
          <w:szCs w:val="23"/>
          <w:rtl w:val="0"/>
        </w:rPr>
        <w:t xml:space="preserve">Interest Register</w:t>
      </w:r>
      <w:r w:rsidDel="00000000" w:rsidR="00000000" w:rsidRPr="00000000">
        <w:rPr>
          <w:sz w:val="23"/>
          <w:szCs w:val="23"/>
          <w:rtl w:val="0"/>
        </w:rPr>
        <w:t xml:space="preserve">”) that sets forth the name, contact information, Commitment, Capital Contributions and Interest of each Member. The Interest Register will be available to each Member at request of such Member. Each Member shall promptly provide, upon request, the Administrative Member with the 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Section 14.1. Any reference in this Agreement to the Interest Register will be deemed to be a reference to the Interest Register as amended and in effect from time to time.</w:t>
      </w:r>
    </w:p>
    <w:p w:rsidR="00000000" w:rsidDel="00000000" w:rsidP="00000000" w:rsidRDefault="00000000" w:rsidRPr="00000000" w14:paraId="0000007C">
      <w:pPr>
        <w:pStyle w:val="Heading2"/>
        <w:numPr>
          <w:ilvl w:val="1"/>
          <w:numId w:val="1"/>
        </w:numPr>
        <w:ind w:left="0" w:firstLine="720"/>
        <w:rPr>
          <w:sz w:val="23"/>
          <w:szCs w:val="23"/>
        </w:rPr>
      </w:pPr>
      <w:bookmarkStart w:colFirst="0" w:colLast="0" w:name="_heading=h.35nkun2" w:id="13"/>
      <w:bookmarkEnd w:id="13"/>
      <w:r w:rsidDel="00000000" w:rsidR="00000000" w:rsidRPr="00000000">
        <w:rPr>
          <w:b w:val="1"/>
          <w:sz w:val="23"/>
          <w:szCs w:val="23"/>
          <w:rtl w:val="0"/>
        </w:rPr>
        <w:t xml:space="preserve">Maintenance of Separate Existence</w:t>
      </w:r>
      <w:r w:rsidDel="00000000" w:rsidR="00000000" w:rsidRPr="00000000">
        <w:rPr>
          <w:sz w:val="23"/>
          <w:szCs w:val="23"/>
          <w:rtl w:val="0"/>
        </w:rPr>
        <w:t xml:space="preserve">. The Company will do all things necessary to maintain its limited liability company existence separate and apart from the existence of each Member, any Affiliate of a Member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all of its liabilities separately from those of any other Person, and (c) identify separately all its assets from those of any other Person. </w:t>
      </w:r>
    </w:p>
    <w:p w:rsidR="00000000" w:rsidDel="00000000" w:rsidP="00000000" w:rsidRDefault="00000000" w:rsidRPr="00000000" w14:paraId="0000007D">
      <w:pPr>
        <w:pStyle w:val="Heading2"/>
        <w:numPr>
          <w:ilvl w:val="1"/>
          <w:numId w:val="1"/>
        </w:numPr>
        <w:ind w:left="0" w:firstLine="720"/>
        <w:rPr>
          <w:sz w:val="23"/>
          <w:szCs w:val="23"/>
        </w:rPr>
      </w:pPr>
      <w:bookmarkStart w:colFirst="0" w:colLast="0" w:name="_heading=h.1ksv4uv" w:id="14"/>
      <w:bookmarkEnd w:id="14"/>
      <w:r w:rsidDel="00000000" w:rsidR="00000000" w:rsidRPr="00000000">
        <w:rPr>
          <w:b w:val="1"/>
          <w:sz w:val="23"/>
          <w:szCs w:val="23"/>
          <w:rtl w:val="0"/>
        </w:rPr>
        <w:t xml:space="preserve">Title to Assets</w:t>
      </w:r>
      <w:r w:rsidDel="00000000" w:rsidR="00000000" w:rsidRPr="00000000">
        <w:rPr>
          <w:sz w:val="23"/>
          <w:szCs w:val="23"/>
          <w:rtl w:val="0"/>
        </w:rPr>
        <w:t xml:space="preserve">.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rsidR="00000000" w:rsidDel="00000000" w:rsidP="00000000" w:rsidRDefault="00000000" w:rsidRPr="00000000" w14:paraId="0000007E">
      <w:pPr>
        <w:pStyle w:val="Heading2"/>
        <w:numPr>
          <w:ilvl w:val="1"/>
          <w:numId w:val="1"/>
        </w:numPr>
        <w:ind w:left="0" w:firstLine="720"/>
        <w:rPr>
          <w:sz w:val="23"/>
          <w:szCs w:val="23"/>
        </w:rPr>
      </w:pPr>
      <w:bookmarkStart w:colFirst="0" w:colLast="0" w:name="_heading=h.44sinio" w:id="15"/>
      <w:bookmarkEnd w:id="15"/>
      <w:r w:rsidDel="00000000" w:rsidR="00000000" w:rsidRPr="00000000">
        <w:rPr>
          <w:b w:val="1"/>
          <w:sz w:val="23"/>
          <w:szCs w:val="23"/>
          <w:rtl w:val="0"/>
        </w:rPr>
        <w:t xml:space="preserve">Events Affecting a Member</w:t>
      </w:r>
      <w:r w:rsidDel="00000000" w:rsidR="00000000" w:rsidRPr="00000000">
        <w:rPr>
          <w:sz w:val="23"/>
          <w:szCs w:val="23"/>
          <w:rtl w:val="0"/>
        </w:rPr>
        <w:t xml:space="preserve">.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rsidR="00000000" w:rsidDel="00000000" w:rsidP="00000000" w:rsidRDefault="00000000" w:rsidRPr="00000000" w14:paraId="0000007F">
      <w:pPr>
        <w:pStyle w:val="Heading2"/>
        <w:numPr>
          <w:ilvl w:val="1"/>
          <w:numId w:val="1"/>
        </w:numPr>
        <w:ind w:left="0" w:firstLine="720"/>
        <w:rPr>
          <w:b w:val="1"/>
          <w:sz w:val="23"/>
          <w:szCs w:val="23"/>
        </w:rPr>
      </w:pPr>
      <w:bookmarkStart w:colFirst="0" w:colLast="0" w:name="_heading=h.2jxsxqh" w:id="16"/>
      <w:bookmarkEnd w:id="16"/>
      <w:r w:rsidDel="00000000" w:rsidR="00000000" w:rsidRPr="00000000">
        <w:rPr>
          <w:b w:val="1"/>
          <w:sz w:val="23"/>
          <w:szCs w:val="23"/>
          <w:rtl w:val="0"/>
        </w:rPr>
        <w:t xml:space="preserve">Effects of Designated Smart Contract</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80">
      <w:pPr>
        <w:pStyle w:val="Heading3"/>
        <w:numPr>
          <w:ilvl w:val="2"/>
          <w:numId w:val="1"/>
        </w:numPr>
        <w:ind w:left="0" w:firstLine="1440"/>
        <w:rPr>
          <w:sz w:val="23"/>
          <w:szCs w:val="23"/>
        </w:rPr>
      </w:pPr>
      <w:r w:rsidDel="00000000" w:rsidR="00000000" w:rsidRPr="00000000">
        <w:rPr>
          <w:b w:val="1"/>
          <w:sz w:val="23"/>
          <w:szCs w:val="23"/>
          <w:rtl w:val="0"/>
        </w:rPr>
        <w:t xml:space="preserve">General Binding Effect</w:t>
      </w:r>
      <w:r w:rsidDel="00000000" w:rsidR="00000000" w:rsidRPr="00000000">
        <w:rPr>
          <w:sz w:val="23"/>
          <w:szCs w:val="23"/>
          <w:rtl w:val="0"/>
        </w:rPr>
        <w:t xml:space="preserve">. </w:t>
      </w:r>
    </w:p>
    <w:p w:rsidR="00000000" w:rsidDel="00000000" w:rsidP="00000000" w:rsidRDefault="00000000" w:rsidRPr="00000000" w14:paraId="00000081">
      <w:pPr>
        <w:pStyle w:val="Heading4"/>
        <w:numPr>
          <w:ilvl w:val="3"/>
          <w:numId w:val="1"/>
        </w:numPr>
        <w:ind w:left="720" w:hanging="720"/>
        <w:rPr>
          <w:sz w:val="23"/>
          <w:szCs w:val="23"/>
        </w:rPr>
      </w:pPr>
      <w:r w:rsidDel="00000000" w:rsidR="00000000" w:rsidRPr="00000000">
        <w:rPr>
          <w:sz w:val="23"/>
          <w:szCs w:val="23"/>
          <w:u w:val="single"/>
          <w:rtl w:val="0"/>
        </w:rPr>
        <w:t xml:space="preserve">Smart Contract Results Binding</w:t>
      </w:r>
      <w:r w:rsidDel="00000000" w:rsidR="00000000" w:rsidRPr="00000000">
        <w:rPr>
          <w:sz w:val="23"/>
          <w:szCs w:val="23"/>
          <w:rtl w:val="0"/>
        </w:rPr>
        <w:t xml:space="preserve">. Subject to Section 2.12(b) the results of operation of the Designated Smart Contract shall be determinative of the rights and obligations of, and shall be final, binding upon and non-appealable by, each of the Parties with respect to the Subject Property.</w:t>
      </w:r>
    </w:p>
    <w:p w:rsidR="00000000" w:rsidDel="00000000" w:rsidP="00000000" w:rsidRDefault="00000000" w:rsidRPr="00000000" w14:paraId="00000082">
      <w:pPr>
        <w:pStyle w:val="Heading4"/>
        <w:numPr>
          <w:ilvl w:val="3"/>
          <w:numId w:val="1"/>
        </w:numPr>
        <w:ind w:left="720" w:hanging="720"/>
        <w:rPr>
          <w:sz w:val="23"/>
          <w:szCs w:val="23"/>
        </w:rPr>
      </w:pPr>
      <w:r w:rsidDel="00000000" w:rsidR="00000000" w:rsidRPr="00000000">
        <w:rPr>
          <w:sz w:val="23"/>
          <w:szCs w:val="23"/>
          <w:u w:val="single"/>
          <w:rtl w:val="0"/>
        </w:rPr>
        <w:t xml:space="preserve">Smart Contract Trumps Other Contracts</w:t>
      </w:r>
      <w:r w:rsidDel="00000000" w:rsidR="00000000" w:rsidRPr="00000000">
        <w:rPr>
          <w:sz w:val="23"/>
          <w:szCs w:val="23"/>
          <w:rtl w:val="0"/>
        </w:rPr>
        <w:t xml:space="preserve">.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rsidR="00000000" w:rsidDel="00000000" w:rsidP="00000000" w:rsidRDefault="00000000" w:rsidRPr="00000000" w14:paraId="00000083">
      <w:pPr>
        <w:pStyle w:val="Heading4"/>
        <w:numPr>
          <w:ilvl w:val="3"/>
          <w:numId w:val="1"/>
        </w:numPr>
        <w:ind w:left="720" w:hanging="720"/>
        <w:rPr>
          <w:sz w:val="23"/>
          <w:szCs w:val="23"/>
        </w:rPr>
      </w:pPr>
      <w:r w:rsidDel="00000000" w:rsidR="00000000" w:rsidRPr="00000000">
        <w:rPr>
          <w:sz w:val="23"/>
          <w:szCs w:val="23"/>
          <w:u w:val="single"/>
          <w:rtl w:val="0"/>
        </w:rPr>
        <w:t xml:space="preserve">Prohibition of Transfers</w:t>
      </w:r>
      <w:r w:rsidDel="00000000" w:rsidR="00000000" w:rsidRPr="00000000">
        <w:rPr>
          <w:sz w:val="23"/>
          <w:szCs w:val="23"/>
          <w:rtl w:val="0"/>
        </w:rPr>
        <w:t xml:space="preserve">. Each Party shall not, without the prior written consent of all of the other Parties, directly or indirectly take or attempt to take any of the following actions:</w:t>
      </w:r>
    </w:p>
    <w:p w:rsidR="00000000" w:rsidDel="00000000" w:rsidP="00000000" w:rsidRDefault="00000000" w:rsidRPr="00000000" w14:paraId="00000084">
      <w:pPr>
        <w:pStyle w:val="Heading5"/>
        <w:numPr>
          <w:ilvl w:val="4"/>
          <w:numId w:val="1"/>
        </w:numPr>
        <w:ind w:left="1440" w:hanging="720"/>
        <w:rPr>
          <w:sz w:val="23"/>
          <w:szCs w:val="23"/>
        </w:rPr>
      </w:pPr>
      <w:r w:rsidDel="00000000" w:rsidR="00000000" w:rsidRPr="00000000">
        <w:rPr>
          <w:sz w:val="23"/>
          <w:szCs w:val="23"/>
          <w:rtl w:val="0"/>
        </w:rPr>
        <w:t xml:space="preserve">convey any of the Subject Property other than such Party’s Distributed Subject Property it being understood that for a Party to “convey” any of the Subject Property means for such Party to or enter into any Contract that may obligate such Party to: (1) create, perfect or enforce any lien on, (2) pledge, hypothecate, grant an option or derivative security with respect to or (3) convey, sell, transfer or dispose of such Subject Property or any right or interest of a Party to or in such Subject Property; or</w:t>
      </w:r>
    </w:p>
    <w:p w:rsidR="00000000" w:rsidDel="00000000" w:rsidP="00000000" w:rsidRDefault="00000000" w:rsidRPr="00000000" w14:paraId="00000085">
      <w:pPr>
        <w:pStyle w:val="Heading5"/>
        <w:numPr>
          <w:ilvl w:val="4"/>
          <w:numId w:val="1"/>
        </w:numPr>
        <w:ind w:left="1440" w:hanging="720"/>
        <w:rPr>
          <w:sz w:val="23"/>
          <w:szCs w:val="23"/>
        </w:rPr>
      </w:pPr>
      <w:r w:rsidDel="00000000" w:rsidR="00000000" w:rsidRPr="00000000">
        <w:rPr>
          <w:sz w:val="23"/>
          <w:szCs w:val="23"/>
          <w:rtl w:val="0"/>
        </w:rPr>
        <w:t xml:space="preserve">cause, encourage or facilitate, a Material Adverse Exception Event.</w:t>
      </w:r>
    </w:p>
    <w:p w:rsidR="00000000" w:rsidDel="00000000" w:rsidP="00000000" w:rsidRDefault="00000000" w:rsidRPr="00000000" w14:paraId="00000086">
      <w:pPr>
        <w:pStyle w:val="Heading3"/>
        <w:numPr>
          <w:ilvl w:val="2"/>
          <w:numId w:val="1"/>
        </w:numPr>
        <w:ind w:left="0" w:firstLine="1440"/>
        <w:rPr>
          <w:sz w:val="23"/>
          <w:szCs w:val="23"/>
        </w:rPr>
      </w:pPr>
      <w:r w:rsidDel="00000000" w:rsidR="00000000" w:rsidRPr="00000000">
        <w:rPr>
          <w:b w:val="1"/>
          <w:sz w:val="23"/>
          <w:szCs w:val="23"/>
          <w:rtl w:val="0"/>
        </w:rPr>
        <w:t xml:space="preserve">Exception Handling</w:t>
      </w:r>
      <w:r w:rsidDel="00000000" w:rsidR="00000000" w:rsidRPr="00000000">
        <w:rPr>
          <w:sz w:val="23"/>
          <w:szCs w:val="23"/>
          <w:rtl w:val="0"/>
        </w:rPr>
        <w:t xml:space="preserve">. Notwithstanding anything to the contrary set forth in Section 2.12(a), if there is a Material Adverse Exception Event, then the rules and procedures set forth in this Section 2.12(b) shall determine the rights and obligations of the Parties relating to the Subject Property.</w:t>
      </w:r>
    </w:p>
    <w:p w:rsidR="00000000" w:rsidDel="00000000" w:rsidP="00000000" w:rsidRDefault="00000000" w:rsidRPr="00000000" w14:paraId="00000087">
      <w:pPr>
        <w:pStyle w:val="Heading4"/>
        <w:numPr>
          <w:ilvl w:val="3"/>
          <w:numId w:val="1"/>
        </w:numPr>
        <w:ind w:left="720" w:hanging="720"/>
        <w:rPr>
          <w:sz w:val="23"/>
          <w:szCs w:val="23"/>
        </w:rPr>
      </w:pPr>
      <w:r w:rsidDel="00000000" w:rsidR="00000000" w:rsidRPr="00000000">
        <w:rPr>
          <w:sz w:val="23"/>
          <w:szCs w:val="23"/>
          <w:u w:val="single"/>
          <w:rtl w:val="0"/>
        </w:rPr>
        <w:t xml:space="preserve">Exception Notice</w:t>
      </w:r>
      <w:r w:rsidDel="00000000" w:rsidR="00000000" w:rsidRPr="00000000">
        <w:rPr>
          <w:sz w:val="23"/>
          <w:szCs w:val="23"/>
          <w:rtl w:val="0"/>
        </w:rPr>
        <w:t xml:space="preserve">. If any Party becomes aware that there is a Material Adverse Exception Event, such Party (the “</w:t>
      </w:r>
      <w:r w:rsidDel="00000000" w:rsidR="00000000" w:rsidRPr="00000000">
        <w:rPr>
          <w:b w:val="1"/>
          <w:i w:val="1"/>
          <w:sz w:val="23"/>
          <w:szCs w:val="23"/>
          <w:rtl w:val="0"/>
        </w:rPr>
        <w:t xml:space="preserve">Sending Party</w:t>
      </w:r>
      <w:r w:rsidDel="00000000" w:rsidR="00000000" w:rsidRPr="00000000">
        <w:rPr>
          <w:sz w:val="23"/>
          <w:szCs w:val="23"/>
          <w:rtl w:val="0"/>
        </w:rPr>
        <w:t xml:space="preserve">”) shall deliver to the other Parties (the “</w:t>
      </w:r>
      <w:r w:rsidDel="00000000" w:rsidR="00000000" w:rsidRPr="00000000">
        <w:rPr>
          <w:b w:val="1"/>
          <w:i w:val="1"/>
          <w:sz w:val="23"/>
          <w:szCs w:val="23"/>
          <w:rtl w:val="0"/>
        </w:rPr>
        <w:t xml:space="preserve">Receiving Parties</w:t>
      </w:r>
      <w:r w:rsidDel="00000000" w:rsidR="00000000" w:rsidRPr="00000000">
        <w:rPr>
          <w:sz w:val="23"/>
          <w:szCs w:val="23"/>
          <w:rtl w:val="0"/>
        </w:rPr>
        <w:t xml:space="preserve">”) a notice (an “</w:t>
      </w:r>
      <w:r w:rsidDel="00000000" w:rsidR="00000000" w:rsidRPr="00000000">
        <w:rPr>
          <w:b w:val="1"/>
          <w:i w:val="1"/>
          <w:sz w:val="23"/>
          <w:szCs w:val="23"/>
          <w:rtl w:val="0"/>
        </w:rPr>
        <w:t xml:space="preserve">Exception Notice</w:t>
      </w:r>
      <w:r w:rsidDel="00000000" w:rsidR="00000000" w:rsidRPr="00000000">
        <w:rPr>
          <w:sz w:val="23"/>
          <w:szCs w:val="23"/>
          <w:rtl w:val="0"/>
        </w:rPr>
        <w:t xml:space="preserve">”) signed by such Party:</w:t>
      </w:r>
    </w:p>
    <w:p w:rsidR="00000000" w:rsidDel="00000000" w:rsidP="00000000" w:rsidRDefault="00000000" w:rsidRPr="00000000" w14:paraId="00000088">
      <w:pPr>
        <w:pStyle w:val="Heading5"/>
        <w:numPr>
          <w:ilvl w:val="4"/>
          <w:numId w:val="1"/>
        </w:numPr>
        <w:ind w:left="1440" w:hanging="720"/>
        <w:rPr>
          <w:sz w:val="23"/>
          <w:szCs w:val="23"/>
        </w:rPr>
      </w:pPr>
      <w:r w:rsidDel="00000000" w:rsidR="00000000" w:rsidRPr="00000000">
        <w:rPr>
          <w:sz w:val="23"/>
          <w:szCs w:val="23"/>
          <w:rtl w:val="0"/>
        </w:rPr>
        <w:t xml:space="preserve">certifying that the Sending Party believes in good faith that there is a Material Adverse Exception Event;</w:t>
      </w:r>
    </w:p>
    <w:p w:rsidR="00000000" w:rsidDel="00000000" w:rsidP="00000000" w:rsidRDefault="00000000" w:rsidRPr="00000000" w14:paraId="00000089">
      <w:pPr>
        <w:pStyle w:val="Heading5"/>
        <w:numPr>
          <w:ilvl w:val="4"/>
          <w:numId w:val="1"/>
        </w:numPr>
        <w:ind w:left="1440" w:hanging="720"/>
        <w:rPr>
          <w:sz w:val="23"/>
          <w:szCs w:val="23"/>
        </w:rPr>
      </w:pPr>
      <w:r w:rsidDel="00000000" w:rsidR="00000000" w:rsidRPr="00000000">
        <w:rPr>
          <w:sz w:val="23"/>
          <w:szCs w:val="23"/>
          <w:rtl w:val="0"/>
        </w:rPr>
        <w:t xml:space="preserve"> describing in reasonable detail the events, facts, circumstances and reasons forming the basis of such belief;</w:t>
      </w:r>
    </w:p>
    <w:p w:rsidR="00000000" w:rsidDel="00000000" w:rsidP="00000000" w:rsidRDefault="00000000" w:rsidRPr="00000000" w14:paraId="0000008A">
      <w:pPr>
        <w:pStyle w:val="Heading5"/>
        <w:numPr>
          <w:ilvl w:val="4"/>
          <w:numId w:val="1"/>
        </w:numPr>
        <w:ind w:left="1440" w:hanging="720"/>
        <w:rPr>
          <w:sz w:val="23"/>
          <w:szCs w:val="23"/>
        </w:rPr>
      </w:pPr>
      <w:r w:rsidDel="00000000" w:rsidR="00000000" w:rsidRPr="00000000">
        <w:rPr>
          <w:sz w:val="23"/>
          <w:szCs w:val="23"/>
          <w:rtl w:val="0"/>
        </w:rPr>
        <w:t xml:space="preserve">describing in reasonable detail any proposal by the Sending Party of the actions to be taken, the agreements to be entered into, and the remedies to be sought by the Parties in response to the Material Adverse Exception Event (an “</w:t>
      </w:r>
      <w:r w:rsidDel="00000000" w:rsidR="00000000" w:rsidRPr="00000000">
        <w:rPr>
          <w:b w:val="1"/>
          <w:i w:val="1"/>
          <w:sz w:val="23"/>
          <w:szCs w:val="23"/>
          <w:rtl w:val="0"/>
        </w:rPr>
        <w:t xml:space="preserve">Exception Handling Proposal</w:t>
      </w:r>
      <w:r w:rsidDel="00000000" w:rsidR="00000000" w:rsidRPr="00000000">
        <w:rPr>
          <w:sz w:val="23"/>
          <w:szCs w:val="23"/>
          <w:rtl w:val="0"/>
        </w:rPr>
        <w:t xml:space="preserve">”);</w:t>
      </w:r>
    </w:p>
    <w:p w:rsidR="00000000" w:rsidDel="00000000" w:rsidP="00000000" w:rsidRDefault="00000000" w:rsidRPr="00000000" w14:paraId="0000008B">
      <w:pPr>
        <w:pStyle w:val="Heading5"/>
        <w:numPr>
          <w:ilvl w:val="4"/>
          <w:numId w:val="1"/>
        </w:numPr>
        <w:ind w:left="1440" w:hanging="720"/>
        <w:rPr>
          <w:sz w:val="23"/>
          <w:szCs w:val="23"/>
        </w:rPr>
      </w:pPr>
      <w:r w:rsidDel="00000000" w:rsidR="00000000" w:rsidRPr="00000000">
        <w:rPr>
          <w:sz w:val="23"/>
          <w:szCs w:val="23"/>
          <w:rtl w:val="0"/>
        </w:rPr>
        <w:t xml:space="preserve">including copies of any written evidence or other material written information, and summaries of any other evidence, relevant to, and material for the consideration of, the Material Adverse Exception Event and the other matters referred to in the Exception Notice; and</w:t>
      </w:r>
    </w:p>
    <w:p w:rsidR="00000000" w:rsidDel="00000000" w:rsidP="00000000" w:rsidRDefault="00000000" w:rsidRPr="00000000" w14:paraId="0000008C">
      <w:pPr>
        <w:pStyle w:val="Heading5"/>
        <w:numPr>
          <w:ilvl w:val="4"/>
          <w:numId w:val="1"/>
        </w:numPr>
        <w:ind w:left="1440" w:hanging="720"/>
        <w:rPr>
          <w:sz w:val="23"/>
          <w:szCs w:val="23"/>
        </w:rPr>
      </w:pPr>
      <w:r w:rsidDel="00000000" w:rsidR="00000000" w:rsidRPr="00000000">
        <w:rPr>
          <w:sz w:val="23"/>
          <w:szCs w:val="23"/>
          <w:rtl w:val="0"/>
        </w:rPr>
        <w:t xml:space="preserve">containing a representation by the Sending Party, made to and for the benefit of the Receiving Parties with the understanding that the Receiving Party will rely thereon, that, to the Sending Party’s knowledge, the certification and statements made pursuant 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rsidR="00000000" w:rsidDel="00000000" w:rsidP="00000000" w:rsidRDefault="00000000" w:rsidRPr="00000000" w14:paraId="0000008D">
      <w:pPr>
        <w:pStyle w:val="Heading4"/>
        <w:numPr>
          <w:ilvl w:val="3"/>
          <w:numId w:val="1"/>
        </w:numPr>
        <w:ind w:left="720" w:hanging="720"/>
        <w:rPr>
          <w:sz w:val="23"/>
          <w:szCs w:val="23"/>
        </w:rPr>
      </w:pPr>
      <w:r w:rsidDel="00000000" w:rsidR="00000000" w:rsidRPr="00000000">
        <w:rPr>
          <w:sz w:val="23"/>
          <w:szCs w:val="23"/>
          <w:u w:val="single"/>
          <w:rtl w:val="0"/>
        </w:rPr>
        <w:t xml:space="preserve">Exception Standstill</w:t>
      </w:r>
      <w:r w:rsidDel="00000000" w:rsidR="00000000" w:rsidRPr="00000000">
        <w:rPr>
          <w:sz w:val="23"/>
          <w:szCs w:val="23"/>
          <w:rtl w:val="0"/>
        </w:rPr>
        <w:t xml:space="preserve">.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w:t>
      </w:r>
      <w:r w:rsidDel="00000000" w:rsidR="00000000" w:rsidRPr="00000000">
        <w:rPr>
          <w:b w:val="1"/>
          <w:i w:val="1"/>
          <w:sz w:val="23"/>
          <w:szCs w:val="23"/>
          <w:rtl w:val="0"/>
        </w:rPr>
        <w:t xml:space="preserve">Standstill Period</w:t>
      </w:r>
      <w:r w:rsidDel="00000000" w:rsidR="00000000" w:rsidRPr="00000000">
        <w:rPr>
          <w:sz w:val="23"/>
          <w:szCs w:val="23"/>
          <w:rtl w:val="0"/>
        </w:rPr>
        <w:t xml:space="preserve">”),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rsidR="00000000" w:rsidDel="00000000" w:rsidP="00000000" w:rsidRDefault="00000000" w:rsidRPr="00000000" w14:paraId="0000008E">
      <w:pPr>
        <w:pStyle w:val="Heading4"/>
        <w:numPr>
          <w:ilvl w:val="3"/>
          <w:numId w:val="1"/>
        </w:numPr>
        <w:ind w:left="720" w:hanging="720"/>
        <w:rPr>
          <w:sz w:val="23"/>
          <w:szCs w:val="23"/>
        </w:rPr>
      </w:pPr>
      <w:r w:rsidDel="00000000" w:rsidR="00000000" w:rsidRPr="00000000">
        <w:rPr>
          <w:sz w:val="23"/>
          <w:szCs w:val="23"/>
          <w:u w:val="single"/>
          <w:rtl w:val="0"/>
        </w:rPr>
        <w:t xml:space="preserve">Determination of Exception Handling</w:t>
      </w:r>
      <w:r w:rsidDel="00000000" w:rsidR="00000000" w:rsidRPr="00000000">
        <w:rPr>
          <w:sz w:val="23"/>
          <w:szCs w:val="23"/>
          <w:rtl w:val="0"/>
        </w:rPr>
        <w:t xml:space="preserve">.</w:t>
      </w:r>
    </w:p>
    <w:p w:rsidR="00000000" w:rsidDel="00000000" w:rsidP="00000000" w:rsidRDefault="00000000" w:rsidRPr="00000000" w14:paraId="0000008F">
      <w:pPr>
        <w:pStyle w:val="Heading5"/>
        <w:numPr>
          <w:ilvl w:val="4"/>
          <w:numId w:val="1"/>
        </w:numPr>
        <w:ind w:left="1440" w:hanging="720"/>
        <w:rPr>
          <w:sz w:val="23"/>
          <w:szCs w:val="23"/>
        </w:rPr>
      </w:pPr>
      <w:r w:rsidDel="00000000" w:rsidR="00000000" w:rsidRPr="00000000">
        <w:rPr>
          <w:sz w:val="23"/>
          <w:szCs w:val="23"/>
          <w:rtl w:val="0"/>
        </w:rPr>
        <w:t xml:space="preserve">The term “</w:t>
      </w:r>
      <w:r w:rsidDel="00000000" w:rsidR="00000000" w:rsidRPr="00000000">
        <w:rPr>
          <w:b w:val="1"/>
          <w:i w:val="1"/>
          <w:sz w:val="23"/>
          <w:szCs w:val="23"/>
          <w:rtl w:val="0"/>
        </w:rPr>
        <w:t xml:space="preserve">Exception Handling Addendum</w:t>
      </w:r>
      <w:r w:rsidDel="00000000" w:rsidR="00000000" w:rsidRPr="00000000">
        <w:rPr>
          <w:sz w:val="23"/>
          <w:szCs w:val="23"/>
          <w:rtl w:val="0"/>
        </w:rPr>
        <w:t xml:space="preserve">” refers to an addendum to this Agreement approved by a Majority in Interest which sets forth a description of the Material Adverse Exception Event and the actions to be taken, the agreements to be entered into, and the remedies to be sought in response thereto. Each Exception Handling Addendum shall automatically and without further action of the Parties be deemed incorporated into and to form a part of this Agreement.</w:t>
      </w:r>
    </w:p>
    <w:p w:rsidR="00000000" w:rsidDel="00000000" w:rsidP="00000000" w:rsidRDefault="00000000" w:rsidRPr="00000000" w14:paraId="00000090">
      <w:pPr>
        <w:pStyle w:val="Heading5"/>
        <w:numPr>
          <w:ilvl w:val="4"/>
          <w:numId w:val="1"/>
        </w:numPr>
        <w:ind w:left="1440" w:hanging="720"/>
        <w:rPr>
          <w:sz w:val="23"/>
          <w:szCs w:val="23"/>
        </w:rPr>
      </w:pPr>
      <w:r w:rsidDel="00000000" w:rsidR="00000000" w:rsidRPr="00000000">
        <w:rPr>
          <w:sz w:val="23"/>
          <w:szCs w:val="23"/>
          <w:rtl w:val="0"/>
        </w:rPr>
        <w:t xml:space="preserve">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rsidR="00000000" w:rsidDel="00000000" w:rsidP="00000000" w:rsidRDefault="00000000" w:rsidRPr="00000000" w14:paraId="00000091">
      <w:pPr>
        <w:pStyle w:val="Heading5"/>
        <w:numPr>
          <w:ilvl w:val="4"/>
          <w:numId w:val="1"/>
        </w:numPr>
        <w:ind w:left="1440" w:hanging="720"/>
        <w:rPr>
          <w:sz w:val="23"/>
          <w:szCs w:val="23"/>
        </w:rPr>
      </w:pPr>
      <w:r w:rsidDel="00000000" w:rsidR="00000000" w:rsidRPr="00000000">
        <w:rPr>
          <w:sz w:val="23"/>
          <w:szCs w:val="23"/>
          <w:rtl w:val="0"/>
        </w:rPr>
        <w:t xml:space="preserve">If a Receiving Party disputes the existence of a Material Adverse Exception Event, or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w:t>
      </w:r>
      <w:r w:rsidDel="00000000" w:rsidR="00000000" w:rsidRPr="00000000">
        <w:rPr>
          <w:b w:val="1"/>
          <w:i w:val="1"/>
          <w:sz w:val="23"/>
          <w:szCs w:val="23"/>
          <w:rtl w:val="0"/>
        </w:rPr>
        <w:t xml:space="preserve">Exception Objection Notice</w:t>
      </w:r>
      <w:r w:rsidDel="00000000" w:rsidR="00000000" w:rsidRPr="00000000">
        <w:rPr>
          <w:sz w:val="23"/>
          <w:szCs w:val="23"/>
          <w:rtl w:val="0"/>
        </w:rPr>
        <w:t xml:space="preserve">”)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rsidR="00000000" w:rsidDel="00000000" w:rsidP="00000000" w:rsidRDefault="00000000" w:rsidRPr="00000000" w14:paraId="00000092">
      <w:pPr>
        <w:pStyle w:val="Heading5"/>
        <w:numPr>
          <w:ilvl w:val="4"/>
          <w:numId w:val="1"/>
        </w:numPr>
        <w:ind w:left="1440" w:hanging="720"/>
        <w:rPr>
          <w:sz w:val="23"/>
          <w:szCs w:val="23"/>
        </w:rPr>
      </w:pPr>
      <w:r w:rsidDel="00000000" w:rsidR="00000000" w:rsidRPr="00000000">
        <w:rPr>
          <w:sz w:val="23"/>
          <w:szCs w:val="23"/>
          <w:rtl w:val="0"/>
        </w:rPr>
        <w:t xml:space="preserve"> If any Receiving Party delivers a timely Exception Objection Notice, then during the continuous 30-day period beginning on the date such Exception Notice is delivered to the other Parties (the “</w:t>
      </w:r>
      <w:r w:rsidDel="00000000" w:rsidR="00000000" w:rsidRPr="00000000">
        <w:rPr>
          <w:b w:val="1"/>
          <w:i w:val="1"/>
          <w:sz w:val="23"/>
          <w:szCs w:val="23"/>
          <w:rtl w:val="0"/>
        </w:rPr>
        <w:t xml:space="preserve">Negotiation Period</w:t>
      </w:r>
      <w:r w:rsidDel="00000000" w:rsidR="00000000" w:rsidRPr="00000000">
        <w:rPr>
          <w:sz w:val="23"/>
          <w:szCs w:val="23"/>
          <w:rtl w:val="0"/>
        </w:rPr>
        <w:t xml:space="preserve">”),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rsidR="00000000" w:rsidDel="00000000" w:rsidP="00000000" w:rsidRDefault="00000000" w:rsidRPr="00000000" w14:paraId="00000093">
      <w:pPr>
        <w:pStyle w:val="Heading5"/>
        <w:numPr>
          <w:ilvl w:val="4"/>
          <w:numId w:val="1"/>
        </w:numPr>
        <w:ind w:left="1440" w:hanging="720"/>
        <w:rPr>
          <w:sz w:val="23"/>
          <w:szCs w:val="23"/>
        </w:rPr>
      </w:pPr>
      <w:r w:rsidDel="00000000" w:rsidR="00000000" w:rsidRPr="00000000">
        <w:rPr>
          <w:sz w:val="23"/>
          <w:szCs w:val="23"/>
          <w:rtl w:val="0"/>
        </w:rPr>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rsidR="00000000" w:rsidDel="00000000" w:rsidP="00000000" w:rsidRDefault="00000000" w:rsidRPr="00000000" w14:paraId="00000094">
      <w:pPr>
        <w:pStyle w:val="Heading1"/>
        <w:numPr>
          <w:ilvl w:val="0"/>
          <w:numId w:val="1"/>
        </w:numPr>
        <w:ind w:left="720" w:hanging="720"/>
        <w:rPr>
          <w:sz w:val="23"/>
          <w:szCs w:val="23"/>
        </w:rPr>
      </w:pPr>
      <w:bookmarkStart w:colFirst="0" w:colLast="0" w:name="_heading=h.z337ya" w:id="17"/>
      <w:bookmarkEnd w:id="17"/>
      <w:r w:rsidDel="00000000" w:rsidR="00000000" w:rsidRPr="00000000">
        <w:rPr>
          <w:sz w:val="23"/>
          <w:szCs w:val="23"/>
          <w:rtl w:val="0"/>
        </w:rPr>
        <w:br w:type="textWrapping"/>
        <w:t xml:space="preserve">Membership Capital; CAPITAL ACCOUNTS</w:t>
      </w:r>
    </w:p>
    <w:p w:rsidR="00000000" w:rsidDel="00000000" w:rsidP="00000000" w:rsidRDefault="00000000" w:rsidRPr="00000000" w14:paraId="00000095">
      <w:pPr>
        <w:pStyle w:val="Heading2"/>
        <w:numPr>
          <w:ilvl w:val="1"/>
          <w:numId w:val="1"/>
        </w:numPr>
        <w:ind w:left="0" w:firstLine="720"/>
        <w:rPr>
          <w:sz w:val="23"/>
          <w:szCs w:val="23"/>
        </w:rPr>
      </w:pPr>
      <w:bookmarkStart w:colFirst="0" w:colLast="0" w:name="_heading=h.3j2qqm3" w:id="18"/>
      <w:bookmarkEnd w:id="18"/>
      <w:r w:rsidDel="00000000" w:rsidR="00000000" w:rsidRPr="00000000">
        <w:rPr>
          <w:b w:val="1"/>
          <w:sz w:val="23"/>
          <w:szCs w:val="23"/>
          <w:rtl w:val="0"/>
        </w:rPr>
        <w:t xml:space="preserve">Membership Capital</w:t>
      </w:r>
      <w:r w:rsidDel="00000000" w:rsidR="00000000" w:rsidRPr="00000000">
        <w:rPr>
          <w:sz w:val="23"/>
          <w:szCs w:val="23"/>
          <w:rtl w:val="0"/>
        </w:rPr>
        <w:t xml:space="preserve">. Upon each Closing, each participating Member shall make a Capital Contribution in an amount equal to its accepted Subscription Amount as set forth in its Subscription Agreement (its “</w:t>
      </w:r>
      <w:r w:rsidDel="00000000" w:rsidR="00000000" w:rsidRPr="00000000">
        <w:rPr>
          <w:b w:val="1"/>
          <w:i w:val="1"/>
          <w:sz w:val="23"/>
          <w:szCs w:val="23"/>
          <w:rtl w:val="0"/>
        </w:rPr>
        <w:t xml:space="preserve">Commitment</w:t>
      </w:r>
      <w:r w:rsidDel="00000000" w:rsidR="00000000" w:rsidRPr="00000000">
        <w:rPr>
          <w:sz w:val="23"/>
          <w:szCs w:val="23"/>
          <w:rtl w:val="0"/>
        </w:rPr>
        <w:t xml:space="preserve">”) in exchange for an Interest.</w:t>
      </w:r>
    </w:p>
    <w:p w:rsidR="00000000" w:rsidDel="00000000" w:rsidP="00000000" w:rsidRDefault="00000000" w:rsidRPr="00000000" w14:paraId="00000096">
      <w:pPr>
        <w:pStyle w:val="Heading2"/>
        <w:numPr>
          <w:ilvl w:val="1"/>
          <w:numId w:val="1"/>
        </w:numPr>
        <w:ind w:left="0" w:firstLine="720"/>
        <w:rPr>
          <w:sz w:val="23"/>
          <w:szCs w:val="23"/>
        </w:rPr>
      </w:pPr>
      <w:r w:rsidDel="00000000" w:rsidR="00000000" w:rsidRPr="00000000">
        <w:rPr>
          <w:b w:val="1"/>
          <w:sz w:val="23"/>
          <w:szCs w:val="23"/>
          <w:rtl w:val="0"/>
        </w:rPr>
        <w:t xml:space="preserve">No Further Capital Contributions</w:t>
      </w:r>
      <w:r w:rsidDel="00000000" w:rsidR="00000000" w:rsidRPr="00000000">
        <w:rPr>
          <w:sz w:val="23"/>
          <w:szCs w:val="23"/>
          <w:rtl w:val="0"/>
        </w:rPr>
        <w:t xml:space="preserve">. No Member will be required to make Capital Contributions in the aggregate in excess of that Member’s then accepted Commitment or lend money to the Company. </w:t>
      </w:r>
    </w:p>
    <w:p w:rsidR="00000000" w:rsidDel="00000000" w:rsidP="00000000" w:rsidRDefault="00000000" w:rsidRPr="00000000" w14:paraId="00000097">
      <w:pPr>
        <w:pStyle w:val="Heading2"/>
        <w:numPr>
          <w:ilvl w:val="1"/>
          <w:numId w:val="1"/>
        </w:numPr>
        <w:ind w:left="0" w:firstLine="720"/>
        <w:rPr>
          <w:sz w:val="23"/>
          <w:szCs w:val="23"/>
        </w:rPr>
      </w:pPr>
      <w:bookmarkStart w:colFirst="0" w:colLast="0" w:name="_heading=h.1y810tw" w:id="19"/>
      <w:bookmarkEnd w:id="19"/>
      <w:r w:rsidDel="00000000" w:rsidR="00000000" w:rsidRPr="00000000">
        <w:rPr>
          <w:b w:val="1"/>
          <w:sz w:val="23"/>
          <w:szCs w:val="23"/>
          <w:rtl w:val="0"/>
        </w:rPr>
        <w:t xml:space="preserve">In-Kind Contributions</w:t>
      </w:r>
      <w:r w:rsidDel="00000000" w:rsidR="00000000" w:rsidRPr="00000000">
        <w:rPr>
          <w:sz w:val="23"/>
          <w:szCs w:val="23"/>
          <w:rtl w:val="0"/>
        </w:rPr>
        <w:t xml:space="preserve">. In the sole discretion of the Administrative Member, Capital Contributions can be made via non-cash assets, such as Portfolio Company Securities or Digital Assets. Non-cash assets will be valued at their Net Fair Market Value on the date of contribution.</w:t>
      </w:r>
    </w:p>
    <w:p w:rsidR="00000000" w:rsidDel="00000000" w:rsidP="00000000" w:rsidRDefault="00000000" w:rsidRPr="00000000" w14:paraId="00000098">
      <w:pPr>
        <w:pStyle w:val="Heading2"/>
        <w:numPr>
          <w:ilvl w:val="1"/>
          <w:numId w:val="1"/>
        </w:numPr>
        <w:ind w:left="0" w:firstLine="720"/>
        <w:rPr>
          <w:sz w:val="23"/>
          <w:szCs w:val="23"/>
        </w:rPr>
      </w:pPr>
      <w:r w:rsidDel="00000000" w:rsidR="00000000" w:rsidRPr="00000000">
        <w:rPr>
          <w:b w:val="1"/>
          <w:sz w:val="23"/>
          <w:szCs w:val="23"/>
          <w:rtl w:val="0"/>
        </w:rPr>
        <w:t xml:space="preserve">Capital Accounts</w:t>
      </w:r>
      <w:r w:rsidDel="00000000" w:rsidR="00000000" w:rsidRPr="00000000">
        <w:rPr>
          <w:sz w:val="23"/>
          <w:szCs w:val="23"/>
          <w:rtl w:val="0"/>
        </w:rPr>
        <w:t xml:space="preserve">.</w:t>
      </w: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99">
      <w:pPr>
        <w:pStyle w:val="Heading3"/>
        <w:numPr>
          <w:ilvl w:val="2"/>
          <w:numId w:val="1"/>
        </w:numPr>
        <w:ind w:left="0" w:firstLine="1440"/>
        <w:rPr>
          <w:sz w:val="23"/>
          <w:szCs w:val="23"/>
        </w:rPr>
      </w:pPr>
      <w:r w:rsidDel="00000000" w:rsidR="00000000" w:rsidRPr="00000000">
        <w:rPr>
          <w:sz w:val="23"/>
          <w:szCs w:val="23"/>
          <w:rtl w:val="0"/>
        </w:rPr>
        <w:t xml:space="preserve">A separate capital account will be established and maintained for each Member (“</w:t>
      </w:r>
      <w:r w:rsidDel="00000000" w:rsidR="00000000" w:rsidRPr="00000000">
        <w:rPr>
          <w:b w:val="1"/>
          <w:i w:val="1"/>
          <w:sz w:val="23"/>
          <w:szCs w:val="23"/>
          <w:rtl w:val="0"/>
        </w:rPr>
        <w:t xml:space="preserve">Capital Account</w:t>
      </w:r>
      <w:r w:rsidDel="00000000" w:rsidR="00000000" w:rsidRPr="00000000">
        <w:rPr>
          <w:sz w:val="23"/>
          <w:szCs w:val="23"/>
          <w:rtl w:val="0"/>
        </w:rPr>
        <w:t xml:space="preserve">”) reflecting each Member’s Interest in the Company.</w:t>
      </w:r>
    </w:p>
    <w:p w:rsidR="00000000" w:rsidDel="00000000" w:rsidP="00000000" w:rsidRDefault="00000000" w:rsidRPr="00000000" w14:paraId="0000009A">
      <w:pPr>
        <w:pStyle w:val="Heading3"/>
        <w:numPr>
          <w:ilvl w:val="2"/>
          <w:numId w:val="1"/>
        </w:numPr>
        <w:ind w:left="0" w:firstLine="1440"/>
        <w:rPr>
          <w:sz w:val="23"/>
          <w:szCs w:val="23"/>
        </w:rPr>
      </w:pPr>
      <w:r w:rsidDel="00000000" w:rsidR="00000000" w:rsidRPr="00000000">
        <w:rPr>
          <w:sz w:val="23"/>
          <w:szCs w:val="23"/>
          <w:rtl w:val="0"/>
        </w:rPr>
        <w:t xml:space="preserve">The Capital Accounts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rsidR="00000000" w:rsidDel="00000000" w:rsidP="00000000" w:rsidRDefault="00000000" w:rsidRPr="00000000" w14:paraId="0000009B">
      <w:pPr>
        <w:pStyle w:val="Heading3"/>
        <w:numPr>
          <w:ilvl w:val="2"/>
          <w:numId w:val="1"/>
        </w:numPr>
        <w:ind w:left="0" w:firstLine="1440"/>
        <w:rPr>
          <w:sz w:val="23"/>
          <w:szCs w:val="23"/>
        </w:rPr>
      </w:pPr>
      <w:r w:rsidDel="00000000" w:rsidR="00000000" w:rsidRPr="00000000">
        <w:rPr>
          <w:sz w:val="23"/>
          <w:szCs w:val="23"/>
          <w:rtl w:val="0"/>
        </w:rPr>
        <w:t xml:space="preserve">If any Interest is Transferred pursuant to the terms of this Agreement, the transferee will succeed to the Capital Account and the respective Interest of the transferor to the extent the Capital Account and Interest is attributable to the Interests so Transferred.</w:t>
      </w:r>
    </w:p>
    <w:p w:rsidR="00000000" w:rsidDel="00000000" w:rsidP="00000000" w:rsidRDefault="00000000" w:rsidRPr="00000000" w14:paraId="0000009C">
      <w:pPr>
        <w:pStyle w:val="Heading2"/>
        <w:numPr>
          <w:ilvl w:val="1"/>
          <w:numId w:val="1"/>
        </w:numPr>
        <w:ind w:left="0" w:firstLine="720"/>
        <w:rPr>
          <w:sz w:val="23"/>
          <w:szCs w:val="23"/>
        </w:rPr>
      </w:pPr>
      <w:bookmarkStart w:colFirst="0" w:colLast="0" w:name="_heading=h.4i7ojhp" w:id="20"/>
      <w:bookmarkEnd w:id="20"/>
      <w:r w:rsidDel="00000000" w:rsidR="00000000" w:rsidRPr="00000000">
        <w:rPr>
          <w:b w:val="1"/>
          <w:sz w:val="23"/>
          <w:szCs w:val="23"/>
          <w:rtl w:val="0"/>
        </w:rPr>
        <w:t xml:space="preserve">Interest on Capital</w:t>
      </w:r>
      <w:r w:rsidDel="00000000" w:rsidR="00000000" w:rsidRPr="00000000">
        <w:rPr>
          <w:sz w:val="23"/>
          <w:szCs w:val="23"/>
          <w:rtl w:val="0"/>
        </w:rPr>
        <w:t xml:space="preserve">. No Member will be entitled to receive any interest on its Capital Contributions or Capital Account.</w:t>
      </w:r>
    </w:p>
    <w:p w:rsidR="00000000" w:rsidDel="00000000" w:rsidP="00000000" w:rsidRDefault="00000000" w:rsidRPr="00000000" w14:paraId="0000009D">
      <w:pPr>
        <w:pStyle w:val="Heading2"/>
        <w:numPr>
          <w:ilvl w:val="1"/>
          <w:numId w:val="1"/>
        </w:numPr>
        <w:ind w:left="0" w:firstLine="720"/>
        <w:rPr>
          <w:sz w:val="23"/>
          <w:szCs w:val="23"/>
        </w:rPr>
      </w:pPr>
      <w:bookmarkStart w:colFirst="0" w:colLast="0" w:name="_heading=h.1ci93xb" w:id="21"/>
      <w:bookmarkEnd w:id="21"/>
      <w:r w:rsidDel="00000000" w:rsidR="00000000" w:rsidRPr="00000000">
        <w:rPr>
          <w:b w:val="1"/>
          <w:sz w:val="23"/>
          <w:szCs w:val="23"/>
          <w:rtl w:val="0"/>
        </w:rPr>
        <w:t xml:space="preserve">Return of Capital Contributions</w:t>
      </w:r>
      <w:r w:rsidDel="00000000" w:rsidR="00000000" w:rsidRPr="00000000">
        <w:rPr>
          <w:sz w:val="23"/>
          <w:szCs w:val="23"/>
          <w:rtl w:val="0"/>
        </w:rPr>
        <w:t xml:space="preserve">. Except as otherwise provided in this Agreement, no Member has any right to withdraw or reduce its Capital Contribution or Commitment.</w:t>
      </w:r>
    </w:p>
    <w:p w:rsidR="00000000" w:rsidDel="00000000" w:rsidP="00000000" w:rsidRDefault="00000000" w:rsidRPr="00000000" w14:paraId="0000009E">
      <w:pPr>
        <w:pStyle w:val="Heading2"/>
        <w:numPr>
          <w:ilvl w:val="1"/>
          <w:numId w:val="1"/>
        </w:numPr>
        <w:ind w:left="0" w:firstLine="720"/>
        <w:rPr>
          <w:sz w:val="23"/>
          <w:szCs w:val="23"/>
        </w:rPr>
      </w:pPr>
      <w:r w:rsidDel="00000000" w:rsidR="00000000" w:rsidRPr="00000000">
        <w:rPr>
          <w:b w:val="1"/>
          <w:sz w:val="23"/>
          <w:szCs w:val="23"/>
          <w:rtl w:val="0"/>
        </w:rPr>
        <w:t xml:space="preserve">No Priorities of Members</w:t>
      </w:r>
      <w:r w:rsidDel="00000000" w:rsidR="00000000" w:rsidRPr="00000000">
        <w:rPr>
          <w:sz w:val="23"/>
          <w:szCs w:val="23"/>
          <w:rtl w:val="0"/>
        </w:rPr>
        <w:t xml:space="preserve">. Subject to the provisions of this Agreement, no Member will have a priority over any other Member as to any Distribution, whether by way of return of capital or by way of profits, or as to any allocation of Net Income, Net Loss or special allocations.</w:t>
      </w:r>
      <w:bookmarkStart w:colFirst="0" w:colLast="0" w:name="bookmark=id.2bn6wsx" w:id="22"/>
      <w:bookmarkEnd w:id="22"/>
      <w:r w:rsidDel="00000000" w:rsidR="00000000" w:rsidRPr="00000000">
        <w:rPr>
          <w:sz w:val="23"/>
          <w:szCs w:val="23"/>
          <w:rtl w:val="0"/>
        </w:rPr>
        <w:t xml:space="preserve"> </w:t>
      </w:r>
    </w:p>
    <w:p w:rsidR="00000000" w:rsidDel="00000000" w:rsidP="00000000" w:rsidRDefault="00000000" w:rsidRPr="00000000" w14:paraId="0000009F">
      <w:pPr>
        <w:pStyle w:val="Heading1"/>
        <w:numPr>
          <w:ilvl w:val="0"/>
          <w:numId w:val="1"/>
        </w:numPr>
        <w:ind w:left="720" w:hanging="720"/>
        <w:rPr>
          <w:sz w:val="23"/>
          <w:szCs w:val="23"/>
        </w:rPr>
      </w:pPr>
      <w:bookmarkStart w:colFirst="0" w:colLast="0" w:name="_heading=h.qsh70q" w:id="23"/>
      <w:bookmarkEnd w:id="23"/>
      <w:r w:rsidDel="00000000" w:rsidR="00000000" w:rsidRPr="00000000">
        <w:rPr>
          <w:sz w:val="23"/>
          <w:szCs w:val="23"/>
          <w:rtl w:val="0"/>
        </w:rPr>
        <w:br w:type="textWrapping"/>
        <w:t xml:space="preserve">MEMBERS </w:t>
      </w:r>
    </w:p>
    <w:p w:rsidR="00000000" w:rsidDel="00000000" w:rsidP="00000000" w:rsidRDefault="00000000" w:rsidRPr="00000000" w14:paraId="000000A0">
      <w:pPr>
        <w:pStyle w:val="Heading2"/>
        <w:numPr>
          <w:ilvl w:val="1"/>
          <w:numId w:val="1"/>
        </w:numPr>
        <w:ind w:left="0" w:firstLine="720"/>
        <w:rPr>
          <w:sz w:val="23"/>
          <w:szCs w:val="23"/>
        </w:rPr>
      </w:pPr>
      <w:bookmarkStart w:colFirst="0" w:colLast="0" w:name="_heading=h.3as4poj" w:id="24"/>
      <w:bookmarkEnd w:id="24"/>
      <w:r w:rsidDel="00000000" w:rsidR="00000000" w:rsidRPr="00000000">
        <w:rPr>
          <w:b w:val="1"/>
          <w:sz w:val="23"/>
          <w:szCs w:val="23"/>
          <w:rtl w:val="0"/>
        </w:rPr>
        <w:t xml:space="preserve">Admission of Members.</w:t>
      </w:r>
      <w:r w:rsidDel="00000000" w:rsidR="00000000" w:rsidRPr="00000000">
        <w:rPr>
          <w:sz w:val="23"/>
          <w:szCs w:val="23"/>
          <w:rtl w:val="0"/>
        </w:rPr>
        <w:t xml:space="preserve"> </w:t>
      </w:r>
    </w:p>
    <w:p w:rsidR="00000000" w:rsidDel="00000000" w:rsidP="00000000" w:rsidRDefault="00000000" w:rsidRPr="00000000" w14:paraId="000000A1">
      <w:pPr>
        <w:pStyle w:val="Heading3"/>
        <w:numPr>
          <w:ilvl w:val="2"/>
          <w:numId w:val="1"/>
        </w:numPr>
        <w:ind w:left="0" w:firstLine="1440"/>
        <w:rPr>
          <w:sz w:val="23"/>
          <w:szCs w:val="23"/>
        </w:rPr>
      </w:pPr>
      <w:r w:rsidDel="00000000" w:rsidR="00000000" w:rsidRPr="00000000">
        <w:rPr>
          <w:sz w:val="23"/>
          <w:szCs w:val="23"/>
          <w:rtl w:val="0"/>
        </w:rPr>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shall be admitted as Members effective as of the Initial Closing Date. </w:t>
      </w:r>
      <w:sdt>
        <w:sdtPr>
          <w:tag w:val="goog_rdk_15"/>
        </w:sdtPr>
        <w:sdtContent>
          <w:commentRangeStart w:id="15"/>
        </w:sdtContent>
      </w:sdt>
      <w:r w:rsidDel="00000000" w:rsidR="00000000" w:rsidRPr="00000000">
        <w:rPr>
          <w:sz w:val="23"/>
          <w:szCs w:val="23"/>
          <w:rtl w:val="0"/>
        </w:rPr>
        <w:t xml:space="preserve">[With the consent of a Majority in Interest or in the case of a Transfer permitted by Article VIII, with the consent of the Administrative Member pursuant to Section 8.3] </w:t>
      </w:r>
      <w:commentRangeEnd w:id="15"/>
      <w:r w:rsidDel="00000000" w:rsidR="00000000" w:rsidRPr="00000000">
        <w:commentReference w:id="15"/>
      </w:r>
      <w:r w:rsidDel="00000000" w:rsidR="00000000" w:rsidRPr="00000000">
        <w:rPr>
          <w:sz w:val="23"/>
          <w:szCs w:val="23"/>
          <w:rtl w:val="0"/>
        </w:rPr>
        <w:t xml:space="preserve">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rsidR="00000000" w:rsidDel="00000000" w:rsidP="00000000" w:rsidRDefault="00000000" w:rsidRPr="00000000" w14:paraId="000000A2">
      <w:pPr>
        <w:pStyle w:val="Heading3"/>
        <w:numPr>
          <w:ilvl w:val="2"/>
          <w:numId w:val="1"/>
        </w:numPr>
        <w:ind w:left="0" w:firstLine="1440"/>
        <w:rPr>
          <w:sz w:val="23"/>
          <w:szCs w:val="23"/>
        </w:rPr>
      </w:pPr>
      <w:r w:rsidDel="00000000" w:rsidR="00000000" w:rsidRPr="00000000">
        <w:rPr>
          <w:sz w:val="23"/>
          <w:szCs w:val="23"/>
          <w:rtl w:val="0"/>
        </w:rPr>
        <w:t xml:space="preserve">Notwithstanding Section 4.1(a), the Company will be deemed “closed”, such that no additional Members may be admitted except in connection with a Transfer permitted by Article VIII, or increased Commitments are no longer accepted following the earliest of (i) the date the Administrative Member closes the Company, (ii) the maximum number of Members is reached (as specified by the Administrative Member), and (iii) the set maximum amount of Capital Contributions to the Company is reached (</w:t>
      </w:r>
      <w:sdt>
        <w:sdtPr>
          <w:tag w:val="goog_rdk_16"/>
        </w:sdtPr>
        <w:sdtContent>
          <w:commentRangeStart w:id="16"/>
        </w:sdtContent>
      </w:sdt>
      <w:r w:rsidDel="00000000" w:rsidR="00000000" w:rsidRPr="00000000">
        <w:rPr>
          <w:sz w:val="23"/>
          <w:szCs w:val="23"/>
          <w:rtl w:val="0"/>
        </w:rPr>
        <w:t xml:space="preserve">as specified by the Administrative Member</w:t>
      </w:r>
      <w:commentRangeEnd w:id="16"/>
      <w:r w:rsidDel="00000000" w:rsidR="00000000" w:rsidRPr="00000000">
        <w:commentReference w:id="16"/>
      </w:r>
      <w:r w:rsidDel="00000000" w:rsidR="00000000" w:rsidRPr="00000000">
        <w:rPr>
          <w:sz w:val="23"/>
          <w:szCs w:val="23"/>
          <w:rtl w:val="0"/>
        </w:rPr>
        <w:t xml:space="preserve">). This can be seen when the closed Syndicate event is emitted for a given Syndicate address within the Syndicate smart contract.</w:t>
      </w:r>
    </w:p>
    <w:p w:rsidR="00000000" w:rsidDel="00000000" w:rsidP="00000000" w:rsidRDefault="00000000" w:rsidRPr="00000000" w14:paraId="000000A3">
      <w:pPr>
        <w:pStyle w:val="Heading2"/>
        <w:numPr>
          <w:ilvl w:val="1"/>
          <w:numId w:val="1"/>
        </w:numPr>
        <w:ind w:left="0" w:firstLine="720"/>
        <w:rPr>
          <w:sz w:val="23"/>
          <w:szCs w:val="23"/>
        </w:rPr>
      </w:pPr>
      <w:bookmarkStart w:colFirst="0" w:colLast="0" w:name="_heading=h.2p2csry" w:id="25"/>
      <w:bookmarkEnd w:id="25"/>
      <w:r w:rsidDel="00000000" w:rsidR="00000000" w:rsidRPr="00000000">
        <w:rPr>
          <w:b w:val="1"/>
          <w:sz w:val="23"/>
          <w:szCs w:val="23"/>
          <w:rtl w:val="0"/>
        </w:rPr>
        <w:t xml:space="preserve">Nature of Ownership</w:t>
      </w:r>
      <w:r w:rsidDel="00000000" w:rsidR="00000000" w:rsidRPr="00000000">
        <w:rPr>
          <w:sz w:val="23"/>
          <w:szCs w:val="23"/>
          <w:rtl w:val="0"/>
        </w:rPr>
        <w:t xml:space="preserve">. Interests held by Members constitute personal property.</w:t>
      </w:r>
    </w:p>
    <w:p w:rsidR="00000000" w:rsidDel="00000000" w:rsidP="00000000" w:rsidRDefault="00000000" w:rsidRPr="00000000" w14:paraId="000000A4">
      <w:pPr>
        <w:pStyle w:val="Heading2"/>
        <w:numPr>
          <w:ilvl w:val="1"/>
          <w:numId w:val="1"/>
        </w:numPr>
        <w:ind w:left="0" w:firstLine="720"/>
        <w:rPr>
          <w:sz w:val="23"/>
          <w:szCs w:val="23"/>
        </w:rPr>
      </w:pPr>
      <w:r w:rsidDel="00000000" w:rsidR="00000000" w:rsidRPr="00000000">
        <w:rPr>
          <w:b w:val="1"/>
          <w:sz w:val="23"/>
          <w:szCs w:val="23"/>
          <w:rtl w:val="0"/>
        </w:rPr>
        <w:t xml:space="preserve">Dealing with Third Parties</w:t>
      </w:r>
      <w:r w:rsidDel="00000000" w:rsidR="00000000" w:rsidRPr="00000000">
        <w:rPr>
          <w:sz w:val="23"/>
          <w:szCs w:val="23"/>
          <w:rtl w:val="0"/>
        </w:rPr>
        <w:t xml:space="preserve">. Unless admitted as a Member as provided in this Agreement, no Person will be considered a Member. The Company and the Administrative Member need deal only with Persons admitted as Members. The Company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to the Person shown on the Interest Register as a Member or to its legal representatives, or to the assignee of the right to receive such Member’s Distributions as provided in this Agreement, will relieve the Company and the Administrative Member of all liability to any other Person who may be interested in that Distribution by reason of any other assignment by the Member or by reason of its Disability, or for any other reason. </w:t>
      </w:r>
    </w:p>
    <w:p w:rsidR="00000000" w:rsidDel="00000000" w:rsidP="00000000" w:rsidRDefault="00000000" w:rsidRPr="00000000" w14:paraId="000000A5">
      <w:pPr>
        <w:pStyle w:val="Heading2"/>
        <w:numPr>
          <w:ilvl w:val="1"/>
          <w:numId w:val="1"/>
        </w:numPr>
        <w:ind w:left="0" w:firstLine="720"/>
        <w:rPr>
          <w:sz w:val="23"/>
          <w:szCs w:val="23"/>
        </w:rPr>
      </w:pPr>
      <w:bookmarkStart w:colFirst="0" w:colLast="0" w:name="_heading=h.23ckvvd" w:id="26"/>
      <w:bookmarkEnd w:id="26"/>
      <w:r w:rsidDel="00000000" w:rsidR="00000000" w:rsidRPr="00000000">
        <w:rPr>
          <w:b w:val="1"/>
          <w:sz w:val="23"/>
          <w:szCs w:val="23"/>
          <w:rtl w:val="0"/>
        </w:rPr>
        <w:t xml:space="preserve">Members are not Agents</w:t>
      </w:r>
      <w:r w:rsidDel="00000000" w:rsidR="00000000" w:rsidRPr="00000000">
        <w:rPr>
          <w:sz w:val="23"/>
          <w:szCs w:val="23"/>
          <w:rtl w:val="0"/>
        </w:rPr>
        <w:t xml:space="preserve">. Pursuant to Article V of this Agreement, the management of the Company is vested in the Members as a group. No Member acting alone has any right to direct the management of the Company except as expressly authorized by the Act or this Agreement. Except as expressly authorized in this Agreement or in writing by a Majority in Interest, no Member, acting solely in the capacity of a Member, is an agent of the Company, nor does any Member, have any power or authority to bind or act on behalf of the Company in any way, to pledge its credit, to execute any instrument on its behalf or to render it liable for any purpose.</w:t>
      </w:r>
    </w:p>
    <w:p w:rsidR="00000000" w:rsidDel="00000000" w:rsidP="00000000" w:rsidRDefault="00000000" w:rsidRPr="00000000" w14:paraId="000000A6">
      <w:pPr>
        <w:pStyle w:val="Heading2"/>
        <w:numPr>
          <w:ilvl w:val="1"/>
          <w:numId w:val="1"/>
        </w:numPr>
        <w:ind w:left="0" w:firstLine="720"/>
        <w:rPr>
          <w:sz w:val="23"/>
          <w:szCs w:val="23"/>
        </w:rPr>
      </w:pPr>
      <w:r w:rsidDel="00000000" w:rsidR="00000000" w:rsidRPr="00000000">
        <w:rPr>
          <w:b w:val="1"/>
          <w:sz w:val="23"/>
          <w:szCs w:val="23"/>
          <w:rtl w:val="0"/>
        </w:rPr>
        <w:t xml:space="preserve">Expenses</w:t>
      </w:r>
      <w:r w:rsidDel="00000000" w:rsidR="00000000" w:rsidRPr="00000000">
        <w:rPr>
          <w:sz w:val="23"/>
          <w:szCs w:val="23"/>
          <w:rtl w:val="0"/>
        </w:rPr>
        <w:t xml:space="preserve">. </w:t>
      </w:r>
    </w:p>
    <w:p w:rsidR="00000000" w:rsidDel="00000000" w:rsidP="00000000" w:rsidRDefault="00000000" w:rsidRPr="00000000" w14:paraId="000000A7">
      <w:pPr>
        <w:pStyle w:val="Heading3"/>
        <w:numPr>
          <w:ilvl w:val="2"/>
          <w:numId w:val="1"/>
        </w:numPr>
        <w:ind w:left="0" w:firstLine="1440"/>
        <w:rPr>
          <w:sz w:val="23"/>
          <w:szCs w:val="23"/>
        </w:rPr>
      </w:pPr>
      <w:r w:rsidDel="00000000" w:rsidR="00000000" w:rsidRPr="00000000">
        <w:rPr>
          <w:sz w:val="23"/>
          <w:szCs w:val="23"/>
          <w:rtl w:val="0"/>
        </w:rPr>
        <w:t xml:space="preserve">The Company shall maintain reserves from the assets of the Company (including Capital Contributions made by the Members) for the payment of the expenses, liabilities and obligations of the Company,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will be paid by the Company (excluding any regulatory expenses, or other costs incurred by the Administrative Member in connection with its daily operations, including but not limited to salary and other payments to employees of the Administrative Member).</w:t>
      </w:r>
    </w:p>
    <w:p w:rsidR="00000000" w:rsidDel="00000000" w:rsidP="00000000" w:rsidRDefault="00000000" w:rsidRPr="00000000" w14:paraId="000000A8">
      <w:pPr>
        <w:pStyle w:val="Heading3"/>
        <w:numPr>
          <w:ilvl w:val="2"/>
          <w:numId w:val="1"/>
        </w:numPr>
        <w:ind w:left="0" w:firstLine="1440"/>
        <w:rPr>
          <w:sz w:val="23"/>
          <w:szCs w:val="23"/>
        </w:rPr>
      </w:pPr>
      <w:bookmarkStart w:colFirst="0" w:colLast="0" w:name="_heading=h.ihv636" w:id="27"/>
      <w:bookmarkEnd w:id="27"/>
      <w:r w:rsidDel="00000000" w:rsidR="00000000" w:rsidRPr="00000000">
        <w:rPr>
          <w:sz w:val="23"/>
          <w:szCs w:val="23"/>
          <w:rtl w:val="0"/>
        </w:rPr>
        <w:t xml:space="preserve">The Administrative Member will, to the extent of available funds of the Company, pay or cause to be paid, all Company operating costs and expenses incurred by the Company or on its behalf, including (i) out-of-pocket expenses that are associated with disposing of Investments, including transactions not completed; (ii) extraordinary expenses, if any (such as certain valuation expenses, litigation and indemnification payments); (iii) interest on borrowed money, investment banking, financing and brokerage fees and expenses, if any; (iv) expenses associated with the Company’s tax compliance costs, tax returns and Schedules K-1, custodial, legal and insurance expenses, any taxes, fees or other governmental charges levied against the Company; (v) attorneys’ and accountants’ fees and disbursements on behalf of the Company; (vi) insurance, regulatory or litigation expenses (and damages); (vii) expenses incurred in connection with the winding up or liquidation of the Company; (viii) expenses incurred in connection with any amendments to the constituent documents of the Company, and related entities; (ix) except as set forth in Section 4.5(a), all out of pocket costs and expenses incurred by the Administrative Member in connection with its services as such to the Company; and (x) expenses incurred in connection with the distributions to the Members and in connection with any meetings of the Members called by the Administrative Member.</w:t>
      </w:r>
    </w:p>
    <w:p w:rsidR="00000000" w:rsidDel="00000000" w:rsidP="00000000" w:rsidRDefault="00000000" w:rsidRPr="00000000" w14:paraId="000000A9">
      <w:pPr>
        <w:pStyle w:val="Heading3"/>
        <w:numPr>
          <w:ilvl w:val="2"/>
          <w:numId w:val="1"/>
        </w:numPr>
        <w:ind w:left="0" w:firstLine="1440"/>
        <w:rPr>
          <w:sz w:val="23"/>
          <w:szCs w:val="23"/>
        </w:rPr>
      </w:pPr>
      <w:r w:rsidDel="00000000" w:rsidR="00000000" w:rsidRPr="00000000">
        <w:rPr>
          <w:sz w:val="23"/>
          <w:szCs w:val="23"/>
          <w:rtl w:val="0"/>
        </w:rPr>
        <w:t xml:space="preserve">If the Administrative Member determines at any time, or from time to time, that the available funds of the Company (after the drawdown of any then unfunded Commitments) are not sufficient to pay the Company’s operating costs and expenses, then the Administrative Member may, but is not required to, loan its own funds to the Company for the payment of such costs and expenses (an “</w:t>
      </w:r>
      <w:r w:rsidDel="00000000" w:rsidR="00000000" w:rsidRPr="00000000">
        <w:rPr>
          <w:b w:val="1"/>
          <w:i w:val="1"/>
          <w:sz w:val="23"/>
          <w:szCs w:val="23"/>
          <w:rtl w:val="0"/>
        </w:rPr>
        <w:t xml:space="preserve">Advance</w:t>
      </w:r>
      <w:r w:rsidDel="00000000" w:rsidR="00000000" w:rsidRPr="00000000">
        <w:rPr>
          <w:sz w:val="23"/>
          <w:szCs w:val="23"/>
          <w:rtl w:val="0"/>
        </w:rPr>
        <w:t xml:space="preserve">”). The Company shall reimburse the Administrative Member for any such Advance together with interest on such Advance from the date of such Advance at an annual rate of [10%]. Any such Advance, together with the interest thereon, shall be an expense of the Company and shall be paid by the Company prior to making any further Distributions. Payments by the Company shall be applied first to accrued interest on and then to the principal of such Advance. The determination to apply funds of the Company to the payment of such Advance shall be at the Administrative Member’s discretion. For the avoidance of doubt, an Advance by the Administrative Member will not constitute a Capital Contribution by the Administrative Member.</w:t>
      </w:r>
    </w:p>
    <w:p w:rsidR="00000000" w:rsidDel="00000000" w:rsidP="00000000" w:rsidRDefault="00000000" w:rsidRPr="00000000" w14:paraId="000000AA">
      <w:pPr>
        <w:pStyle w:val="Heading3"/>
        <w:numPr>
          <w:ilvl w:val="2"/>
          <w:numId w:val="1"/>
        </w:numPr>
        <w:ind w:left="0" w:firstLine="1440"/>
        <w:rPr>
          <w:sz w:val="23"/>
          <w:szCs w:val="23"/>
        </w:rPr>
      </w:pPr>
      <w:r w:rsidDel="00000000" w:rsidR="00000000" w:rsidRPr="00000000">
        <w:rPr>
          <w:sz w:val="23"/>
          <w:szCs w:val="23"/>
          <w:rtl w:val="0"/>
        </w:rPr>
        <w:t xml:space="preserve">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w:t>
      </w:r>
      <w:r w:rsidDel="00000000" w:rsidR="00000000" w:rsidRPr="00000000">
        <w:rPr>
          <w:b w:val="1"/>
          <w:i w:val="1"/>
          <w:sz w:val="23"/>
          <w:szCs w:val="23"/>
          <w:rtl w:val="0"/>
        </w:rPr>
        <w:t xml:space="preserve">Additional Capital Contributions</w:t>
      </w:r>
      <w:r w:rsidDel="00000000" w:rsidR="00000000" w:rsidRPr="00000000">
        <w:rPr>
          <w:sz w:val="23"/>
          <w:szCs w:val="23"/>
          <w:rtl w:val="0"/>
        </w:rPr>
        <w:t xml:space="preserve">”) being requested from the Members and each Member’s pro rata share of such amount. (such a request, a “</w:t>
      </w:r>
      <w:r w:rsidDel="00000000" w:rsidR="00000000" w:rsidRPr="00000000">
        <w:rPr>
          <w:b w:val="1"/>
          <w:i w:val="1"/>
          <w:sz w:val="23"/>
          <w:szCs w:val="23"/>
          <w:rtl w:val="0"/>
        </w:rPr>
        <w:t xml:space="preserve">Capital Call</w:t>
      </w:r>
      <w:r w:rsidDel="00000000" w:rsidR="00000000" w:rsidRPr="00000000">
        <w:rPr>
          <w:sz w:val="23"/>
          <w:szCs w:val="23"/>
          <w:rtl w:val="0"/>
        </w:rPr>
        <w:t xml:space="preserve">”) Within 15 days following the date of such Capital Call (the “</w:t>
      </w:r>
      <w:r w:rsidDel="00000000" w:rsidR="00000000" w:rsidRPr="00000000">
        <w:rPr>
          <w:b w:val="1"/>
          <w:i w:val="1"/>
          <w:sz w:val="23"/>
          <w:szCs w:val="23"/>
          <w:rtl w:val="0"/>
        </w:rPr>
        <w:t xml:space="preserve">Deadline</w:t>
      </w:r>
      <w:r w:rsidDel="00000000" w:rsidR="00000000" w:rsidRPr="00000000">
        <w:rPr>
          <w:sz w:val="23"/>
          <w:szCs w:val="23"/>
          <w:rtl w:val="0"/>
        </w:rPr>
        <w:t xml:space="preserv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actually made. </w:t>
      </w:r>
    </w:p>
    <w:p w:rsidR="00000000" w:rsidDel="00000000" w:rsidP="00000000" w:rsidRDefault="00000000" w:rsidRPr="00000000" w14:paraId="000000AB">
      <w:pPr>
        <w:pStyle w:val="Heading3"/>
        <w:numPr>
          <w:ilvl w:val="2"/>
          <w:numId w:val="1"/>
        </w:numPr>
        <w:ind w:left="0" w:firstLine="1440"/>
        <w:rPr>
          <w:sz w:val="23"/>
          <w:szCs w:val="23"/>
        </w:rPr>
      </w:pPr>
      <w:r w:rsidDel="00000000" w:rsidR="00000000" w:rsidRPr="00000000">
        <w:rPr>
          <w:sz w:val="23"/>
          <w:szCs w:val="23"/>
          <w:rtl w:val="0"/>
        </w:rPr>
        <w:t xml:space="preserve">If any Member (the “</w:t>
      </w:r>
      <w:r w:rsidDel="00000000" w:rsidR="00000000" w:rsidRPr="00000000">
        <w:rPr>
          <w:b w:val="1"/>
          <w:i w:val="1"/>
          <w:sz w:val="23"/>
          <w:szCs w:val="23"/>
          <w:rtl w:val="0"/>
        </w:rPr>
        <w:t xml:space="preserve">Non-Contributing Member</w:t>
      </w:r>
      <w:r w:rsidDel="00000000" w:rsidR="00000000" w:rsidRPr="00000000">
        <w:rPr>
          <w:sz w:val="23"/>
          <w:szCs w:val="23"/>
          <w:rtl w:val="0"/>
        </w:rPr>
        <w:t xml:space="preserve">”) fails to make any Additional Capital Contribution (or any portion thereof) requested by a Capital Call (a “</w:t>
      </w:r>
      <w:r w:rsidDel="00000000" w:rsidR="00000000" w:rsidRPr="00000000">
        <w:rPr>
          <w:b w:val="1"/>
          <w:i w:val="1"/>
          <w:sz w:val="23"/>
          <w:szCs w:val="23"/>
          <w:rtl w:val="0"/>
        </w:rPr>
        <w:t xml:space="preserve">Shortfall Amount</w:t>
      </w:r>
      <w:r w:rsidDel="00000000" w:rsidR="00000000" w:rsidRPr="00000000">
        <w:rPr>
          <w:sz w:val="23"/>
          <w:szCs w:val="23"/>
          <w:rtl w:val="0"/>
        </w:rPr>
        <w:t xml:space="preserve">”) by the Deadline, the Administrative Member shall notify each Member that is not a Non-Contributing Member in respect of such Capital Call (a “</w:t>
      </w:r>
      <w:r w:rsidDel="00000000" w:rsidR="00000000" w:rsidRPr="00000000">
        <w:rPr>
          <w:b w:val="1"/>
          <w:i w:val="1"/>
          <w:sz w:val="23"/>
          <w:szCs w:val="23"/>
          <w:rtl w:val="0"/>
        </w:rPr>
        <w:t xml:space="preserve">Contributing Member</w:t>
      </w:r>
      <w:r w:rsidDel="00000000" w:rsidR="00000000" w:rsidRPr="00000000">
        <w:rPr>
          <w:sz w:val="23"/>
          <w:szCs w:val="23"/>
          <w:rtl w:val="0"/>
        </w:rPr>
        <w:t xml:space="preserve">”)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such Contributing Member has elected to contribute. Such further Additional Capital Contributions shall be made within 15 days after the Deadline. </w:t>
      </w:r>
    </w:p>
    <w:p w:rsidR="00000000" w:rsidDel="00000000" w:rsidP="00000000" w:rsidRDefault="00000000" w:rsidRPr="00000000" w14:paraId="000000AC">
      <w:pPr>
        <w:pStyle w:val="Heading3"/>
        <w:numPr>
          <w:ilvl w:val="2"/>
          <w:numId w:val="1"/>
        </w:numPr>
        <w:ind w:left="0" w:firstLine="1440"/>
        <w:rPr>
          <w:sz w:val="23"/>
          <w:szCs w:val="23"/>
        </w:rPr>
      </w:pPr>
      <w:r w:rsidDel="00000000" w:rsidR="00000000" w:rsidRPr="00000000">
        <w:rPr>
          <w:sz w:val="23"/>
          <w:szCs w:val="23"/>
          <w:rtl w:val="0"/>
        </w:rPr>
        <w:t xml:space="preserve">If the Company has insufficient funds to pay its operating costs and expenses after a Capital Call and any Advances, the Administrative Member, in its discretion, may sell assets of the Company without any Consent of the Members in order to pay the Company’s operating costs and expenses. </w:t>
      </w:r>
    </w:p>
    <w:p w:rsidR="00000000" w:rsidDel="00000000" w:rsidP="00000000" w:rsidRDefault="00000000" w:rsidRPr="00000000" w14:paraId="000000AD">
      <w:pPr>
        <w:pStyle w:val="Heading2"/>
        <w:numPr>
          <w:ilvl w:val="1"/>
          <w:numId w:val="1"/>
        </w:numPr>
        <w:ind w:left="0" w:firstLine="720"/>
        <w:rPr>
          <w:sz w:val="23"/>
          <w:szCs w:val="23"/>
        </w:rPr>
      </w:pPr>
      <w:bookmarkStart w:colFirst="0" w:colLast="0" w:name="_heading=h.32hioqz" w:id="28"/>
      <w:bookmarkEnd w:id="28"/>
      <w:r w:rsidDel="00000000" w:rsidR="00000000" w:rsidRPr="00000000">
        <w:rPr>
          <w:b w:val="1"/>
          <w:sz w:val="23"/>
          <w:szCs w:val="23"/>
          <w:rtl w:val="0"/>
        </w:rPr>
        <w:t xml:space="preserve">Nature of Obligations between Members</w:t>
      </w:r>
      <w:r w:rsidDel="00000000" w:rsidR="00000000" w:rsidRPr="00000000">
        <w:rPr>
          <w:sz w:val="23"/>
          <w:szCs w:val="23"/>
          <w:rtl w:val="0"/>
        </w:rPr>
        <w:t xml:space="preserve">. Except as otherwise required by applicable law, nothing contained in this Agreement will be deemed to constitute any Member, in that Member’s capacity as a Member, an agent or legal representative of any other Member or to create any fiduciary relationship between Members for any purpose whatsoever. Except as otherwise expressly provided in this Agreement, a Member has no authority to act for, or to assume any obligation or responsibility on behalf of, any other Member or the Company.</w:t>
      </w:r>
    </w:p>
    <w:p w:rsidR="00000000" w:rsidDel="00000000" w:rsidP="00000000" w:rsidRDefault="00000000" w:rsidRPr="00000000" w14:paraId="000000AE">
      <w:pPr>
        <w:pStyle w:val="Heading2"/>
        <w:numPr>
          <w:ilvl w:val="1"/>
          <w:numId w:val="1"/>
        </w:numPr>
        <w:ind w:left="0" w:firstLine="720"/>
        <w:rPr>
          <w:sz w:val="23"/>
          <w:szCs w:val="23"/>
        </w:rPr>
      </w:pPr>
      <w:r w:rsidDel="00000000" w:rsidR="00000000" w:rsidRPr="00000000">
        <w:rPr>
          <w:b w:val="1"/>
          <w:sz w:val="23"/>
          <w:szCs w:val="23"/>
          <w:rtl w:val="0"/>
        </w:rPr>
        <w:t xml:space="preserve">Status Under the Uniform Commercial Code</w:t>
      </w:r>
      <w:r w:rsidDel="00000000" w:rsidR="00000000" w:rsidRPr="00000000">
        <w:rPr>
          <w:sz w:val="23"/>
          <w:szCs w:val="23"/>
          <w:rtl w:val="0"/>
        </w:rPr>
        <w:t xml:space="preserve">. All Interests will be securities governed by Article 8 of the Uniform Commercial Code as in effect from time to time in the State of Delaware. The Interests are not evidenced by certificates and will remain not evidenced by certificates. The Company is not authorized to issue certificated Interests. The Company will record all Transfers of Members’ Interests made in accordance with Article VIII of this Agreement in the Interest Register. </w:t>
      </w:r>
    </w:p>
    <w:p w:rsidR="00000000" w:rsidDel="00000000" w:rsidP="00000000" w:rsidRDefault="00000000" w:rsidRPr="00000000" w14:paraId="000000AF">
      <w:pPr>
        <w:pStyle w:val="Heading1"/>
        <w:numPr>
          <w:ilvl w:val="0"/>
          <w:numId w:val="1"/>
        </w:numPr>
        <w:ind w:left="720" w:hanging="720"/>
        <w:rPr>
          <w:sz w:val="23"/>
          <w:szCs w:val="23"/>
        </w:rPr>
      </w:pPr>
      <w:bookmarkStart w:colFirst="0" w:colLast="0" w:name="_heading=h.1hmsyys" w:id="29"/>
      <w:bookmarkEnd w:id="29"/>
      <w:r w:rsidDel="00000000" w:rsidR="00000000" w:rsidRPr="00000000">
        <w:rPr>
          <w:sz w:val="23"/>
          <w:szCs w:val="23"/>
          <w:rtl w:val="0"/>
        </w:rPr>
        <w:br w:type="textWrapping"/>
        <w:t xml:space="preserve">MANAGEMENT AND CONTROL OF THE COMPANY</w:t>
      </w:r>
    </w:p>
    <w:p w:rsidR="00000000" w:rsidDel="00000000" w:rsidP="00000000" w:rsidRDefault="00000000" w:rsidRPr="00000000" w14:paraId="000000B0">
      <w:pPr>
        <w:pStyle w:val="Heading2"/>
        <w:numPr>
          <w:ilvl w:val="1"/>
          <w:numId w:val="1"/>
        </w:numPr>
        <w:ind w:left="0" w:firstLine="720"/>
        <w:rPr>
          <w:sz w:val="23"/>
          <w:szCs w:val="23"/>
        </w:rPr>
      </w:pPr>
      <w:bookmarkStart w:colFirst="0" w:colLast="0" w:name="_heading=h.41mghml" w:id="30"/>
      <w:bookmarkEnd w:id="30"/>
      <w:r w:rsidDel="00000000" w:rsidR="00000000" w:rsidRPr="00000000">
        <w:rPr>
          <w:b w:val="1"/>
          <w:sz w:val="23"/>
          <w:szCs w:val="23"/>
          <w:rtl w:val="0"/>
        </w:rPr>
        <w:t xml:space="preserve">Management.</w:t>
      </w:r>
      <w:r w:rsidDel="00000000" w:rsidR="00000000" w:rsidRPr="00000000">
        <w:rPr>
          <w:sz w:val="23"/>
          <w:szCs w:val="23"/>
          <w:rtl w:val="0"/>
        </w:rPr>
        <w:t xml:space="preserve"> </w:t>
      </w:r>
    </w:p>
    <w:p w:rsidR="00000000" w:rsidDel="00000000" w:rsidP="00000000" w:rsidRDefault="00000000" w:rsidRPr="00000000" w14:paraId="000000B1">
      <w:pPr>
        <w:pStyle w:val="Heading3"/>
        <w:numPr>
          <w:ilvl w:val="2"/>
          <w:numId w:val="1"/>
        </w:numPr>
        <w:ind w:left="0" w:firstLine="1440"/>
        <w:rPr>
          <w:sz w:val="23"/>
          <w:szCs w:val="23"/>
        </w:rPr>
      </w:pPr>
      <w:r w:rsidDel="00000000" w:rsidR="00000000" w:rsidRPr="00000000">
        <w:rPr>
          <w:sz w:val="23"/>
          <w:szCs w:val="23"/>
          <w:rtl w:val="0"/>
        </w:rPr>
        <w:t xml:space="preserve">Management of the Company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tag w:val="goog_rdk_17"/>
        </w:sdtPr>
        <w:sdtContent>
          <w:commentRangeStart w:id="17"/>
        </w:sdtContent>
      </w:sdt>
      <w:r w:rsidDel="00000000" w:rsidR="00000000" w:rsidRPr="00000000">
        <w:rPr>
          <w:sz w:val="23"/>
          <w:szCs w:val="23"/>
          <w:rtl w:val="0"/>
        </w:rPr>
        <w:t xml:space="preserve">Investments</w:t>
      </w:r>
      <w:commentRangeEnd w:id="17"/>
      <w:r w:rsidDel="00000000" w:rsidR="00000000" w:rsidRPr="00000000">
        <w:commentReference w:id="17"/>
      </w:r>
      <w:r w:rsidDel="00000000" w:rsidR="00000000" w:rsidRPr="00000000">
        <w:rPr>
          <w:sz w:val="23"/>
          <w:szCs w:val="23"/>
          <w:rtl w:val="0"/>
        </w:rPr>
        <w:t xml:space="preserve"> or otherwise required to be made by the Company as the holder of an Investment.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rsidR="00000000" w:rsidDel="00000000" w:rsidP="00000000" w:rsidRDefault="00000000" w:rsidRPr="00000000" w14:paraId="000000B2">
      <w:pPr>
        <w:pStyle w:val="Heading3"/>
        <w:numPr>
          <w:ilvl w:val="2"/>
          <w:numId w:val="1"/>
        </w:numPr>
        <w:ind w:left="0" w:firstLine="1440"/>
        <w:rPr>
          <w:sz w:val="23"/>
          <w:szCs w:val="23"/>
        </w:rPr>
      </w:pPr>
      <w:r w:rsidDel="00000000" w:rsidR="00000000" w:rsidRPr="00000000">
        <w:rPr>
          <w:sz w:val="23"/>
          <w:szCs w:val="23"/>
          <w:rtl w:val="0"/>
        </w:rPr>
        <w:t xml:space="preserve">A [</w:t>
      </w:r>
      <w:sdt>
        <w:sdtPr>
          <w:tag w:val="goog_rdk_18"/>
        </w:sdtPr>
        <w:sdtContent>
          <w:commentRangeStart w:id="18"/>
        </w:sdtContent>
      </w:sdt>
      <w:r w:rsidDel="00000000" w:rsidR="00000000" w:rsidRPr="00000000">
        <w:rPr>
          <w:sz w:val="23"/>
          <w:szCs w:val="23"/>
          <w:rtl w:val="0"/>
        </w:rPr>
        <w:t xml:space="preserve">Majority in Interest</w:t>
      </w:r>
      <w:commentRangeEnd w:id="18"/>
      <w:r w:rsidDel="00000000" w:rsidR="00000000" w:rsidRPr="00000000">
        <w:commentReference w:id="18"/>
      </w:r>
      <w:r w:rsidDel="00000000" w:rsidR="00000000" w:rsidRPr="00000000">
        <w:rPr>
          <w:sz w:val="23"/>
          <w:szCs w:val="23"/>
          <w:rtl w:val="0"/>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and the Members if the Administrative Member is temporarily unable to serve or is unwilling to serve in any particular circumstance. When so acting, the alternative Administrative Member shall have all the powers and authority delegated to the Administrative Member. Any vacancy in the position of the Administrative Member (whether from the removal, resignation or death of such Administrative Member or otherwise) shall be automatically filled by the then appointed alternate Administrative Member, or if none, by the Members acting by a Majority in Interest. </w:t>
      </w:r>
    </w:p>
    <w:p w:rsidR="00000000" w:rsidDel="00000000" w:rsidP="00000000" w:rsidRDefault="00000000" w:rsidRPr="00000000" w14:paraId="000000B3">
      <w:pPr>
        <w:pStyle w:val="Heading3"/>
        <w:numPr>
          <w:ilvl w:val="2"/>
          <w:numId w:val="1"/>
        </w:numPr>
        <w:ind w:left="0" w:firstLine="1440"/>
        <w:rPr>
          <w:sz w:val="23"/>
          <w:szCs w:val="23"/>
        </w:rPr>
      </w:pPr>
      <w:r w:rsidDel="00000000" w:rsidR="00000000" w:rsidRPr="00000000">
        <w:rPr>
          <w:sz w:val="23"/>
          <w:szCs w:val="23"/>
          <w:rtl w:val="0"/>
        </w:rPr>
        <w:t xml:space="preserve">The Members may agree to (i) delegate any matters or actions authorized to be taken by the Members under this Agreement to the Administrative Member, specified Member(s) or third Persons and (ii) appoint any Persons, with titles as the Members may select, to act on behalf of the Company,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rsidR="00000000" w:rsidDel="00000000" w:rsidP="00000000" w:rsidRDefault="00000000" w:rsidRPr="00000000" w14:paraId="000000B4">
      <w:pPr>
        <w:pStyle w:val="Heading3"/>
        <w:numPr>
          <w:ilvl w:val="2"/>
          <w:numId w:val="1"/>
        </w:numPr>
        <w:ind w:left="0" w:firstLine="1440"/>
        <w:rPr>
          <w:sz w:val="23"/>
          <w:szCs w:val="23"/>
        </w:rPr>
      </w:pPr>
      <w:bookmarkStart w:colFirst="0" w:colLast="0" w:name="_heading=h.2grqrue" w:id="31"/>
      <w:bookmarkEnd w:id="31"/>
      <w:r w:rsidDel="00000000" w:rsidR="00000000" w:rsidRPr="00000000">
        <w:rPr>
          <w:sz w:val="23"/>
          <w:szCs w:val="23"/>
          <w:rtl w:val="0"/>
        </w:rPr>
        <w:t xml:space="preserve">Third parties dealing with the Company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Company as to any matter relating to the Company or its assets and Members. The Administrative Member shall have the authority to execute any agreements, instruments, documents and certificates on behalf of the Company as its authorized signatory and the signature of </w:t>
      </w:r>
      <w:sdt>
        <w:sdtPr>
          <w:tag w:val="goog_rdk_19"/>
        </w:sdtPr>
        <w:sdtContent>
          <w:commentRangeStart w:id="19"/>
        </w:sdtContent>
      </w:sdt>
      <w:r w:rsidDel="00000000" w:rsidR="00000000" w:rsidRPr="00000000">
        <w:rPr>
          <w:sz w:val="23"/>
          <w:szCs w:val="23"/>
          <w:rtl w:val="0"/>
        </w:rPr>
        <w:t xml:space="preserve">the Administrative Member</w:t>
      </w:r>
      <w:commentRangeEnd w:id="19"/>
      <w:r w:rsidDel="00000000" w:rsidR="00000000" w:rsidRPr="00000000">
        <w:commentReference w:id="19"/>
      </w:r>
      <w:r w:rsidDel="00000000" w:rsidR="00000000" w:rsidRPr="00000000">
        <w:rPr>
          <w:sz w:val="23"/>
          <w:szCs w:val="23"/>
          <w:rtl w:val="0"/>
        </w:rPr>
        <w:t xml:space="preserve">, when acting pursuant to this Article V, will be sufficient to bind the Company. </w:t>
      </w:r>
    </w:p>
    <w:p w:rsidR="00000000" w:rsidDel="00000000" w:rsidP="00000000" w:rsidRDefault="00000000" w:rsidRPr="00000000" w14:paraId="000000B5">
      <w:pPr>
        <w:pStyle w:val="Heading2"/>
        <w:numPr>
          <w:ilvl w:val="1"/>
          <w:numId w:val="1"/>
        </w:numPr>
        <w:ind w:left="0" w:firstLine="720"/>
        <w:rPr>
          <w:sz w:val="23"/>
          <w:szCs w:val="23"/>
        </w:rPr>
      </w:pPr>
      <w:r w:rsidDel="00000000" w:rsidR="00000000" w:rsidRPr="00000000">
        <w:rPr>
          <w:b w:val="1"/>
          <w:sz w:val="23"/>
          <w:szCs w:val="23"/>
          <w:rtl w:val="0"/>
        </w:rPr>
        <w:t xml:space="preserve">Duties and Obligations of the Administrative Member</w:t>
      </w:r>
      <w:r w:rsidDel="00000000" w:rsidR="00000000" w:rsidRPr="00000000">
        <w:rPr>
          <w:sz w:val="23"/>
          <w:szCs w:val="23"/>
          <w:rtl w:val="0"/>
        </w:rPr>
        <w:t xml:space="preserve">. In addition to the duties and services of the Administrative Member elsewhere in this Agreement,</w:t>
      </w:r>
    </w:p>
    <w:p w:rsidR="00000000" w:rsidDel="00000000" w:rsidP="00000000" w:rsidRDefault="00000000" w:rsidRPr="00000000" w14:paraId="000000B6">
      <w:pPr>
        <w:pStyle w:val="Heading3"/>
        <w:numPr>
          <w:ilvl w:val="2"/>
          <w:numId w:val="1"/>
        </w:numPr>
        <w:ind w:left="0" w:firstLine="1440"/>
        <w:rPr>
          <w:sz w:val="23"/>
          <w:szCs w:val="23"/>
        </w:rPr>
      </w:pPr>
      <w:r w:rsidDel="00000000" w:rsidR="00000000" w:rsidRPr="00000000">
        <w:rPr>
          <w:sz w:val="23"/>
          <w:szCs w:val="23"/>
          <w:rtl w:val="0"/>
        </w:rPr>
        <w:t xml:space="preserve">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rsidR="00000000" w:rsidDel="00000000" w:rsidP="00000000" w:rsidRDefault="00000000" w:rsidRPr="00000000" w14:paraId="000000B7">
      <w:pPr>
        <w:pStyle w:val="Heading3"/>
        <w:numPr>
          <w:ilvl w:val="2"/>
          <w:numId w:val="1"/>
        </w:numPr>
        <w:ind w:left="0" w:firstLine="1440"/>
        <w:rPr>
          <w:sz w:val="23"/>
          <w:szCs w:val="23"/>
        </w:rPr>
      </w:pPr>
      <w:bookmarkStart w:colFirst="0" w:colLast="0" w:name="_heading=h.vx1227" w:id="32"/>
      <w:bookmarkEnd w:id="32"/>
      <w:r w:rsidDel="00000000" w:rsidR="00000000" w:rsidRPr="00000000">
        <w:rPr>
          <w:sz w:val="23"/>
          <w:szCs w:val="23"/>
          <w:rtl w:val="0"/>
        </w:rPr>
        <w:t xml:space="preserve">The Administrative Member shall prepare or cause to be prepared and shall file on or before the due date (or any extension) any federal, state or local tax returns required to be prepared or filed by the Company.</w:t>
      </w:r>
    </w:p>
    <w:p w:rsidR="00000000" w:rsidDel="00000000" w:rsidP="00000000" w:rsidRDefault="00000000" w:rsidRPr="00000000" w14:paraId="000000B8">
      <w:pPr>
        <w:pStyle w:val="Heading3"/>
        <w:numPr>
          <w:ilvl w:val="2"/>
          <w:numId w:val="1"/>
        </w:numPr>
        <w:ind w:left="0" w:firstLine="1440"/>
        <w:rPr>
          <w:sz w:val="23"/>
          <w:szCs w:val="23"/>
        </w:rPr>
      </w:pPr>
      <w:r w:rsidDel="00000000" w:rsidR="00000000" w:rsidRPr="00000000">
        <w:rPr>
          <w:sz w:val="23"/>
          <w:szCs w:val="23"/>
          <w:rtl w:val="0"/>
        </w:rPr>
        <w:t xml:space="preserve">To the extent of available funds of the Company, the Administrative Member shall cause the Company to pay any taxes or other governmental charges levied against or payable by the Company; provided, however, that the Administrative Member will not be required to cause the Company to pay any tax so long as the Administrative Member or the Company is in good faith and by appropriate legal proceedings contesting the validity, applicability or amount the tax and the contest does not materially endanger any right or interest of the Company. </w:t>
      </w:r>
    </w:p>
    <w:p w:rsidR="00000000" w:rsidDel="00000000" w:rsidP="00000000" w:rsidRDefault="00000000" w:rsidRPr="00000000" w14:paraId="000000B9">
      <w:pPr>
        <w:pStyle w:val="Heading3"/>
        <w:numPr>
          <w:ilvl w:val="2"/>
          <w:numId w:val="1"/>
        </w:numPr>
        <w:ind w:left="0" w:firstLine="1440"/>
        <w:rPr>
          <w:sz w:val="23"/>
          <w:szCs w:val="23"/>
        </w:rPr>
      </w:pPr>
      <w:bookmarkStart w:colFirst="0" w:colLast="0" w:name="_heading=h.3fwokq0" w:id="33"/>
      <w:bookmarkEnd w:id="33"/>
      <w:r w:rsidDel="00000000" w:rsidR="00000000" w:rsidRPr="00000000">
        <w:rPr>
          <w:sz w:val="23"/>
          <w:szCs w:val="23"/>
          <w:rtl w:val="0"/>
        </w:rPr>
        <w:t xml:space="preserve">Notwithstanding any other provision of this Agreement or otherwise applicable provision of law or equity, whenever in this Agreement, the Administrative Member is permitted or required to make a decision (i)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Administrative Member will be deemed to be permitted or required to make all decisions hereunder in its sole discretion.</w:t>
      </w:r>
    </w:p>
    <w:p w:rsidR="00000000" w:rsidDel="00000000" w:rsidP="00000000" w:rsidRDefault="00000000" w:rsidRPr="00000000" w14:paraId="000000BA">
      <w:pPr>
        <w:pStyle w:val="Heading2"/>
        <w:numPr>
          <w:ilvl w:val="1"/>
          <w:numId w:val="1"/>
        </w:numPr>
        <w:ind w:left="0" w:firstLine="720"/>
        <w:rPr>
          <w:sz w:val="23"/>
          <w:szCs w:val="23"/>
        </w:rPr>
      </w:pPr>
      <w:bookmarkStart w:colFirst="0" w:colLast="0" w:name="_heading=h.1v1yuxt" w:id="34"/>
      <w:bookmarkEnd w:id="34"/>
      <w:r w:rsidDel="00000000" w:rsidR="00000000" w:rsidRPr="00000000">
        <w:rPr>
          <w:b w:val="1"/>
          <w:sz w:val="23"/>
          <w:szCs w:val="23"/>
          <w:rtl w:val="0"/>
        </w:rPr>
        <w:t xml:space="preserve">No Fiduciary Duty</w:t>
      </w:r>
      <w:r w:rsidDel="00000000" w:rsidR="00000000" w:rsidRPr="00000000">
        <w:rPr>
          <w:sz w:val="23"/>
          <w:szCs w:val="23"/>
          <w:rtl w:val="0"/>
        </w:rPr>
        <w:t xml:space="preserve">. To the fullest extent permitted by applicable law, no Member, including the Administrative Member when acting as such, owes any fiduciary duties of any kind whatsoever to the Company,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rsidR="00000000" w:rsidDel="00000000" w:rsidP="00000000" w:rsidRDefault="00000000" w:rsidRPr="00000000" w14:paraId="000000BB">
      <w:pPr>
        <w:pStyle w:val="Heading2"/>
        <w:numPr>
          <w:ilvl w:val="1"/>
          <w:numId w:val="1"/>
        </w:numPr>
        <w:ind w:left="0" w:firstLine="720"/>
        <w:rPr>
          <w:sz w:val="23"/>
          <w:szCs w:val="23"/>
        </w:rPr>
      </w:pPr>
      <w:r w:rsidDel="00000000" w:rsidR="00000000" w:rsidRPr="00000000">
        <w:rPr>
          <w:b w:val="1"/>
          <w:sz w:val="23"/>
          <w:szCs w:val="23"/>
          <w:rtl w:val="0"/>
        </w:rPr>
        <w:t xml:space="preserve">The Members May Engage in Other Activities.</w:t>
      </w:r>
      <w:r w:rsidDel="00000000" w:rsidR="00000000" w:rsidRPr="00000000">
        <w:rPr>
          <w:sz w:val="23"/>
          <w:szCs w:val="23"/>
          <w:rtl w:val="0"/>
        </w:rPr>
        <w:t xml:space="preserve"> Subject to the terms of any other agreement between a Member and the Company, no Member (including the Administrative Member) is obligated to devote all of its time or business efforts to the affairs of the Company, </w:t>
      </w:r>
      <w:r w:rsidDel="00000000" w:rsidR="00000000" w:rsidRPr="00000000">
        <w:rPr>
          <w:i w:val="1"/>
          <w:sz w:val="23"/>
          <w:szCs w:val="23"/>
          <w:rtl w:val="0"/>
        </w:rPr>
        <w:t xml:space="preserve">provided</w:t>
      </w:r>
      <w:r w:rsidDel="00000000" w:rsidR="00000000" w:rsidRPr="00000000">
        <w:rPr>
          <w:sz w:val="23"/>
          <w:szCs w:val="23"/>
          <w:rtl w:val="0"/>
        </w:rPr>
        <w:t xml:space="preserve"> that the Administrative Member shall devote the time, effort and skill as it determines in its sole discretion may be necessary or appropriate for the responsibilities delegated to it under this Agreement. Subject to the foregoing, any Member may have other business interests and may engage in other activities in addition to those related to the Company. The Members and their respective Affiliates may acquire or possess interests in a Portfolio Company and the interests may be of a different class or type, with different rights and preferences, than those held by the Company. Likewise, the Members and their respective Affiliates may acquire or possess interests in other companies or business ventures that are competitive with a Portfolio Company or the Company. Neither the Company nor any Member will have the right, by virtue of this Agreement, to share or participate in other investments or activities of any other Member or to the income derived therefrom. </w:t>
      </w:r>
    </w:p>
    <w:p w:rsidR="00000000" w:rsidDel="00000000" w:rsidP="00000000" w:rsidRDefault="00000000" w:rsidRPr="00000000" w14:paraId="000000BC">
      <w:pPr>
        <w:pStyle w:val="Heading1"/>
        <w:numPr>
          <w:ilvl w:val="0"/>
          <w:numId w:val="1"/>
        </w:numPr>
        <w:ind w:left="720" w:hanging="720"/>
        <w:rPr>
          <w:sz w:val="23"/>
          <w:szCs w:val="23"/>
        </w:rPr>
      </w:pPr>
      <w:bookmarkStart w:colFirst="0" w:colLast="0" w:name="_heading=h.4f1mdlm" w:id="35"/>
      <w:bookmarkEnd w:id="35"/>
      <w:r w:rsidDel="00000000" w:rsidR="00000000" w:rsidRPr="00000000">
        <w:rPr>
          <w:sz w:val="23"/>
          <w:szCs w:val="23"/>
          <w:rtl w:val="0"/>
        </w:rPr>
        <w:br w:type="textWrapping"/>
        <w:t xml:space="preserve">ALLOCATIONS OF NET INCOME AND NET LOSS </w:t>
      </w:r>
    </w:p>
    <w:p w:rsidR="00000000" w:rsidDel="00000000" w:rsidP="00000000" w:rsidRDefault="00000000" w:rsidRPr="00000000" w14:paraId="000000BD">
      <w:pPr>
        <w:pStyle w:val="Heading2"/>
        <w:numPr>
          <w:ilvl w:val="1"/>
          <w:numId w:val="1"/>
        </w:numPr>
        <w:ind w:left="0" w:firstLine="720"/>
        <w:rPr>
          <w:sz w:val="23"/>
          <w:szCs w:val="23"/>
        </w:rPr>
      </w:pPr>
      <w:bookmarkStart w:colFirst="0" w:colLast="0" w:name="_heading=h.19c6y18" w:id="36"/>
      <w:bookmarkEnd w:id="36"/>
      <w:r w:rsidDel="00000000" w:rsidR="00000000" w:rsidRPr="00000000">
        <w:rPr>
          <w:b w:val="1"/>
          <w:sz w:val="23"/>
          <w:szCs w:val="23"/>
          <w:rtl w:val="0"/>
        </w:rPr>
        <w:t xml:space="preserve">Allocation of Net Income and Net Loss.</w:t>
      </w:r>
      <w:r w:rsidDel="00000000" w:rsidR="00000000" w:rsidRPr="00000000">
        <w:rPr>
          <w:sz w:val="23"/>
          <w:szCs w:val="23"/>
          <w:rtl w:val="0"/>
        </w:rPr>
        <w:t xml:space="preserve"> Except as otherwise provided in this Agreement, Net Income and Net Loss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were distributed in accordance with Section 10.4 to the Members immediately after making that allocation, adjusted for applicable special allocations, computed immediately prior to the hypothetical sale of assets. </w:t>
      </w:r>
    </w:p>
    <w:p w:rsidR="00000000" w:rsidDel="00000000" w:rsidP="00000000" w:rsidRDefault="00000000" w:rsidRPr="00000000" w14:paraId="000000BE">
      <w:pPr>
        <w:pStyle w:val="Heading2"/>
        <w:numPr>
          <w:ilvl w:val="1"/>
          <w:numId w:val="1"/>
        </w:numPr>
        <w:ind w:left="0" w:firstLine="720"/>
        <w:rPr>
          <w:sz w:val="23"/>
          <w:szCs w:val="23"/>
        </w:rPr>
      </w:pPr>
      <w:r w:rsidDel="00000000" w:rsidR="00000000" w:rsidRPr="00000000">
        <w:rPr>
          <w:b w:val="1"/>
          <w:sz w:val="23"/>
          <w:szCs w:val="23"/>
          <w:rtl w:val="0"/>
        </w:rPr>
        <w:t xml:space="preserve">Allocation Rules.</w:t>
      </w:r>
      <w:r w:rsidDel="00000000" w:rsidR="00000000" w:rsidRPr="00000000">
        <w:rPr>
          <w:color w:val="000000"/>
          <w:sz w:val="23"/>
          <w:szCs w:val="23"/>
          <w:rtl w:val="0"/>
        </w:rPr>
        <w:t xml:space="preserve"> In the event that Members are issued Interests on different dates, the Net Income or Net </w:t>
      </w:r>
      <w:r w:rsidDel="00000000" w:rsidR="00000000" w:rsidRPr="00000000">
        <w:rPr>
          <w:sz w:val="23"/>
          <w:szCs w:val="23"/>
          <w:rtl w:val="0"/>
        </w:rPr>
        <w:t xml:space="preserve">Loss</w:t>
      </w:r>
      <w:r w:rsidDel="00000000" w:rsidR="00000000" w:rsidRPr="00000000">
        <w:rPr>
          <w:color w:val="000000"/>
          <w:sz w:val="23"/>
          <w:szCs w:val="23"/>
          <w:rtl w:val="0"/>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deduction and expense allocable to any period, Net Income, Net Loss and any other items will be determined on a daily, monthly or other basis, as determined by the Administrative Member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Net Income and Net Loss for the Fiscal Year or other period in question.</w:t>
      </w:r>
      <w:r w:rsidDel="00000000" w:rsidR="00000000" w:rsidRPr="00000000">
        <w:rPr>
          <w:rtl w:val="0"/>
        </w:rPr>
      </w:r>
    </w:p>
    <w:p w:rsidR="00000000" w:rsidDel="00000000" w:rsidP="00000000" w:rsidRDefault="00000000" w:rsidRPr="00000000" w14:paraId="000000BF">
      <w:pPr>
        <w:pStyle w:val="Heading2"/>
        <w:numPr>
          <w:ilvl w:val="1"/>
          <w:numId w:val="1"/>
        </w:numPr>
        <w:ind w:left="0" w:firstLine="720"/>
        <w:rPr>
          <w:sz w:val="23"/>
          <w:szCs w:val="23"/>
        </w:rPr>
      </w:pPr>
      <w:bookmarkStart w:colFirst="0" w:colLast="0" w:name="_heading=h.28h4qwu" w:id="37"/>
      <w:bookmarkEnd w:id="37"/>
      <w:r w:rsidDel="00000000" w:rsidR="00000000" w:rsidRPr="00000000">
        <w:rPr>
          <w:b w:val="1"/>
          <w:sz w:val="23"/>
          <w:szCs w:val="23"/>
          <w:rtl w:val="0"/>
        </w:rPr>
        <w:t xml:space="preserve">Limitation on Allocation of Net Losses</w:t>
      </w:r>
      <w:r w:rsidDel="00000000" w:rsidR="00000000" w:rsidRPr="00000000">
        <w:rPr>
          <w:sz w:val="23"/>
          <w:szCs w:val="23"/>
          <w:rtl w:val="0"/>
        </w:rPr>
        <w:t xml:space="preserve">. There will be no allocation of Net Losses to any Member to the extent that the allocation would create a negative balance in the Capital Account of that Member (or increase the amount by which that Member’s Capital Account balance is negative).</w:t>
      </w:r>
    </w:p>
    <w:p w:rsidR="00000000" w:rsidDel="00000000" w:rsidP="00000000" w:rsidRDefault="00000000" w:rsidRPr="00000000" w14:paraId="000000C0">
      <w:pPr>
        <w:pStyle w:val="Heading2"/>
        <w:numPr>
          <w:ilvl w:val="1"/>
          <w:numId w:val="1"/>
        </w:numPr>
        <w:ind w:left="0" w:firstLine="720"/>
        <w:rPr>
          <w:sz w:val="23"/>
          <w:szCs w:val="23"/>
        </w:rPr>
      </w:pPr>
      <w:r w:rsidDel="00000000" w:rsidR="00000000" w:rsidRPr="00000000">
        <w:rPr>
          <w:b w:val="1"/>
          <w:sz w:val="23"/>
          <w:szCs w:val="23"/>
          <w:rtl w:val="0"/>
        </w:rPr>
        <w:t xml:space="preserve">General Tax Allocations</w:t>
      </w:r>
      <w:r w:rsidDel="00000000" w:rsidR="00000000" w:rsidRPr="00000000">
        <w:rPr>
          <w:sz w:val="23"/>
          <w:szCs w:val="23"/>
          <w:rtl w:val="0"/>
        </w:rPr>
        <w:t xml:space="preserve">. Except as otherwise provided in this Section 6.4, the taxable income or loss of the Company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 provided, that in the event there is a difference between the “tax book” value of a Company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that is permitted by the Treasury Regulations promulgated under Sections 704(b) and 704(c) of the Code.</w:t>
      </w:r>
    </w:p>
    <w:p w:rsidR="00000000" w:rsidDel="00000000" w:rsidP="00000000" w:rsidRDefault="00000000" w:rsidRPr="00000000" w14:paraId="000000C1">
      <w:pPr>
        <w:pStyle w:val="Heading2"/>
        <w:numPr>
          <w:ilvl w:val="1"/>
          <w:numId w:val="1"/>
        </w:numPr>
        <w:ind w:left="0" w:firstLine="720"/>
        <w:rPr>
          <w:sz w:val="23"/>
          <w:szCs w:val="23"/>
        </w:rPr>
      </w:pPr>
      <w:r w:rsidDel="00000000" w:rsidR="00000000" w:rsidRPr="00000000">
        <w:rPr>
          <w:b w:val="1"/>
          <w:sz w:val="23"/>
          <w:szCs w:val="23"/>
          <w:rtl w:val="0"/>
        </w:rPr>
        <w:t xml:space="preserve">Special Tax Allocations.</w:t>
      </w:r>
      <w:r w:rsidDel="00000000" w:rsidR="00000000" w:rsidRPr="00000000">
        <w:rPr>
          <w:rtl w:val="0"/>
        </w:rPr>
      </w:r>
    </w:p>
    <w:p w:rsidR="00000000" w:rsidDel="00000000" w:rsidP="00000000" w:rsidRDefault="00000000" w:rsidRPr="00000000" w14:paraId="000000C2">
      <w:pPr>
        <w:pStyle w:val="Heading3"/>
        <w:numPr>
          <w:ilvl w:val="2"/>
          <w:numId w:val="1"/>
        </w:numPr>
        <w:ind w:left="0" w:firstLine="1440"/>
        <w:rPr>
          <w:sz w:val="23"/>
          <w:szCs w:val="23"/>
        </w:rPr>
      </w:pPr>
      <w:r w:rsidDel="00000000" w:rsidR="00000000" w:rsidRPr="00000000">
        <w:rPr>
          <w:i w:val="1"/>
          <w:sz w:val="23"/>
          <w:szCs w:val="23"/>
          <w:rtl w:val="0"/>
        </w:rPr>
        <w:t xml:space="preserve">Minimum Gain Chargeback.</w:t>
      </w:r>
      <w:r w:rsidDel="00000000" w:rsidR="00000000" w:rsidRPr="00000000">
        <w:rPr>
          <w:sz w:val="23"/>
          <w:szCs w:val="23"/>
          <w:rtl w:val="0"/>
        </w:rPr>
        <w:t xml:space="preserve"> In the event there is a net decrease in the Company Minimum Gain during any Fiscal Year, the minimum gain chargeback provisions described in Sections 1.704-2(f) and (g) of the Treasury Regulations will apply.</w:t>
      </w:r>
    </w:p>
    <w:p w:rsidR="00000000" w:rsidDel="00000000" w:rsidP="00000000" w:rsidRDefault="00000000" w:rsidRPr="00000000" w14:paraId="000000C3">
      <w:pPr>
        <w:pStyle w:val="Heading3"/>
        <w:numPr>
          <w:ilvl w:val="2"/>
          <w:numId w:val="1"/>
        </w:numPr>
        <w:ind w:left="0" w:firstLine="1440"/>
        <w:rPr>
          <w:sz w:val="23"/>
          <w:szCs w:val="23"/>
        </w:rPr>
      </w:pPr>
      <w:r w:rsidDel="00000000" w:rsidR="00000000" w:rsidRPr="00000000">
        <w:rPr>
          <w:i w:val="1"/>
          <w:sz w:val="23"/>
          <w:szCs w:val="23"/>
          <w:rtl w:val="0"/>
        </w:rPr>
        <w:t xml:space="preserve">Member Minimum Gain Chargeback.</w:t>
      </w:r>
      <w:r w:rsidDel="00000000" w:rsidR="00000000" w:rsidRPr="00000000">
        <w:rPr>
          <w:sz w:val="23"/>
          <w:szCs w:val="23"/>
          <w:rtl w:val="0"/>
        </w:rPr>
        <w:t xml:space="preserve"> In the event there is a net decrease in Member Minimum Gain during any Fiscal Year, the partner minimum gain chargeback provisions described in Section 1.704-2(i) of the Treasury Regulations will apply.</w:t>
      </w:r>
    </w:p>
    <w:p w:rsidR="00000000" w:rsidDel="00000000" w:rsidP="00000000" w:rsidRDefault="00000000" w:rsidRPr="00000000" w14:paraId="000000C4">
      <w:pPr>
        <w:pStyle w:val="Heading3"/>
        <w:numPr>
          <w:ilvl w:val="2"/>
          <w:numId w:val="1"/>
        </w:numPr>
        <w:ind w:left="0" w:firstLine="1440"/>
        <w:rPr>
          <w:sz w:val="23"/>
          <w:szCs w:val="23"/>
        </w:rPr>
      </w:pPr>
      <w:r w:rsidDel="00000000" w:rsidR="00000000" w:rsidRPr="00000000">
        <w:rPr>
          <w:i w:val="1"/>
          <w:sz w:val="23"/>
          <w:szCs w:val="23"/>
          <w:rtl w:val="0"/>
        </w:rPr>
        <w:t xml:space="preserve">Qualified Income Offset.</w:t>
      </w:r>
      <w:r w:rsidDel="00000000" w:rsidR="00000000" w:rsidRPr="00000000">
        <w:rPr>
          <w:sz w:val="23"/>
          <w:szCs w:val="23"/>
          <w:rtl w:val="0"/>
        </w:rPr>
        <w:t xml:space="preserve">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rsidR="00000000" w:rsidDel="00000000" w:rsidP="00000000" w:rsidRDefault="00000000" w:rsidRPr="00000000" w14:paraId="000000C5">
      <w:pPr>
        <w:pStyle w:val="Heading3"/>
        <w:numPr>
          <w:ilvl w:val="2"/>
          <w:numId w:val="1"/>
        </w:numPr>
        <w:ind w:left="0" w:firstLine="1440"/>
        <w:rPr>
          <w:sz w:val="23"/>
          <w:szCs w:val="23"/>
        </w:rPr>
      </w:pPr>
      <w:r w:rsidDel="00000000" w:rsidR="00000000" w:rsidRPr="00000000">
        <w:rPr>
          <w:i w:val="1"/>
          <w:sz w:val="23"/>
          <w:szCs w:val="23"/>
          <w:rtl w:val="0"/>
        </w:rPr>
        <w:t xml:space="preserve">Nonrecourse Deductions.</w:t>
      </w:r>
      <w:r w:rsidDel="00000000" w:rsidR="00000000" w:rsidRPr="00000000">
        <w:rPr>
          <w:sz w:val="23"/>
          <w:szCs w:val="23"/>
          <w:rtl w:val="0"/>
        </w:rPr>
        <w:t xml:space="preserve"> Nonrecourse Deductions will be allocated in accordance with and as required in the Treasury Regulations.</w:t>
      </w:r>
    </w:p>
    <w:p w:rsidR="00000000" w:rsidDel="00000000" w:rsidP="00000000" w:rsidRDefault="00000000" w:rsidRPr="00000000" w14:paraId="000000C6">
      <w:pPr>
        <w:pStyle w:val="Heading3"/>
        <w:numPr>
          <w:ilvl w:val="2"/>
          <w:numId w:val="1"/>
        </w:numPr>
        <w:ind w:left="0" w:firstLine="1440"/>
        <w:rPr>
          <w:sz w:val="23"/>
          <w:szCs w:val="23"/>
        </w:rPr>
      </w:pPr>
      <w:r w:rsidDel="00000000" w:rsidR="00000000" w:rsidRPr="00000000">
        <w:rPr>
          <w:i w:val="1"/>
          <w:sz w:val="23"/>
          <w:szCs w:val="23"/>
          <w:rtl w:val="0"/>
        </w:rPr>
        <w:t xml:space="preserve">Member Nonrecourse Deductions.</w:t>
      </w:r>
      <w:r w:rsidDel="00000000" w:rsidR="00000000" w:rsidRPr="00000000">
        <w:rPr>
          <w:sz w:val="23"/>
          <w:szCs w:val="23"/>
          <w:rtl w:val="0"/>
        </w:rPr>
        <w:t xml:space="preserve"> Member Nonrecourse Deductions will be allocated to the Members as required in Section 1.704-2(i)(1) of the Treasury Regulations.</w:t>
      </w:r>
    </w:p>
    <w:p w:rsidR="00000000" w:rsidDel="00000000" w:rsidP="00000000" w:rsidRDefault="00000000" w:rsidRPr="00000000" w14:paraId="000000C7">
      <w:pPr>
        <w:pStyle w:val="Heading3"/>
        <w:numPr>
          <w:ilvl w:val="2"/>
          <w:numId w:val="1"/>
        </w:numPr>
        <w:ind w:left="0" w:firstLine="1440"/>
        <w:rPr>
          <w:sz w:val="23"/>
          <w:szCs w:val="23"/>
        </w:rPr>
      </w:pPr>
      <w:r w:rsidDel="00000000" w:rsidR="00000000" w:rsidRPr="00000000">
        <w:rPr>
          <w:i w:val="1"/>
          <w:sz w:val="23"/>
          <w:szCs w:val="23"/>
          <w:rtl w:val="0"/>
        </w:rPr>
        <w:t xml:space="preserve">Intention.</w:t>
      </w:r>
      <w:r w:rsidDel="00000000" w:rsidR="00000000" w:rsidRPr="00000000">
        <w:rPr>
          <w:sz w:val="23"/>
          <w:szCs w:val="23"/>
          <w:rtl w:val="0"/>
        </w:rPr>
        <w:t xml:space="preserve">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were this Section 6.5 not part of this Agreement.</w:t>
      </w:r>
    </w:p>
    <w:p w:rsidR="00000000" w:rsidDel="00000000" w:rsidP="00000000" w:rsidRDefault="00000000" w:rsidRPr="00000000" w14:paraId="000000C8">
      <w:pPr>
        <w:pStyle w:val="Heading3"/>
        <w:numPr>
          <w:ilvl w:val="2"/>
          <w:numId w:val="1"/>
        </w:numPr>
        <w:ind w:left="0" w:firstLine="1440"/>
        <w:rPr>
          <w:sz w:val="23"/>
          <w:szCs w:val="23"/>
        </w:rPr>
      </w:pPr>
      <w:r w:rsidDel="00000000" w:rsidR="00000000" w:rsidRPr="00000000">
        <w:rPr>
          <w:i w:val="1"/>
          <w:sz w:val="23"/>
          <w:szCs w:val="23"/>
          <w:rtl w:val="0"/>
        </w:rPr>
        <w:t xml:space="preserve">Recapture Items</w:t>
      </w:r>
      <w:r w:rsidDel="00000000" w:rsidR="00000000" w:rsidRPr="00000000">
        <w:rPr>
          <w:b w:val="1"/>
          <w:i w:val="1"/>
          <w:sz w:val="23"/>
          <w:szCs w:val="23"/>
          <w:rtl w:val="0"/>
        </w:rPr>
        <w:t xml:space="preserve">.</w:t>
      </w:r>
      <w:r w:rsidDel="00000000" w:rsidR="00000000" w:rsidRPr="00000000">
        <w:rPr>
          <w:b w:val="1"/>
          <w:sz w:val="23"/>
          <w:szCs w:val="23"/>
          <w:rtl w:val="0"/>
        </w:rPr>
        <w:t xml:space="preserve"> </w:t>
      </w:r>
      <w:r w:rsidDel="00000000" w:rsidR="00000000" w:rsidRPr="00000000">
        <w:rPr>
          <w:sz w:val="23"/>
          <w:szCs w:val="23"/>
          <w:rtl w:val="0"/>
        </w:rPr>
        <w:t xml:space="preserve">In the event that the Company has taxable income in any Fiscal Year that is characterized as ordinary income under the recapture provisions of the Code, each Member’s distributive share of taxable gain or loss from the sale of Company assets (to the extent possible) will include a proportionate share of this recapture income equal to that Member’s share of prior cumulative depreciation deductions with respect to the assets which gave rise to the recapture income.</w:t>
      </w:r>
    </w:p>
    <w:p w:rsidR="00000000" w:rsidDel="00000000" w:rsidP="00000000" w:rsidRDefault="00000000" w:rsidRPr="00000000" w14:paraId="000000C9">
      <w:pPr>
        <w:pStyle w:val="Heading3"/>
        <w:numPr>
          <w:ilvl w:val="2"/>
          <w:numId w:val="1"/>
        </w:numPr>
        <w:ind w:left="0" w:firstLine="1440"/>
        <w:rPr>
          <w:sz w:val="23"/>
          <w:szCs w:val="23"/>
        </w:rPr>
      </w:pPr>
      <w:r w:rsidDel="00000000" w:rsidR="00000000" w:rsidRPr="00000000">
        <w:rPr>
          <w:i w:val="1"/>
          <w:sz w:val="23"/>
          <w:szCs w:val="23"/>
          <w:rtl w:val="0"/>
        </w:rPr>
        <w:t xml:space="preserve">Tax Credits and Similar Items.</w:t>
      </w:r>
      <w:r w:rsidDel="00000000" w:rsidR="00000000" w:rsidRPr="00000000">
        <w:rPr>
          <w:sz w:val="23"/>
          <w:szCs w:val="23"/>
          <w:rtl w:val="0"/>
        </w:rPr>
        <w:t xml:space="preserve"> Allocations of tax credits, tax credit recapture, and any items related thereto will be allocated in those items as determined by the Administrative Member considering the principles of Treasury Regulation Section 1.704-1(b)(4)(ii).</w:t>
      </w:r>
    </w:p>
    <w:p w:rsidR="00000000" w:rsidDel="00000000" w:rsidP="00000000" w:rsidRDefault="00000000" w:rsidRPr="00000000" w14:paraId="000000CA">
      <w:pPr>
        <w:pStyle w:val="Heading3"/>
        <w:numPr>
          <w:ilvl w:val="2"/>
          <w:numId w:val="1"/>
        </w:numPr>
        <w:ind w:left="0" w:firstLine="1440"/>
        <w:rPr>
          <w:sz w:val="23"/>
          <w:szCs w:val="23"/>
        </w:rPr>
      </w:pPr>
      <w:r w:rsidDel="00000000" w:rsidR="00000000" w:rsidRPr="00000000">
        <w:rPr>
          <w:i w:val="1"/>
          <w:sz w:val="23"/>
          <w:szCs w:val="23"/>
          <w:rtl w:val="0"/>
        </w:rPr>
        <w:t xml:space="preserve">Consistent Treatment.</w:t>
      </w:r>
      <w:r w:rsidDel="00000000" w:rsidR="00000000" w:rsidRPr="00000000">
        <w:rPr>
          <w:sz w:val="23"/>
          <w:szCs w:val="23"/>
          <w:rtl w:val="0"/>
        </w:rPr>
        <w:t xml:space="preserve"> All items of income, gain, loss, deduction and credit of the Company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income and loss for income tax purposes. No Member will report on its tax return any transaction by the Company, any amount allocated or distributed from the Company or contributed to the Company inconsistently with the treatment reported (or to be reported) by the Company on its tax return nor take a position for tax purposes that is inconsistent with the position taken by the Company. </w:t>
      </w:r>
    </w:p>
    <w:p w:rsidR="00000000" w:rsidDel="00000000" w:rsidP="00000000" w:rsidRDefault="00000000" w:rsidRPr="00000000" w14:paraId="000000CB">
      <w:pPr>
        <w:pStyle w:val="Heading3"/>
        <w:numPr>
          <w:ilvl w:val="2"/>
          <w:numId w:val="1"/>
        </w:numPr>
        <w:ind w:left="0" w:firstLine="1440"/>
        <w:rPr>
          <w:sz w:val="23"/>
          <w:szCs w:val="23"/>
        </w:rPr>
      </w:pPr>
      <w:bookmarkStart w:colFirst="0" w:colLast="0" w:name="_heading=h.nmf14n" w:id="38"/>
      <w:bookmarkEnd w:id="38"/>
      <w:r w:rsidDel="00000000" w:rsidR="00000000" w:rsidRPr="00000000">
        <w:rPr>
          <w:i w:val="1"/>
          <w:sz w:val="23"/>
          <w:szCs w:val="23"/>
          <w:rtl w:val="0"/>
        </w:rPr>
        <w:t xml:space="preserve">Modifications to Preserve Underlying Economic Objectives.</w:t>
      </w:r>
      <w:r w:rsidDel="00000000" w:rsidR="00000000" w:rsidRPr="00000000">
        <w:rPr>
          <w:sz w:val="23"/>
          <w:szCs w:val="23"/>
          <w:rtl w:val="0"/>
        </w:rPr>
        <w:t xml:space="preserve">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rsidR="00000000" w:rsidDel="00000000" w:rsidP="00000000" w:rsidRDefault="00000000" w:rsidRPr="00000000" w14:paraId="000000CC">
      <w:pPr>
        <w:pStyle w:val="Heading2"/>
        <w:numPr>
          <w:ilvl w:val="1"/>
          <w:numId w:val="1"/>
        </w:numPr>
        <w:ind w:left="0" w:firstLine="720"/>
        <w:rPr>
          <w:color w:val="000000"/>
          <w:sz w:val="23"/>
          <w:szCs w:val="23"/>
        </w:rPr>
      </w:pPr>
      <w:bookmarkStart w:colFirst="0" w:colLast="0" w:name="_heading=h.1mrcu09" w:id="39"/>
      <w:bookmarkEnd w:id="39"/>
      <w:r w:rsidDel="00000000" w:rsidR="00000000" w:rsidRPr="00000000">
        <w:rPr>
          <w:b w:val="1"/>
          <w:color w:val="000000"/>
          <w:sz w:val="23"/>
          <w:szCs w:val="23"/>
          <w:rtl w:val="0"/>
        </w:rPr>
        <w:t xml:space="preserve">Allocation of Excess Nonrecourse Liabilities</w:t>
      </w:r>
      <w:r w:rsidDel="00000000" w:rsidR="00000000" w:rsidRPr="00000000">
        <w:rPr>
          <w:color w:val="000000"/>
          <w:sz w:val="23"/>
          <w:szCs w:val="23"/>
          <w:rtl w:val="0"/>
        </w:rPr>
        <w:t xml:space="preserve">. “Excess nonrecourse liabilities” of the Company as used in Section 1.752-3(a)(3) of the Treasury Regulations will first be allocated among the Member pursuant to the “additional method” described in that section and then in accordance with the manner in which the Administrative Member expects the nonrecourse deductions allocable to those liabilities will be allocated.</w:t>
      </w:r>
    </w:p>
    <w:p w:rsidR="00000000" w:rsidDel="00000000" w:rsidP="00000000" w:rsidRDefault="00000000" w:rsidRPr="00000000" w14:paraId="000000CD">
      <w:pPr>
        <w:pStyle w:val="Heading2"/>
        <w:numPr>
          <w:ilvl w:val="1"/>
          <w:numId w:val="1"/>
        </w:numPr>
        <w:ind w:left="0" w:firstLine="720"/>
        <w:rPr>
          <w:color w:val="000000"/>
          <w:sz w:val="23"/>
          <w:szCs w:val="23"/>
        </w:rPr>
      </w:pPr>
      <w:bookmarkStart w:colFirst="0" w:colLast="0" w:name="_heading=h.46r0co2" w:id="40"/>
      <w:bookmarkEnd w:id="40"/>
      <w:r w:rsidDel="00000000" w:rsidR="00000000" w:rsidRPr="00000000">
        <w:rPr>
          <w:b w:val="1"/>
          <w:color w:val="000000"/>
          <w:sz w:val="23"/>
          <w:szCs w:val="23"/>
          <w:rtl w:val="0"/>
        </w:rPr>
        <w:t xml:space="preserve">Allocations in Respect of a Transferred Interest</w:t>
      </w:r>
      <w:r w:rsidDel="00000000" w:rsidR="00000000" w:rsidRPr="00000000">
        <w:rPr>
          <w:color w:val="000000"/>
          <w:sz w:val="23"/>
          <w:szCs w:val="23"/>
          <w:rtl w:val="0"/>
        </w:rPr>
        <w:t xml:space="preserve">.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in connection with a sale or other disposition of property by the Company will be allocated solely to the Members having Interests on the date of that sale or other disposition.</w:t>
      </w:r>
    </w:p>
    <w:p w:rsidR="00000000" w:rsidDel="00000000" w:rsidP="00000000" w:rsidRDefault="00000000" w:rsidRPr="00000000" w14:paraId="000000CE">
      <w:pPr>
        <w:pStyle w:val="Heading2"/>
        <w:numPr>
          <w:ilvl w:val="1"/>
          <w:numId w:val="1"/>
        </w:numPr>
        <w:ind w:left="0" w:firstLine="720"/>
        <w:rPr>
          <w:color w:val="000000"/>
          <w:sz w:val="23"/>
          <w:szCs w:val="23"/>
        </w:rPr>
      </w:pPr>
      <w:r w:rsidDel="00000000" w:rsidR="00000000" w:rsidRPr="00000000">
        <w:rPr>
          <w:b w:val="1"/>
          <w:color w:val="000000"/>
          <w:sz w:val="23"/>
          <w:szCs w:val="23"/>
          <w:rtl w:val="0"/>
        </w:rPr>
        <w:t xml:space="preserve">Allocations in Year of Liquidation Event</w:t>
      </w:r>
      <w:r w:rsidDel="00000000" w:rsidR="00000000" w:rsidRPr="00000000">
        <w:rPr>
          <w:color w:val="000000"/>
          <w:sz w:val="23"/>
          <w:szCs w:val="23"/>
          <w:rtl w:val="0"/>
        </w:rPr>
        <w:t xml:space="preserve">.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elect, in its sole discretion, to (a) amend those provisions if and to the extent necessary to produce that result and (b) reallocate income and loss of the Company for prior open years (including items of gross income and deduction of the Company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the Company may make a guaranteed payment (within the meaning of Section 707(c) of the Code) to that Member (to be made at the time that Member would otherwise receive the Distributions that have been reduced) to the extent that payment does not violate the requirements of Sections 704(b) of the Code or may take other action as reasonably determined by the Administrative Member to offset that reduction.</w:t>
      </w:r>
    </w:p>
    <w:p w:rsidR="00000000" w:rsidDel="00000000" w:rsidP="00000000" w:rsidRDefault="00000000" w:rsidRPr="00000000" w14:paraId="000000CF">
      <w:pPr>
        <w:pStyle w:val="Heading1"/>
        <w:numPr>
          <w:ilvl w:val="0"/>
          <w:numId w:val="1"/>
        </w:numPr>
        <w:ind w:left="720" w:hanging="720"/>
        <w:rPr>
          <w:sz w:val="23"/>
          <w:szCs w:val="23"/>
        </w:rPr>
      </w:pPr>
      <w:bookmarkStart w:colFirst="0" w:colLast="0" w:name="_heading=h.2lwamvv" w:id="41"/>
      <w:bookmarkEnd w:id="41"/>
      <w:r w:rsidDel="00000000" w:rsidR="00000000" w:rsidRPr="00000000">
        <w:rPr>
          <w:smallCaps w:val="0"/>
          <w:sz w:val="23"/>
          <w:szCs w:val="23"/>
          <w:rtl w:val="0"/>
        </w:rPr>
        <w:br w:type="textWrapping"/>
      </w:r>
      <w:r w:rsidDel="00000000" w:rsidR="00000000" w:rsidRPr="00000000">
        <w:rPr>
          <w:sz w:val="23"/>
          <w:szCs w:val="23"/>
          <w:rtl w:val="0"/>
        </w:rPr>
        <w:t xml:space="preserve">DISTRIBUTIONS</w:t>
      </w:r>
    </w:p>
    <w:p w:rsidR="00000000" w:rsidDel="00000000" w:rsidP="00000000" w:rsidRDefault="00000000" w:rsidRPr="00000000" w14:paraId="000000D0">
      <w:pPr>
        <w:pStyle w:val="Heading2"/>
        <w:numPr>
          <w:ilvl w:val="1"/>
          <w:numId w:val="1"/>
        </w:numPr>
        <w:ind w:left="0" w:firstLine="720"/>
        <w:rPr>
          <w:sz w:val="23"/>
          <w:szCs w:val="23"/>
        </w:rPr>
      </w:pPr>
      <w:bookmarkStart w:colFirst="0" w:colLast="0" w:name="_heading=h.ltuk0hr3xy5m" w:id="42"/>
      <w:bookmarkEnd w:id="42"/>
      <w:r w:rsidDel="00000000" w:rsidR="00000000" w:rsidRPr="00000000">
        <w:rPr>
          <w:b w:val="1"/>
          <w:color w:val="000000"/>
          <w:sz w:val="23"/>
          <w:szCs w:val="23"/>
          <w:rtl w:val="0"/>
        </w:rPr>
        <w:t xml:space="preserve">Generally</w:t>
      </w:r>
      <w:r w:rsidDel="00000000" w:rsidR="00000000" w:rsidRPr="00000000">
        <w:rPr>
          <w:sz w:val="23"/>
          <w:szCs w:val="23"/>
          <w:rtl w:val="0"/>
        </w:rPr>
        <w:t xml:space="preserve">. </w:t>
      </w:r>
    </w:p>
    <w:p w:rsidR="00000000" w:rsidDel="00000000" w:rsidP="00000000" w:rsidRDefault="00000000" w:rsidRPr="00000000" w14:paraId="000000D1">
      <w:pPr>
        <w:pStyle w:val="Heading3"/>
        <w:numPr>
          <w:ilvl w:val="2"/>
          <w:numId w:val="1"/>
        </w:numPr>
        <w:ind w:left="0" w:firstLine="1440"/>
        <w:rPr>
          <w:sz w:val="23"/>
          <w:szCs w:val="23"/>
        </w:rPr>
      </w:pPr>
      <w:r w:rsidDel="00000000" w:rsidR="00000000" w:rsidRPr="00000000">
        <w:rPr>
          <w:sz w:val="23"/>
          <w:szCs w:val="23"/>
          <w:rtl w:val="0"/>
        </w:rPr>
        <w:t xml:space="preserve">The Company will first use available assets to pay or set aside reserves for the payment of the costs, expenses, debts, liabilities and obligations of the Company as set forth in Section 4.5.</w:t>
      </w:r>
    </w:p>
    <w:p w:rsidR="00000000" w:rsidDel="00000000" w:rsidP="00000000" w:rsidRDefault="00000000" w:rsidRPr="00000000" w14:paraId="000000D2">
      <w:pPr>
        <w:pStyle w:val="Heading3"/>
        <w:numPr>
          <w:ilvl w:val="2"/>
          <w:numId w:val="1"/>
        </w:numPr>
        <w:ind w:left="0" w:firstLine="1440"/>
        <w:rPr>
          <w:sz w:val="23"/>
          <w:szCs w:val="23"/>
        </w:rPr>
      </w:pPr>
      <w:r w:rsidDel="00000000" w:rsidR="00000000" w:rsidRPr="00000000">
        <w:rPr>
          <w:sz w:val="23"/>
          <w:szCs w:val="23"/>
          <w:rtl w:val="0"/>
        </w:rPr>
        <w:t xml:space="preserve">Subject to Sections 7.4 and 7.5, the Company will make Distributions, at such times, in such amounts and of such types (i.e. in cash or in kind) as determined by a Majority in Interest. Distributions shall be made to the Members associated therewith </w:t>
      </w:r>
      <w:r w:rsidDel="00000000" w:rsidR="00000000" w:rsidRPr="00000000">
        <w:rPr>
          <w:i w:val="1"/>
          <w:sz w:val="23"/>
          <w:szCs w:val="23"/>
          <w:rtl w:val="0"/>
        </w:rPr>
        <w:t xml:space="preserve">pro</w:t>
      </w:r>
      <w:r w:rsidDel="00000000" w:rsidR="00000000" w:rsidRPr="00000000">
        <w:rPr>
          <w:sz w:val="23"/>
          <w:szCs w:val="23"/>
          <w:rtl w:val="0"/>
        </w:rPr>
        <w:t xml:space="preserve"> </w:t>
      </w:r>
      <w:r w:rsidDel="00000000" w:rsidR="00000000" w:rsidRPr="00000000">
        <w:rPr>
          <w:i w:val="1"/>
          <w:sz w:val="23"/>
          <w:szCs w:val="23"/>
          <w:rtl w:val="0"/>
        </w:rPr>
        <w:t xml:space="preserve">rata</w:t>
      </w:r>
      <w:r w:rsidDel="00000000" w:rsidR="00000000" w:rsidRPr="00000000">
        <w:rPr>
          <w:sz w:val="23"/>
          <w:szCs w:val="23"/>
          <w:rtl w:val="0"/>
        </w:rPr>
        <w:t xml:space="preserve"> in accordance with their respective Interests.</w:t>
      </w:r>
    </w:p>
    <w:p w:rsidR="00000000" w:rsidDel="00000000" w:rsidP="00000000" w:rsidRDefault="00000000" w:rsidRPr="00000000" w14:paraId="000000D3">
      <w:pPr>
        <w:pStyle w:val="Heading3"/>
        <w:numPr>
          <w:ilvl w:val="2"/>
          <w:numId w:val="1"/>
        </w:numPr>
        <w:ind w:left="0" w:firstLine="1440"/>
        <w:rPr>
          <w:sz w:val="23"/>
          <w:szCs w:val="23"/>
        </w:rPr>
      </w:pPr>
      <w:r w:rsidDel="00000000" w:rsidR="00000000" w:rsidRPr="00000000">
        <w:rPr>
          <w:sz w:val="23"/>
          <w:szCs w:val="23"/>
          <w:rtl w:val="0"/>
        </w:rPr>
        <w:t xml:space="preserve">For the avoidance of doubt, prior to the dissolution of the Company pursuant to Section 10.1, the Company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w:t>
      </w:r>
      <w:r w:rsidDel="00000000" w:rsidR="00000000" w:rsidRPr="00000000">
        <w:rPr>
          <w:b w:val="1"/>
          <w:i w:val="1"/>
          <w:sz w:val="23"/>
          <w:szCs w:val="23"/>
          <w:rtl w:val="0"/>
        </w:rPr>
        <w:t xml:space="preserve">Distribution Expenses</w:t>
      </w:r>
      <w:r w:rsidDel="00000000" w:rsidR="00000000" w:rsidRPr="00000000">
        <w:rPr>
          <w:sz w:val="23"/>
          <w:szCs w:val="23"/>
          <w:rtl w:val="0"/>
        </w:rPr>
        <w:t xml:space="preserve">”) will be paid by the Company prior to any Distributions. The amount of Liquidity Event Proceeds distributable to the Members will be net of any Distribution Expenses.</w:t>
      </w:r>
    </w:p>
    <w:p w:rsidR="00000000" w:rsidDel="00000000" w:rsidP="00000000" w:rsidRDefault="00000000" w:rsidRPr="00000000" w14:paraId="000000D4">
      <w:pPr>
        <w:pStyle w:val="Heading2"/>
        <w:numPr>
          <w:ilvl w:val="1"/>
          <w:numId w:val="1"/>
        </w:numPr>
        <w:ind w:left="0" w:firstLine="720"/>
        <w:rPr>
          <w:color w:val="000000"/>
          <w:sz w:val="23"/>
          <w:szCs w:val="23"/>
        </w:rPr>
      </w:pPr>
      <w:bookmarkStart w:colFirst="0" w:colLast="0" w:name="_heading=h.206ipza" w:id="43"/>
      <w:bookmarkEnd w:id="43"/>
      <w:r w:rsidDel="00000000" w:rsidR="00000000" w:rsidRPr="00000000">
        <w:rPr>
          <w:b w:val="1"/>
          <w:color w:val="000000"/>
          <w:sz w:val="23"/>
          <w:szCs w:val="23"/>
          <w:rtl w:val="0"/>
        </w:rPr>
        <w:t xml:space="preserve">Non-Cash Distributions</w:t>
      </w:r>
      <w:r w:rsidDel="00000000" w:rsidR="00000000" w:rsidRPr="00000000">
        <w:rPr>
          <w:color w:val="000000"/>
          <w:sz w:val="23"/>
          <w:szCs w:val="23"/>
          <w:rtl w:val="0"/>
        </w:rPr>
        <w:t xml:space="preserve">.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rsidR="00000000" w:rsidDel="00000000" w:rsidP="00000000" w:rsidRDefault="00000000" w:rsidRPr="00000000" w14:paraId="000000D5">
      <w:pPr>
        <w:pStyle w:val="Heading2"/>
        <w:numPr>
          <w:ilvl w:val="1"/>
          <w:numId w:val="1"/>
        </w:numPr>
        <w:ind w:left="0" w:firstLine="720"/>
        <w:rPr>
          <w:color w:val="000000"/>
          <w:sz w:val="23"/>
          <w:szCs w:val="23"/>
        </w:rPr>
      </w:pPr>
      <w:bookmarkStart w:colFirst="0" w:colLast="0" w:name="_heading=h.4k668n3" w:id="44"/>
      <w:bookmarkEnd w:id="44"/>
      <w:r w:rsidDel="00000000" w:rsidR="00000000" w:rsidRPr="00000000">
        <w:rPr>
          <w:b w:val="1"/>
          <w:color w:val="000000"/>
          <w:sz w:val="23"/>
          <w:szCs w:val="23"/>
          <w:rtl w:val="0"/>
        </w:rPr>
        <w:t xml:space="preserve">Return of Distributions</w:t>
      </w:r>
      <w:r w:rsidDel="00000000" w:rsidR="00000000" w:rsidRPr="00000000">
        <w:rPr>
          <w:color w:val="000000"/>
          <w:sz w:val="23"/>
          <w:szCs w:val="23"/>
          <w:rtl w:val="0"/>
        </w:rPr>
        <w:t xml:space="preserve">.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entitled to rely on or enforce the obligations to return Distributions set forth in this Agreement or to demand that the Company or any Member make any request for any such return.</w:t>
      </w:r>
    </w:p>
    <w:p w:rsidR="00000000" w:rsidDel="00000000" w:rsidP="00000000" w:rsidRDefault="00000000" w:rsidRPr="00000000" w14:paraId="000000D6">
      <w:pPr>
        <w:pStyle w:val="Heading2"/>
        <w:numPr>
          <w:ilvl w:val="1"/>
          <w:numId w:val="1"/>
        </w:numPr>
        <w:ind w:left="0" w:firstLine="720"/>
        <w:rPr>
          <w:color w:val="000000"/>
          <w:sz w:val="23"/>
          <w:szCs w:val="23"/>
        </w:rPr>
      </w:pPr>
      <w:bookmarkStart w:colFirst="0" w:colLast="0" w:name="_heading=h.2zbgiuw" w:id="45"/>
      <w:bookmarkEnd w:id="45"/>
      <w:r w:rsidDel="00000000" w:rsidR="00000000" w:rsidRPr="00000000">
        <w:rPr>
          <w:b w:val="1"/>
          <w:color w:val="000000"/>
          <w:sz w:val="23"/>
          <w:szCs w:val="23"/>
          <w:rtl w:val="0"/>
        </w:rPr>
        <w:t xml:space="preserve">Form of Distribution</w:t>
      </w:r>
      <w:r w:rsidDel="00000000" w:rsidR="00000000" w:rsidRPr="00000000">
        <w:rPr>
          <w:color w:val="000000"/>
          <w:sz w:val="23"/>
          <w:szCs w:val="23"/>
          <w:rtl w:val="0"/>
        </w:rPr>
        <w:t xml:space="preserve">.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rsidR="00000000" w:rsidDel="00000000" w:rsidP="00000000" w:rsidRDefault="00000000" w:rsidRPr="00000000" w14:paraId="000000D7">
      <w:pPr>
        <w:pStyle w:val="Heading2"/>
        <w:numPr>
          <w:ilvl w:val="1"/>
          <w:numId w:val="1"/>
        </w:numPr>
        <w:ind w:left="0" w:firstLine="720"/>
        <w:rPr>
          <w:color w:val="000000"/>
          <w:sz w:val="23"/>
          <w:szCs w:val="23"/>
        </w:rPr>
      </w:pPr>
      <w:bookmarkStart w:colFirst="0" w:colLast="0" w:name="_heading=h.1egqt2p" w:id="46"/>
      <w:bookmarkEnd w:id="46"/>
      <w:r w:rsidDel="00000000" w:rsidR="00000000" w:rsidRPr="00000000">
        <w:rPr>
          <w:b w:val="1"/>
          <w:color w:val="000000"/>
          <w:sz w:val="23"/>
          <w:szCs w:val="23"/>
          <w:rtl w:val="0"/>
        </w:rPr>
        <w:t xml:space="preserve">Amounts Withheld</w:t>
      </w:r>
      <w:r w:rsidDel="00000000" w:rsidR="00000000" w:rsidRPr="00000000">
        <w:rPr>
          <w:color w:val="000000"/>
          <w:sz w:val="23"/>
          <w:szCs w:val="23"/>
          <w:rtl w:val="0"/>
        </w:rPr>
        <w:t xml:space="preserve">. Any amounts withheld with respect to a Member pursuant to any federal, state, local or foreign tax law from a Distribution by the Company to the Member will be treated as paid or distributed, as the case may be, to the Member for all purposes of this Agreement. In addition, the Company may withhold from Distributions amounts deemed necessary, in the sole discretion of the Administrative Member, to be held in reserve for payment of accrued or foreseeable permitted expenses of the Company. Each Member hereby agrees to indemnify and hold harmless the Company from and against any liability with respect to income attributable to or Distributions or other payments to that Member (including, without limitation, any “imputed underpayment” within the meaning of Section 6225 of the Code attributable to such Member, as determined by the Administrative Member). Any other amount that the Administrative Member determines is required to be paid by the Company to a taxing authority with respect to a Member pursuant to any federal, state, local or foreign tax law in connection with any payment to or tax liability (estimated or otherwise) of the Member shall be treated as a loan from the Company to that Member. If that loan is not repaid within 30 days from the date the Administrative Member notifies that Member of that withholding, the loan will bear interest from the date of the applicable notice to the date of repayment at a rate at the lesser of (a) [10]% or (b) the maximum legal interest rate under applicable law, compounded annually. In addition to all other remedies the Company may have, the Company may withhold Distributions that would otherwise be payable to that Member and apply that amount toward repayment of the loan and interest. Any payment made by a Member to the Company pursuant to this Section 7.5 will not constitute a Capital Contribution. The obligations of a Member pursuant to this Section 7.5 shall survive the termination, dissolution, liquidation and winding up of the Company and the withdrawal of such Member from the Company or transfer of its interest.</w:t>
      </w:r>
    </w:p>
    <w:p w:rsidR="00000000" w:rsidDel="00000000" w:rsidP="00000000" w:rsidRDefault="00000000" w:rsidRPr="00000000" w14:paraId="000000D8">
      <w:pPr>
        <w:pStyle w:val="Heading2"/>
        <w:numPr>
          <w:ilvl w:val="1"/>
          <w:numId w:val="1"/>
        </w:numPr>
        <w:ind w:left="0" w:firstLine="720"/>
        <w:rPr>
          <w:color w:val="000000"/>
          <w:sz w:val="23"/>
          <w:szCs w:val="23"/>
        </w:rPr>
      </w:pPr>
      <w:bookmarkStart w:colFirst="0" w:colLast="0" w:name="_heading=h.3ygebqi" w:id="47"/>
      <w:bookmarkEnd w:id="47"/>
      <w:r w:rsidDel="00000000" w:rsidR="00000000" w:rsidRPr="00000000">
        <w:rPr>
          <w:b w:val="1"/>
          <w:color w:val="000000"/>
          <w:sz w:val="23"/>
          <w:szCs w:val="23"/>
          <w:rtl w:val="0"/>
        </w:rPr>
        <w:t xml:space="preserve">Member Giveback</w:t>
      </w:r>
      <w:r w:rsidDel="00000000" w:rsidR="00000000" w:rsidRPr="00000000">
        <w:rPr>
          <w:color w:val="000000"/>
          <w:sz w:val="23"/>
          <w:szCs w:val="23"/>
          <w:rtl w:val="0"/>
        </w:rPr>
        <w:t xml:space="preserve">. Except as required by applicable law, Section 7.3 or Section 7.5, no Member will be required to repay to the Company, any other Member, or any creditor of the Company, all or any part of the Distributions made to that Member.  </w:t>
      </w:r>
    </w:p>
    <w:p w:rsidR="00000000" w:rsidDel="00000000" w:rsidP="00000000" w:rsidRDefault="00000000" w:rsidRPr="00000000" w14:paraId="000000D9">
      <w:pPr>
        <w:pStyle w:val="Heading2"/>
        <w:numPr>
          <w:ilvl w:val="1"/>
          <w:numId w:val="1"/>
        </w:numPr>
        <w:ind w:left="0" w:firstLine="720"/>
        <w:rPr>
          <w:color w:val="000000"/>
          <w:sz w:val="23"/>
          <w:szCs w:val="23"/>
        </w:rPr>
      </w:pPr>
      <w:bookmarkStart w:colFirst="0" w:colLast="0" w:name="_heading=h.2dlolyb" w:id="48"/>
      <w:bookmarkEnd w:id="48"/>
      <w:r w:rsidDel="00000000" w:rsidR="00000000" w:rsidRPr="00000000">
        <w:rPr>
          <w:b w:val="1"/>
          <w:color w:val="000000"/>
          <w:sz w:val="23"/>
          <w:szCs w:val="23"/>
          <w:rtl w:val="0"/>
        </w:rPr>
        <w:t xml:space="preserve">No Creditor Status</w:t>
      </w:r>
      <w:r w:rsidDel="00000000" w:rsidR="00000000" w:rsidRPr="00000000">
        <w:rPr>
          <w:color w:val="000000"/>
          <w:sz w:val="23"/>
          <w:szCs w:val="23"/>
          <w:rtl w:val="0"/>
        </w:rPr>
        <w:t xml:space="preserve">. A Member will not have the status of, and is not entitled to the remedies available to, a creditor of the Company with regard to Distributions that the Member becomes entitled to receive pursuant to this Agreement and the Act.</w:t>
      </w:r>
    </w:p>
    <w:p w:rsidR="00000000" w:rsidDel="00000000" w:rsidP="00000000" w:rsidRDefault="00000000" w:rsidRPr="00000000" w14:paraId="000000DA">
      <w:pPr>
        <w:pStyle w:val="Heading2"/>
        <w:numPr>
          <w:ilvl w:val="1"/>
          <w:numId w:val="1"/>
        </w:numPr>
        <w:ind w:left="0" w:firstLine="720"/>
        <w:rPr>
          <w:sz w:val="23"/>
          <w:szCs w:val="23"/>
        </w:rPr>
      </w:pPr>
      <w:r w:rsidDel="00000000" w:rsidR="00000000" w:rsidRPr="00000000">
        <w:rPr>
          <w:b w:val="1"/>
          <w:color w:val="000000"/>
          <w:sz w:val="23"/>
          <w:szCs w:val="23"/>
          <w:rtl w:val="0"/>
        </w:rPr>
        <w:t xml:space="preserve">Limitations on Distributions</w:t>
      </w:r>
      <w:r w:rsidDel="00000000" w:rsidR="00000000" w:rsidRPr="00000000">
        <w:rPr>
          <w:color w:val="000000"/>
          <w:sz w:val="23"/>
          <w:szCs w:val="23"/>
          <w:rtl w:val="0"/>
        </w:rPr>
        <w:t xml:space="preserve">. Notwithstanding any provision to the contrary contained in this Agreement, no Distribution shall be made to any Member on account of its Interest if the Distribution</w:t>
      </w:r>
      <w:r w:rsidDel="00000000" w:rsidR="00000000" w:rsidRPr="00000000">
        <w:rPr>
          <w:sz w:val="23"/>
          <w:szCs w:val="23"/>
          <w:rtl w:val="0"/>
        </w:rPr>
        <w:t xml:space="preserve"> would violate the Act or other applicable law.</w:t>
      </w:r>
    </w:p>
    <w:p w:rsidR="00000000" w:rsidDel="00000000" w:rsidP="00000000" w:rsidRDefault="00000000" w:rsidRPr="00000000" w14:paraId="000000DB">
      <w:pPr>
        <w:pStyle w:val="Heading1"/>
        <w:numPr>
          <w:ilvl w:val="0"/>
          <w:numId w:val="1"/>
        </w:numPr>
        <w:ind w:left="720" w:hanging="720"/>
        <w:rPr>
          <w:sz w:val="23"/>
          <w:szCs w:val="23"/>
        </w:rPr>
      </w:pPr>
      <w:r w:rsidDel="00000000" w:rsidR="00000000" w:rsidRPr="00000000">
        <w:rPr>
          <w:sz w:val="23"/>
          <w:szCs w:val="23"/>
          <w:rtl w:val="0"/>
        </w:rPr>
        <w:br w:type="textWrapping"/>
        <w:t xml:space="preserve">TRANSFERS</w:t>
      </w:r>
    </w:p>
    <w:p w:rsidR="00000000" w:rsidDel="00000000" w:rsidP="00000000" w:rsidRDefault="00000000" w:rsidRPr="00000000" w14:paraId="000000DC">
      <w:pPr>
        <w:pStyle w:val="Heading2"/>
        <w:numPr>
          <w:ilvl w:val="1"/>
          <w:numId w:val="1"/>
        </w:numPr>
        <w:ind w:left="0" w:firstLine="720"/>
        <w:rPr>
          <w:color w:val="000000"/>
          <w:sz w:val="23"/>
          <w:szCs w:val="23"/>
        </w:rPr>
      </w:pPr>
      <w:bookmarkStart w:colFirst="0" w:colLast="0" w:name="_heading=h.gv1sfwjyea7l" w:id="49"/>
      <w:bookmarkEnd w:id="49"/>
      <w:r w:rsidDel="00000000" w:rsidR="00000000" w:rsidRPr="00000000">
        <w:rPr>
          <w:b w:val="1"/>
          <w:color w:val="000000"/>
          <w:sz w:val="23"/>
          <w:szCs w:val="23"/>
          <w:rtl w:val="0"/>
        </w:rPr>
        <w:t xml:space="preserve">Transfers</w:t>
      </w:r>
      <w:r w:rsidDel="00000000" w:rsidR="00000000" w:rsidRPr="00000000">
        <w:rPr>
          <w:color w:val="000000"/>
          <w:sz w:val="23"/>
          <w:szCs w:val="23"/>
          <w:rtl w:val="0"/>
        </w:rPr>
        <w:t xml:space="preserve">.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 if required by the Administrative Member; (b) compliance with the provisions of Section 8.4; (c) the approval of the Administrative Member; and (d) the approval of such Members (which may include the Administrative Member) as represents two-thirds of the aggregate Interests in the Company. Any attempted Transfer in violation of this Article VIII will be null and void </w:t>
      </w:r>
      <w:r w:rsidDel="00000000" w:rsidR="00000000" w:rsidRPr="00000000">
        <w:rPr>
          <w:i w:val="1"/>
          <w:color w:val="000000"/>
          <w:sz w:val="23"/>
          <w:szCs w:val="23"/>
          <w:rtl w:val="0"/>
        </w:rPr>
        <w:t xml:space="preserve">ab initio</w:t>
      </w:r>
      <w:r w:rsidDel="00000000" w:rsidR="00000000" w:rsidRPr="00000000">
        <w:rPr>
          <w:color w:val="000000"/>
          <w:sz w:val="23"/>
          <w:szCs w:val="23"/>
          <w:rtl w:val="0"/>
        </w:rPr>
        <w:t xml:space="preserve"> and will not bind the Company.</w:t>
      </w:r>
    </w:p>
    <w:p w:rsidR="00000000" w:rsidDel="00000000" w:rsidP="00000000" w:rsidRDefault="00000000" w:rsidRPr="00000000" w14:paraId="000000DD">
      <w:pPr>
        <w:pStyle w:val="Heading2"/>
        <w:numPr>
          <w:ilvl w:val="1"/>
          <w:numId w:val="1"/>
        </w:numPr>
        <w:ind w:left="0" w:firstLine="720"/>
        <w:rPr>
          <w:color w:val="000000"/>
          <w:sz w:val="23"/>
          <w:szCs w:val="23"/>
        </w:rPr>
      </w:pPr>
      <w:bookmarkStart w:colFirst="0" w:colLast="0" w:name="_heading=h.4bvk7pj" w:id="50"/>
      <w:bookmarkEnd w:id="50"/>
      <w:r w:rsidDel="00000000" w:rsidR="00000000" w:rsidRPr="00000000">
        <w:rPr>
          <w:b w:val="1"/>
          <w:color w:val="000000"/>
          <w:sz w:val="23"/>
          <w:szCs w:val="23"/>
          <w:rtl w:val="0"/>
        </w:rPr>
        <w:t xml:space="preserve">Permitted Transfers</w:t>
      </w:r>
      <w:r w:rsidDel="00000000" w:rsidR="00000000" w:rsidRPr="00000000">
        <w:rPr>
          <w:color w:val="000000"/>
          <w:sz w:val="23"/>
          <w:szCs w:val="23"/>
          <w:rtl w:val="0"/>
        </w:rPr>
        <w:t xml:space="preserve">.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w:t>
      </w:r>
      <w:r w:rsidDel="00000000" w:rsidR="00000000" w:rsidRPr="00000000">
        <w:rPr>
          <w:b w:val="1"/>
          <w:i w:val="1"/>
          <w:color w:val="000000"/>
          <w:sz w:val="23"/>
          <w:szCs w:val="23"/>
          <w:rtl w:val="0"/>
        </w:rPr>
        <w:t xml:space="preserve">Permitted Transferee</w:t>
      </w:r>
      <w:r w:rsidDel="00000000" w:rsidR="00000000" w:rsidRPr="00000000">
        <w:rPr>
          <w:color w:val="000000"/>
          <w:sz w:val="23"/>
          <w:szCs w:val="23"/>
          <w:rtl w:val="0"/>
        </w:rPr>
        <w:t xml:space="preserve">”);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rsidR="00000000" w:rsidDel="00000000" w:rsidP="00000000" w:rsidRDefault="00000000" w:rsidRPr="00000000" w14:paraId="000000DE">
      <w:pPr>
        <w:pStyle w:val="Heading2"/>
        <w:numPr>
          <w:ilvl w:val="1"/>
          <w:numId w:val="1"/>
        </w:numPr>
        <w:ind w:left="0" w:firstLine="720"/>
        <w:rPr>
          <w:color w:val="000000"/>
          <w:sz w:val="23"/>
          <w:szCs w:val="23"/>
        </w:rPr>
      </w:pPr>
      <w:bookmarkStart w:colFirst="0" w:colLast="0" w:name="_heading=h.1664s55" w:id="51"/>
      <w:bookmarkEnd w:id="51"/>
      <w:r w:rsidDel="00000000" w:rsidR="00000000" w:rsidRPr="00000000">
        <w:rPr>
          <w:b w:val="1"/>
          <w:color w:val="000000"/>
          <w:sz w:val="23"/>
          <w:szCs w:val="23"/>
          <w:rtl w:val="0"/>
        </w:rPr>
        <w:t xml:space="preserve">Admission of Transferee as a Member</w:t>
      </w:r>
      <w:r w:rsidDel="00000000" w:rsidR="00000000" w:rsidRPr="00000000">
        <w:rPr>
          <w:color w:val="000000"/>
          <w:sz w:val="23"/>
          <w:szCs w:val="23"/>
          <w:rtl w:val="0"/>
        </w:rPr>
        <w:t xml:space="preserve">. A Transfer permitted by this Article VIII will only transfer the rights of an assignee as set forth in Section 8.6 unless (a) the transferee is a Member or is admitted as a Member with the consent of the Administrative Member and otherwise complies with Section 4.1</w:t>
      </w:r>
      <w:r w:rsidDel="00000000" w:rsidR="00000000" w:rsidRPr="00000000">
        <w:rPr>
          <w:color w:val="000000"/>
          <w:sz w:val="23"/>
          <w:szCs w:val="23"/>
          <w:vertAlign w:val="superscript"/>
        </w:rPr>
        <w:footnoteReference w:customMarkFollows="0" w:id="1"/>
      </w:r>
      <w:r w:rsidDel="00000000" w:rsidR="00000000" w:rsidRPr="00000000">
        <w:rPr>
          <w:color w:val="000000"/>
          <w:sz w:val="23"/>
          <w:szCs w:val="23"/>
          <w:rtl w:val="0"/>
        </w:rPr>
        <w:t xml:space="preserve"> and (b) payment to the Company of a transfer fee in cash which is sufficient, in the Administrative Member’s sole determination, to cover all reasonable expenses incurred by the Company in connection with the Transfer and admission of the transferee as a Member. </w:t>
      </w:r>
    </w:p>
    <w:p w:rsidR="00000000" w:rsidDel="00000000" w:rsidP="00000000" w:rsidRDefault="00000000" w:rsidRPr="00000000" w14:paraId="000000DF">
      <w:pPr>
        <w:pStyle w:val="Heading2"/>
        <w:numPr>
          <w:ilvl w:val="1"/>
          <w:numId w:val="1"/>
        </w:numPr>
        <w:ind w:left="0" w:firstLine="720"/>
        <w:rPr>
          <w:color w:val="000000"/>
          <w:sz w:val="23"/>
          <w:szCs w:val="23"/>
        </w:rPr>
      </w:pPr>
      <w:r w:rsidDel="00000000" w:rsidR="00000000" w:rsidRPr="00000000">
        <w:rPr>
          <w:b w:val="1"/>
          <w:color w:val="000000"/>
          <w:sz w:val="23"/>
          <w:szCs w:val="23"/>
          <w:rtl w:val="0"/>
        </w:rPr>
        <w:t xml:space="preserve">Additional Restrictions</w:t>
      </w:r>
      <w:r w:rsidDel="00000000" w:rsidR="00000000" w:rsidRPr="00000000">
        <w:rPr>
          <w:color w:val="000000"/>
          <w:sz w:val="23"/>
          <w:szCs w:val="23"/>
          <w:rtl w:val="0"/>
        </w:rPr>
        <w:t xml:space="preserve">.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w:t>
      </w:r>
      <w:r w:rsidDel="00000000" w:rsidR="00000000" w:rsidRPr="00000000">
        <w:rPr>
          <w:b w:val="1"/>
          <w:i w:val="1"/>
          <w:color w:val="000000"/>
          <w:sz w:val="23"/>
          <w:szCs w:val="23"/>
          <w:rtl w:val="0"/>
        </w:rPr>
        <w:t xml:space="preserve">40 Act</w:t>
      </w:r>
      <w:r w:rsidDel="00000000" w:rsidR="00000000" w:rsidRPr="00000000">
        <w:rPr>
          <w:color w:val="000000"/>
          <w:sz w:val="23"/>
          <w:szCs w:val="23"/>
          <w:rtl w:val="0"/>
        </w:rPr>
        <w:t xml:space="preserve">”); (d) to hold any “plan assets” under the Employee Retirement Income Security Act of 1974 (“</w:t>
      </w:r>
      <w:r w:rsidDel="00000000" w:rsidR="00000000" w:rsidRPr="00000000">
        <w:rPr>
          <w:b w:val="1"/>
          <w:i w:val="1"/>
          <w:color w:val="000000"/>
          <w:sz w:val="23"/>
          <w:szCs w:val="23"/>
          <w:rtl w:val="0"/>
        </w:rPr>
        <w:t xml:space="preserve">ERISA</w:t>
      </w:r>
      <w:r w:rsidDel="00000000" w:rsidR="00000000" w:rsidRPr="00000000">
        <w:rPr>
          <w:color w:val="000000"/>
          <w:sz w:val="23"/>
          <w:szCs w:val="23"/>
          <w:rtl w:val="0"/>
        </w:rPr>
        <w:t xml:space="preserve">”), or (e) in the Administrative Member’s sole determination, to be subject to any burdensome regulatory or reporting requirements, any adverse tax or fiscal consequences or otherwise in breach of any applicable law or agreement to which the Company is a party.</w:t>
      </w:r>
    </w:p>
    <w:p w:rsidR="00000000" w:rsidDel="00000000" w:rsidP="00000000" w:rsidRDefault="00000000" w:rsidRPr="00000000" w14:paraId="000000E0">
      <w:pPr>
        <w:pStyle w:val="Heading2"/>
        <w:numPr>
          <w:ilvl w:val="1"/>
          <w:numId w:val="1"/>
        </w:numPr>
        <w:ind w:left="0" w:firstLine="720"/>
        <w:rPr>
          <w:color w:val="000000"/>
          <w:sz w:val="23"/>
          <w:szCs w:val="23"/>
        </w:rPr>
      </w:pPr>
      <w:bookmarkStart w:colFirst="0" w:colLast="0" w:name="_heading=h.3q5sasy" w:id="52"/>
      <w:bookmarkEnd w:id="52"/>
      <w:r w:rsidDel="00000000" w:rsidR="00000000" w:rsidRPr="00000000">
        <w:rPr>
          <w:b w:val="1"/>
          <w:color w:val="000000"/>
          <w:sz w:val="23"/>
          <w:szCs w:val="23"/>
          <w:rtl w:val="0"/>
        </w:rPr>
        <w:t xml:space="preserve">Involuntary Transfer of Interests</w:t>
      </w:r>
      <w:r w:rsidDel="00000000" w:rsidR="00000000" w:rsidRPr="00000000">
        <w:rPr>
          <w:color w:val="000000"/>
          <w:sz w:val="23"/>
          <w:szCs w:val="23"/>
          <w:rtl w:val="0"/>
        </w:rPr>
        <w:t xml:space="preserve">. In the event of any involuntary transfer of Interests to a Person, that Person will have only the rights of an assignee set forth in Section 8.6 with respect to those Interests.</w:t>
      </w:r>
    </w:p>
    <w:p w:rsidR="00000000" w:rsidDel="00000000" w:rsidP="00000000" w:rsidRDefault="00000000" w:rsidRPr="00000000" w14:paraId="000000E1">
      <w:pPr>
        <w:pStyle w:val="Heading2"/>
        <w:numPr>
          <w:ilvl w:val="1"/>
          <w:numId w:val="1"/>
        </w:numPr>
        <w:ind w:left="0" w:firstLine="720"/>
        <w:rPr>
          <w:color w:val="000000"/>
          <w:sz w:val="23"/>
          <w:szCs w:val="23"/>
        </w:rPr>
      </w:pPr>
      <w:bookmarkStart w:colFirst="0" w:colLast="0" w:name="_heading=h.25b2l0r" w:id="53"/>
      <w:bookmarkEnd w:id="53"/>
      <w:r w:rsidDel="00000000" w:rsidR="00000000" w:rsidRPr="00000000">
        <w:rPr>
          <w:b w:val="1"/>
          <w:color w:val="000000"/>
          <w:sz w:val="23"/>
          <w:szCs w:val="23"/>
          <w:rtl w:val="0"/>
        </w:rPr>
        <w:t xml:space="preserve">Rights of Assignee</w:t>
      </w:r>
      <w:r w:rsidDel="00000000" w:rsidR="00000000" w:rsidRPr="00000000">
        <w:rPr>
          <w:color w:val="000000"/>
          <w:sz w:val="23"/>
          <w:szCs w:val="23"/>
          <w:rtl w:val="0"/>
        </w:rPr>
        <w:t xml:space="preserve">. An assignee has no right to vote, receive information concerning the business and affairs of the Company and is entitled only to receive Distributions and allocations attributable to the Interest held by the assignee as determined by the Member and in accordance with this Agreement. </w:t>
      </w:r>
    </w:p>
    <w:p w:rsidR="00000000" w:rsidDel="00000000" w:rsidP="00000000" w:rsidRDefault="00000000" w:rsidRPr="00000000" w14:paraId="000000E2">
      <w:pPr>
        <w:pStyle w:val="Heading2"/>
        <w:numPr>
          <w:ilvl w:val="1"/>
          <w:numId w:val="1"/>
        </w:numPr>
        <w:ind w:left="0" w:firstLine="720"/>
        <w:rPr>
          <w:color w:val="000000"/>
          <w:sz w:val="23"/>
          <w:szCs w:val="23"/>
        </w:rPr>
      </w:pPr>
      <w:bookmarkStart w:colFirst="0" w:colLast="0" w:name="_heading=h.kgcv8k" w:id="54"/>
      <w:bookmarkEnd w:id="54"/>
      <w:r w:rsidDel="00000000" w:rsidR="00000000" w:rsidRPr="00000000">
        <w:rPr>
          <w:b w:val="1"/>
          <w:color w:val="000000"/>
          <w:sz w:val="23"/>
          <w:szCs w:val="23"/>
          <w:rtl w:val="0"/>
        </w:rPr>
        <w:t xml:space="preserve">Enforcement</w:t>
      </w:r>
      <w:r w:rsidDel="00000000" w:rsidR="00000000" w:rsidRPr="00000000">
        <w:rPr>
          <w:color w:val="000000"/>
          <w:sz w:val="23"/>
          <w:szCs w:val="23"/>
          <w:rtl w:val="0"/>
        </w:rPr>
        <w:t xml:space="preserve">.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rsidR="00000000" w:rsidDel="00000000" w:rsidP="00000000" w:rsidRDefault="00000000" w:rsidRPr="00000000" w14:paraId="000000E3">
      <w:pPr>
        <w:pStyle w:val="Heading2"/>
        <w:numPr>
          <w:ilvl w:val="1"/>
          <w:numId w:val="1"/>
        </w:numPr>
        <w:ind w:left="0" w:firstLine="720"/>
        <w:rPr>
          <w:color w:val="000000"/>
          <w:sz w:val="23"/>
          <w:szCs w:val="23"/>
        </w:rPr>
      </w:pPr>
      <w:bookmarkStart w:colFirst="0" w:colLast="0" w:name="_heading=h.34g0dwd" w:id="55"/>
      <w:bookmarkEnd w:id="55"/>
      <w:r w:rsidDel="00000000" w:rsidR="00000000" w:rsidRPr="00000000">
        <w:rPr>
          <w:b w:val="1"/>
          <w:color w:val="000000"/>
          <w:sz w:val="23"/>
          <w:szCs w:val="23"/>
          <w:rtl w:val="0"/>
        </w:rPr>
        <w:t xml:space="preserve">Death or Disability of a Member</w:t>
      </w:r>
      <w:r w:rsidDel="00000000" w:rsidR="00000000" w:rsidRPr="00000000">
        <w:rPr>
          <w:color w:val="000000"/>
          <w:sz w:val="23"/>
          <w:szCs w:val="23"/>
          <w:rtl w:val="0"/>
        </w:rPr>
        <w:t xml:space="preserve">. Upon the Disability or death of a Member, the provisions of Section 18-705 of the Act shall apply. </w:t>
      </w:r>
    </w:p>
    <w:p w:rsidR="00000000" w:rsidDel="00000000" w:rsidP="00000000" w:rsidRDefault="00000000" w:rsidRPr="00000000" w14:paraId="000000E4">
      <w:pPr>
        <w:pStyle w:val="Heading2"/>
        <w:numPr>
          <w:ilvl w:val="1"/>
          <w:numId w:val="1"/>
        </w:numPr>
        <w:ind w:left="0" w:firstLine="720"/>
        <w:rPr>
          <w:color w:val="000000"/>
          <w:sz w:val="23"/>
          <w:szCs w:val="23"/>
        </w:rPr>
      </w:pPr>
      <w:r w:rsidDel="00000000" w:rsidR="00000000" w:rsidRPr="00000000">
        <w:rPr>
          <w:b w:val="1"/>
          <w:color w:val="000000"/>
          <w:sz w:val="23"/>
          <w:szCs w:val="23"/>
          <w:rtl w:val="0"/>
        </w:rPr>
        <w:t xml:space="preserve">Compulsory Redemption</w:t>
      </w:r>
      <w:r w:rsidDel="00000000" w:rsidR="00000000" w:rsidRPr="00000000">
        <w:rPr>
          <w:color w:val="000000"/>
          <w:sz w:val="23"/>
          <w:szCs w:val="23"/>
          <w:rtl w:val="0"/>
        </w:rPr>
        <w:t xml:space="preserve">. A Majority in Interest may, with a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any Additional Capital Contribution; or (g) it would not be in the best interests of the Company, as determined by the Administrative Member in its sole discretion, for that Member to continue ownership of its Interest.</w:t>
      </w:r>
    </w:p>
    <w:p w:rsidR="00000000" w:rsidDel="00000000" w:rsidP="00000000" w:rsidRDefault="00000000" w:rsidRPr="00000000" w14:paraId="000000E5">
      <w:pPr>
        <w:pStyle w:val="Heading1"/>
        <w:numPr>
          <w:ilvl w:val="0"/>
          <w:numId w:val="1"/>
        </w:numPr>
        <w:ind w:left="720" w:hanging="720"/>
        <w:rPr>
          <w:sz w:val="23"/>
          <w:szCs w:val="23"/>
        </w:rPr>
      </w:pPr>
      <w:bookmarkStart w:colFirst="0" w:colLast="0" w:name="_heading=h.1jlao46" w:id="56"/>
      <w:bookmarkEnd w:id="56"/>
      <w:r w:rsidDel="00000000" w:rsidR="00000000" w:rsidRPr="00000000">
        <w:rPr>
          <w:sz w:val="23"/>
          <w:szCs w:val="23"/>
          <w:rtl w:val="0"/>
        </w:rPr>
        <w:br w:type="textWrapping"/>
        <w:t xml:space="preserve">RECORDS, REPORTS AND TAXES </w:t>
      </w:r>
    </w:p>
    <w:p w:rsidR="00000000" w:rsidDel="00000000" w:rsidP="00000000" w:rsidRDefault="00000000" w:rsidRPr="00000000" w14:paraId="000000E6">
      <w:pPr>
        <w:pStyle w:val="Heading2"/>
        <w:numPr>
          <w:ilvl w:val="1"/>
          <w:numId w:val="1"/>
        </w:numPr>
        <w:ind w:left="0" w:firstLine="720"/>
        <w:rPr>
          <w:sz w:val="23"/>
          <w:szCs w:val="23"/>
        </w:rPr>
      </w:pPr>
      <w:bookmarkStart w:colFirst="0" w:colLast="0" w:name="_heading=h.43ky6rz" w:id="57"/>
      <w:bookmarkEnd w:id="57"/>
      <w:r w:rsidDel="00000000" w:rsidR="00000000" w:rsidRPr="00000000">
        <w:rPr>
          <w:b w:val="1"/>
          <w:sz w:val="23"/>
          <w:szCs w:val="23"/>
          <w:rtl w:val="0"/>
        </w:rPr>
        <w:t xml:space="preserve">Books and Records</w:t>
      </w:r>
      <w:r w:rsidDel="00000000" w:rsidR="00000000" w:rsidRPr="00000000">
        <w:rPr>
          <w:sz w:val="23"/>
          <w:szCs w:val="23"/>
          <w:rtl w:val="0"/>
        </w:rPr>
        <w:t xml:space="preserve">. The Administrative Member will maintain all of the information required to be maintained by the Act at the Company’s principal office, with copies available at all times during normal business hours for inspection and copying upon reasonable notice by any Member </w:t>
      </w:r>
      <w:r w:rsidDel="00000000" w:rsidR="00000000" w:rsidRPr="00000000">
        <w:rPr>
          <w:color w:val="000000"/>
          <w:sz w:val="23"/>
          <w:szCs w:val="23"/>
          <w:rtl w:val="0"/>
        </w:rPr>
        <w:t xml:space="preserve">or</w:t>
      </w:r>
      <w:r w:rsidDel="00000000" w:rsidR="00000000" w:rsidRPr="00000000">
        <w:rPr>
          <w:sz w:val="23"/>
          <w:szCs w:val="23"/>
          <w:rtl w:val="0"/>
        </w:rPr>
        <w:t xml:space="preserve"> its authorized representatives for any purpose reasonably related to that Member’s status as a member of the Company, including as applicable: </w:t>
      </w:r>
    </w:p>
    <w:p w:rsidR="00000000" w:rsidDel="00000000" w:rsidP="00000000" w:rsidRDefault="00000000" w:rsidRPr="00000000" w14:paraId="000000E7">
      <w:pPr>
        <w:pStyle w:val="Heading3"/>
        <w:numPr>
          <w:ilvl w:val="2"/>
          <w:numId w:val="1"/>
        </w:numPr>
        <w:ind w:left="0" w:firstLine="1440"/>
        <w:rPr>
          <w:sz w:val="23"/>
          <w:szCs w:val="23"/>
        </w:rPr>
      </w:pPr>
      <w:r w:rsidDel="00000000" w:rsidR="00000000" w:rsidRPr="00000000">
        <w:rPr>
          <w:sz w:val="23"/>
          <w:szCs w:val="23"/>
          <w:rtl w:val="0"/>
        </w:rPr>
        <w:t xml:space="preserve">true and full information regarding the status of the business and financial condition of the Company; </w:t>
      </w:r>
    </w:p>
    <w:p w:rsidR="00000000" w:rsidDel="00000000" w:rsidP="00000000" w:rsidRDefault="00000000" w:rsidRPr="00000000" w14:paraId="000000E8">
      <w:pPr>
        <w:pStyle w:val="Heading3"/>
        <w:numPr>
          <w:ilvl w:val="2"/>
          <w:numId w:val="1"/>
        </w:numPr>
        <w:ind w:left="0" w:firstLine="1440"/>
        <w:rPr>
          <w:sz w:val="23"/>
          <w:szCs w:val="23"/>
        </w:rPr>
      </w:pPr>
      <w:r w:rsidDel="00000000" w:rsidR="00000000" w:rsidRPr="00000000">
        <w:rPr>
          <w:sz w:val="23"/>
          <w:szCs w:val="23"/>
          <w:rtl w:val="0"/>
        </w:rPr>
        <w:t xml:space="preserve">promptly after becoming available, a copy of the Company’s federal, state and local income tax returns, if any, for each Fiscal Year;</w:t>
      </w:r>
    </w:p>
    <w:p w:rsidR="00000000" w:rsidDel="00000000" w:rsidP="00000000" w:rsidRDefault="00000000" w:rsidRPr="00000000" w14:paraId="000000E9">
      <w:pPr>
        <w:pStyle w:val="Heading3"/>
        <w:numPr>
          <w:ilvl w:val="2"/>
          <w:numId w:val="1"/>
        </w:numPr>
        <w:ind w:left="0" w:firstLine="1440"/>
        <w:rPr>
          <w:sz w:val="23"/>
          <w:szCs w:val="23"/>
        </w:rPr>
      </w:pPr>
      <w:r w:rsidDel="00000000" w:rsidR="00000000" w:rsidRPr="00000000">
        <w:rPr>
          <w:sz w:val="23"/>
          <w:szCs w:val="23"/>
          <w:rtl w:val="0"/>
        </w:rPr>
        <w:t xml:space="preserve">the Interest Register;</w:t>
      </w:r>
    </w:p>
    <w:p w:rsidR="00000000" w:rsidDel="00000000" w:rsidP="00000000" w:rsidRDefault="00000000" w:rsidRPr="00000000" w14:paraId="000000EA">
      <w:pPr>
        <w:pStyle w:val="Heading3"/>
        <w:numPr>
          <w:ilvl w:val="2"/>
          <w:numId w:val="1"/>
        </w:numPr>
        <w:ind w:left="0" w:firstLine="1440"/>
        <w:rPr>
          <w:sz w:val="23"/>
          <w:szCs w:val="23"/>
        </w:rPr>
      </w:pPr>
      <w:r w:rsidDel="00000000" w:rsidR="00000000" w:rsidRPr="00000000">
        <w:rPr>
          <w:sz w:val="23"/>
          <w:szCs w:val="23"/>
          <w:rtl w:val="0"/>
        </w:rPr>
        <w:t xml:space="preserve">a copy of this Agreement and all amendments, including any Exception Handling Addendum, together with executed copies of (i) any powers of attorney and (ii) any other document pursuant to which this Agreement or any amendments have been executed or have been deemed to be executed; and</w:t>
      </w:r>
    </w:p>
    <w:p w:rsidR="00000000" w:rsidDel="00000000" w:rsidP="00000000" w:rsidRDefault="00000000" w:rsidRPr="00000000" w14:paraId="000000EB">
      <w:pPr>
        <w:pStyle w:val="Heading3"/>
        <w:numPr>
          <w:ilvl w:val="2"/>
          <w:numId w:val="1"/>
        </w:numPr>
        <w:ind w:left="0" w:firstLine="1440"/>
        <w:rPr>
          <w:sz w:val="23"/>
          <w:szCs w:val="23"/>
        </w:rPr>
      </w:pPr>
      <w:r w:rsidDel="00000000" w:rsidR="00000000" w:rsidRPr="00000000">
        <w:rPr>
          <w:sz w:val="23"/>
          <w:szCs w:val="23"/>
          <w:rtl w:val="0"/>
        </w:rPr>
        <w:t xml:space="preserve">true and full information regarding the amount of Capital Contributions by that Member and the date on which that Member became a Member. </w:t>
      </w:r>
    </w:p>
    <w:p w:rsidR="00000000" w:rsidDel="00000000" w:rsidP="00000000" w:rsidRDefault="00000000" w:rsidRPr="00000000" w14:paraId="000000EC">
      <w:pPr>
        <w:pStyle w:val="Heading2"/>
        <w:numPr>
          <w:ilvl w:val="1"/>
          <w:numId w:val="1"/>
        </w:numPr>
        <w:ind w:left="0" w:firstLine="720"/>
        <w:rPr>
          <w:sz w:val="23"/>
          <w:szCs w:val="23"/>
        </w:rPr>
      </w:pPr>
      <w:bookmarkStart w:colFirst="0" w:colLast="0" w:name="_heading=h.2iq8gzs" w:id="58"/>
      <w:bookmarkEnd w:id="58"/>
      <w:r w:rsidDel="00000000" w:rsidR="00000000" w:rsidRPr="00000000">
        <w:rPr>
          <w:b w:val="1"/>
          <w:color w:val="000000"/>
          <w:sz w:val="23"/>
          <w:szCs w:val="23"/>
          <w:rtl w:val="0"/>
        </w:rPr>
        <w:t xml:space="preserve">Reports</w:t>
      </w:r>
      <w:r w:rsidDel="00000000" w:rsidR="00000000" w:rsidRPr="00000000">
        <w:rPr>
          <w:sz w:val="23"/>
          <w:szCs w:val="23"/>
          <w:rtl w:val="0"/>
        </w:rPr>
        <w:t xml:space="preserve">. </w:t>
      </w:r>
    </w:p>
    <w:p w:rsidR="00000000" w:rsidDel="00000000" w:rsidP="00000000" w:rsidRDefault="00000000" w:rsidRPr="00000000" w14:paraId="000000ED">
      <w:pPr>
        <w:pStyle w:val="Heading3"/>
        <w:numPr>
          <w:ilvl w:val="2"/>
          <w:numId w:val="1"/>
        </w:numPr>
        <w:ind w:left="0" w:firstLine="1440"/>
        <w:rPr>
          <w:sz w:val="23"/>
          <w:szCs w:val="23"/>
        </w:rPr>
      </w:pPr>
      <w:r w:rsidDel="00000000" w:rsidR="00000000" w:rsidRPr="00000000">
        <w:rPr>
          <w:i w:val="1"/>
          <w:sz w:val="23"/>
          <w:szCs w:val="23"/>
          <w:rtl w:val="0"/>
        </w:rPr>
        <w:t xml:space="preserve">Governmental Reports</w:t>
      </w:r>
      <w:r w:rsidDel="00000000" w:rsidR="00000000" w:rsidRPr="00000000">
        <w:rPr>
          <w:sz w:val="23"/>
          <w:szCs w:val="23"/>
          <w:rtl w:val="0"/>
        </w:rPr>
        <w:t xml:space="preserve">. The Administrative Member will cause to be prepared and filed, at the Company’s expense, all documents and reports required to be filed with any governmental agency in accordance with the Act.</w:t>
      </w:r>
    </w:p>
    <w:p w:rsidR="00000000" w:rsidDel="00000000" w:rsidP="00000000" w:rsidRDefault="00000000" w:rsidRPr="00000000" w14:paraId="000000EE">
      <w:pPr>
        <w:pStyle w:val="Heading3"/>
        <w:numPr>
          <w:ilvl w:val="2"/>
          <w:numId w:val="1"/>
        </w:numPr>
        <w:ind w:left="0" w:firstLine="1440"/>
        <w:rPr>
          <w:sz w:val="23"/>
          <w:szCs w:val="23"/>
        </w:rPr>
      </w:pPr>
      <w:r w:rsidDel="00000000" w:rsidR="00000000" w:rsidRPr="00000000">
        <w:rPr>
          <w:i w:val="1"/>
          <w:sz w:val="23"/>
          <w:szCs w:val="23"/>
          <w:rtl w:val="0"/>
        </w:rPr>
        <w:t xml:space="preserve">Tax Reports</w:t>
      </w:r>
      <w:r w:rsidDel="00000000" w:rsidR="00000000" w:rsidRPr="00000000">
        <w:rPr>
          <w:sz w:val="23"/>
          <w:szCs w:val="23"/>
          <w:rtl w:val="0"/>
        </w:rPr>
        <w:t xml:space="preserve">. The Administrative Member will cause to be prepared and duly and timely filed, at the Company’s expense, all tax returns required to be filed by the Company. 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substantially similar information if an Internal Revenue Service Schedule K-1 is not required to be provided to Members).</w:t>
      </w:r>
    </w:p>
    <w:p w:rsidR="00000000" w:rsidDel="00000000" w:rsidP="00000000" w:rsidRDefault="00000000" w:rsidRPr="00000000" w14:paraId="000000EF">
      <w:pPr>
        <w:pStyle w:val="Heading2"/>
        <w:numPr>
          <w:ilvl w:val="1"/>
          <w:numId w:val="1"/>
        </w:numPr>
        <w:ind w:left="0" w:firstLine="720"/>
        <w:rPr>
          <w:sz w:val="23"/>
          <w:szCs w:val="23"/>
        </w:rPr>
      </w:pPr>
      <w:bookmarkStart w:colFirst="0" w:colLast="0" w:name="_heading=h.xvir7l" w:id="59"/>
      <w:bookmarkEnd w:id="59"/>
      <w:r w:rsidDel="00000000" w:rsidR="00000000" w:rsidRPr="00000000">
        <w:rPr>
          <w:b w:val="1"/>
          <w:sz w:val="23"/>
          <w:szCs w:val="23"/>
          <w:rtl w:val="0"/>
        </w:rPr>
        <w:t xml:space="preserve">Tax Elections</w:t>
      </w:r>
      <w:r w:rsidDel="00000000" w:rsidR="00000000" w:rsidRPr="00000000">
        <w:rPr>
          <w:sz w:val="23"/>
          <w:szCs w:val="23"/>
          <w:rtl w:val="0"/>
        </w:rPr>
        <w:t xml:space="preserve">. Except as otherwise expressly provided in this Agreement, the Company will make any tax elections as the Administrative Member may determine. The Administrative Member may, in its sole discretion, make an election under Section 754 of the Code. </w:t>
      </w:r>
    </w:p>
    <w:p w:rsidR="00000000" w:rsidDel="00000000" w:rsidP="00000000" w:rsidRDefault="00000000" w:rsidRPr="00000000" w14:paraId="000000F0">
      <w:pPr>
        <w:pStyle w:val="Heading2"/>
        <w:numPr>
          <w:ilvl w:val="1"/>
          <w:numId w:val="1"/>
        </w:numPr>
        <w:ind w:left="0" w:firstLine="720"/>
        <w:rPr>
          <w:sz w:val="23"/>
          <w:szCs w:val="23"/>
        </w:rPr>
      </w:pPr>
      <w:bookmarkStart w:colFirst="0" w:colLast="0" w:name="_heading=h.3hv69ve" w:id="60"/>
      <w:bookmarkEnd w:id="60"/>
      <w:r w:rsidDel="00000000" w:rsidR="00000000" w:rsidRPr="00000000">
        <w:rPr>
          <w:b w:val="1"/>
          <w:sz w:val="23"/>
          <w:szCs w:val="23"/>
          <w:rtl w:val="0"/>
        </w:rPr>
        <w:t xml:space="preserve">Partnership Representative</w:t>
      </w:r>
      <w:r w:rsidDel="00000000" w:rsidR="00000000" w:rsidRPr="00000000">
        <w:rPr>
          <w:sz w:val="23"/>
          <w:szCs w:val="23"/>
          <w:rtl w:val="0"/>
        </w:rPr>
        <w:t xml:space="preserve">. The Administrative Member will be the “partnership representative” within the meaning of Code Section 6223 (the “</w:t>
      </w:r>
      <w:r w:rsidDel="00000000" w:rsidR="00000000" w:rsidRPr="00000000">
        <w:rPr>
          <w:b w:val="1"/>
          <w:i w:val="1"/>
          <w:sz w:val="23"/>
          <w:szCs w:val="23"/>
          <w:rtl w:val="0"/>
        </w:rPr>
        <w:t xml:space="preserve">Partnership Representative</w:t>
      </w:r>
      <w:r w:rsidDel="00000000" w:rsidR="00000000" w:rsidRPr="00000000">
        <w:rPr>
          <w:sz w:val="23"/>
          <w:szCs w:val="23"/>
          <w:rtl w:val="0"/>
        </w:rPr>
        <w:t xml:space="preserve">”). The Partnership Representative will have all of the powers and authority of a “partnership representative” under the Code. The Partnership Representative will represent the Company (at its expense) in connection with all administrative and judicial proceedings by the Internal Revenue Service or any taxing authority involving any tax return of the Company, and may expend the Company’s funds for professional services and associated costs. The Partnership Representative will provide to the Members notice of any communication to or from or agreements with a federal, state or local authority regarding any return of the Company, including a summary of the provisions. </w:t>
      </w:r>
    </w:p>
    <w:p w:rsidR="00000000" w:rsidDel="00000000" w:rsidP="00000000" w:rsidRDefault="00000000" w:rsidRPr="00000000" w14:paraId="000000F1">
      <w:pPr>
        <w:pStyle w:val="Heading2"/>
        <w:numPr>
          <w:ilvl w:val="1"/>
          <w:numId w:val="1"/>
        </w:numPr>
        <w:ind w:left="0" w:firstLine="720"/>
        <w:rPr>
          <w:sz w:val="23"/>
          <w:szCs w:val="23"/>
        </w:rPr>
      </w:pPr>
      <w:bookmarkStart w:colFirst="0" w:colLast="0" w:name="_heading=h.1x0gk37" w:id="61"/>
      <w:bookmarkEnd w:id="61"/>
      <w:r w:rsidDel="00000000" w:rsidR="00000000" w:rsidRPr="00000000">
        <w:rPr>
          <w:b w:val="1"/>
          <w:sz w:val="23"/>
          <w:szCs w:val="23"/>
          <w:rtl w:val="0"/>
        </w:rPr>
        <w:t xml:space="preserve">Confidentiality</w:t>
      </w:r>
      <w:r w:rsidDel="00000000" w:rsidR="00000000" w:rsidRPr="00000000">
        <w:rPr>
          <w:sz w:val="23"/>
          <w:szCs w:val="23"/>
          <w:rtl w:val="0"/>
        </w:rPr>
        <w:t xml:space="preserve">. All information concerning the business, affairs and properties of the Company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and the Members in data aggregation, so long as the data use does not include the disclosure</w:t>
      </w:r>
      <w:r w:rsidDel="00000000" w:rsidR="00000000" w:rsidRPr="00000000">
        <w:rPr>
          <w:color w:val="000000"/>
          <w:sz w:val="23"/>
          <w:szCs w:val="23"/>
          <w:highlight w:val="white"/>
          <w:rtl w:val="0"/>
        </w:rPr>
        <w:t xml:space="preserve"> of information that could reasonably be used to identify any Member.</w:t>
      </w:r>
      <w:r w:rsidDel="00000000" w:rsidR="00000000" w:rsidRPr="00000000">
        <w:rPr>
          <w:rtl w:val="0"/>
        </w:rPr>
      </w:r>
    </w:p>
    <w:p w:rsidR="00000000" w:rsidDel="00000000" w:rsidP="00000000" w:rsidRDefault="00000000" w:rsidRPr="00000000" w14:paraId="000000F2">
      <w:pPr>
        <w:pStyle w:val="Heading1"/>
        <w:numPr>
          <w:ilvl w:val="0"/>
          <w:numId w:val="1"/>
        </w:numPr>
        <w:ind w:left="720" w:hanging="720"/>
        <w:rPr>
          <w:sz w:val="23"/>
          <w:szCs w:val="23"/>
        </w:rPr>
      </w:pPr>
      <w:bookmarkStart w:colFirst="0" w:colLast="0" w:name="_heading=h.4h042r0" w:id="62"/>
      <w:bookmarkEnd w:id="62"/>
      <w:r w:rsidDel="00000000" w:rsidR="00000000" w:rsidRPr="00000000">
        <w:rPr>
          <w:sz w:val="23"/>
          <w:szCs w:val="23"/>
          <w:rtl w:val="0"/>
        </w:rPr>
        <w:br w:type="textWrapping"/>
        <w:t xml:space="preserve">DISSOLUTION AND LIQUIDATION</w:t>
      </w:r>
    </w:p>
    <w:p w:rsidR="00000000" w:rsidDel="00000000" w:rsidP="00000000" w:rsidRDefault="00000000" w:rsidRPr="00000000" w14:paraId="000000F3">
      <w:pPr>
        <w:pStyle w:val="Heading2"/>
        <w:numPr>
          <w:ilvl w:val="1"/>
          <w:numId w:val="1"/>
        </w:numPr>
        <w:ind w:left="0" w:firstLine="720"/>
        <w:rPr>
          <w:sz w:val="23"/>
          <w:szCs w:val="23"/>
        </w:rPr>
      </w:pPr>
      <w:bookmarkStart w:colFirst="0" w:colLast="0" w:name="_heading=h.2w5ecyt" w:id="63"/>
      <w:bookmarkEnd w:id="63"/>
      <w:r w:rsidDel="00000000" w:rsidR="00000000" w:rsidRPr="00000000">
        <w:rPr>
          <w:b w:val="1"/>
          <w:sz w:val="23"/>
          <w:szCs w:val="23"/>
          <w:rtl w:val="0"/>
        </w:rPr>
        <w:t xml:space="preserve">Dissolution</w:t>
      </w:r>
      <w:r w:rsidDel="00000000" w:rsidR="00000000" w:rsidRPr="00000000">
        <w:rPr>
          <w:sz w:val="23"/>
          <w:szCs w:val="23"/>
          <w:rtl w:val="0"/>
        </w:rPr>
        <w:t xml:space="preserve">. </w:t>
      </w:r>
    </w:p>
    <w:p w:rsidR="00000000" w:rsidDel="00000000" w:rsidP="00000000" w:rsidRDefault="00000000" w:rsidRPr="00000000" w14:paraId="000000F4">
      <w:pPr>
        <w:pStyle w:val="Heading3"/>
        <w:numPr>
          <w:ilvl w:val="2"/>
          <w:numId w:val="1"/>
        </w:numPr>
        <w:ind w:left="0" w:firstLine="1440"/>
        <w:rPr>
          <w:sz w:val="23"/>
          <w:szCs w:val="23"/>
        </w:rPr>
      </w:pPr>
      <w:r w:rsidDel="00000000" w:rsidR="00000000" w:rsidRPr="00000000">
        <w:rPr>
          <w:sz w:val="23"/>
          <w:szCs w:val="23"/>
          <w:rtl w:val="0"/>
        </w:rPr>
        <w:t xml:space="preserve">The Company. The Company will be dissolved and its affairs wound up solely upon the first to occur of any of the following:</w:t>
      </w:r>
    </w:p>
    <w:p w:rsidR="00000000" w:rsidDel="00000000" w:rsidP="00000000" w:rsidRDefault="00000000" w:rsidRPr="00000000" w14:paraId="000000F5">
      <w:pPr>
        <w:pStyle w:val="Heading4"/>
        <w:numPr>
          <w:ilvl w:val="3"/>
          <w:numId w:val="1"/>
        </w:numPr>
        <w:ind w:left="720" w:hanging="720"/>
        <w:rPr>
          <w:sz w:val="23"/>
          <w:szCs w:val="23"/>
        </w:rPr>
      </w:pPr>
      <w:r w:rsidDel="00000000" w:rsidR="00000000" w:rsidRPr="00000000">
        <w:rPr>
          <w:sz w:val="23"/>
          <w:szCs w:val="23"/>
          <w:rtl w:val="0"/>
        </w:rPr>
        <w:t xml:space="preserve">the disposition (which may include by Distribution to the Members) of the final Investment of the Company;</w:t>
      </w:r>
    </w:p>
    <w:p w:rsidR="00000000" w:rsidDel="00000000" w:rsidP="00000000" w:rsidRDefault="00000000" w:rsidRPr="00000000" w14:paraId="000000F6">
      <w:pPr>
        <w:pStyle w:val="Heading4"/>
        <w:numPr>
          <w:ilvl w:val="3"/>
          <w:numId w:val="1"/>
        </w:numPr>
        <w:ind w:left="720" w:hanging="720"/>
        <w:rPr>
          <w:sz w:val="23"/>
          <w:szCs w:val="23"/>
        </w:rPr>
      </w:pPr>
      <w:r w:rsidDel="00000000" w:rsidR="00000000" w:rsidRPr="00000000">
        <w:rPr>
          <w:sz w:val="23"/>
          <w:szCs w:val="23"/>
          <w:rtl w:val="0"/>
        </w:rPr>
        <w:t xml:space="preserve">the determination by a Majority in Interest to dissolve the Company; or</w:t>
      </w:r>
    </w:p>
    <w:p w:rsidR="00000000" w:rsidDel="00000000" w:rsidP="00000000" w:rsidRDefault="00000000" w:rsidRPr="00000000" w14:paraId="000000F7">
      <w:pPr>
        <w:pStyle w:val="Heading4"/>
        <w:numPr>
          <w:ilvl w:val="3"/>
          <w:numId w:val="1"/>
        </w:numPr>
        <w:ind w:left="720" w:hanging="720"/>
        <w:rPr>
          <w:sz w:val="23"/>
          <w:szCs w:val="23"/>
        </w:rPr>
      </w:pPr>
      <w:r w:rsidDel="00000000" w:rsidR="00000000" w:rsidRPr="00000000">
        <w:rPr>
          <w:sz w:val="23"/>
          <w:szCs w:val="23"/>
          <w:rtl w:val="0"/>
        </w:rPr>
        <w:t xml:space="preserve">the entry of a judicial decree of dissolution of the Company pursuant to the Act.</w:t>
      </w:r>
    </w:p>
    <w:p w:rsidR="00000000" w:rsidDel="00000000" w:rsidP="00000000" w:rsidRDefault="00000000" w:rsidRPr="00000000" w14:paraId="000000F8">
      <w:pPr>
        <w:pStyle w:val="Heading2"/>
        <w:numPr>
          <w:ilvl w:val="1"/>
          <w:numId w:val="1"/>
        </w:numPr>
        <w:ind w:left="0" w:firstLine="720"/>
        <w:rPr>
          <w:sz w:val="23"/>
          <w:szCs w:val="23"/>
        </w:rPr>
      </w:pPr>
      <w:bookmarkStart w:colFirst="0" w:colLast="0" w:name="_heading=h.1baon6m" w:id="64"/>
      <w:bookmarkEnd w:id="64"/>
      <w:r w:rsidDel="00000000" w:rsidR="00000000" w:rsidRPr="00000000">
        <w:rPr>
          <w:b w:val="1"/>
          <w:sz w:val="23"/>
          <w:szCs w:val="23"/>
          <w:rtl w:val="0"/>
        </w:rPr>
        <w:t xml:space="preserve">Date of Dissolution</w:t>
      </w:r>
      <w:r w:rsidDel="00000000" w:rsidR="00000000" w:rsidRPr="00000000">
        <w:rPr>
          <w:sz w:val="23"/>
          <w:szCs w:val="23"/>
          <w:rtl w:val="0"/>
        </w:rPr>
        <w:t xml:space="preserve">. Dissolution of the Company will be effective on the day on which the event occurs giving rise to the dissolution, but the Company will not terminate or cease to exist until the assets of the Company have been liquidated and distributed as provided in this Agreement and a Certificate of Cancellation for the Company has been filed in accordance with Section 10.8. Notwithstanding the dissolution of the Company, prior to the termination of the Company, the business of the Company and the rights and obligations of the Members will continue to be governed by this Agreement.</w:t>
      </w:r>
    </w:p>
    <w:p w:rsidR="00000000" w:rsidDel="00000000" w:rsidP="00000000" w:rsidRDefault="00000000" w:rsidRPr="00000000" w14:paraId="000000F9">
      <w:pPr>
        <w:pStyle w:val="Heading2"/>
        <w:numPr>
          <w:ilvl w:val="1"/>
          <w:numId w:val="1"/>
        </w:numPr>
        <w:ind w:left="0" w:firstLine="720"/>
        <w:rPr>
          <w:sz w:val="23"/>
          <w:szCs w:val="23"/>
        </w:rPr>
      </w:pPr>
      <w:bookmarkStart w:colFirst="0" w:colLast="0" w:name="_heading=h.3vac5uf" w:id="65"/>
      <w:bookmarkEnd w:id="65"/>
      <w:r w:rsidDel="00000000" w:rsidR="00000000" w:rsidRPr="00000000">
        <w:rPr>
          <w:b w:val="1"/>
          <w:sz w:val="23"/>
          <w:szCs w:val="23"/>
          <w:rtl w:val="0"/>
        </w:rPr>
        <w:t xml:space="preserve">Winding Up</w:t>
      </w:r>
      <w:r w:rsidDel="00000000" w:rsidR="00000000" w:rsidRPr="00000000">
        <w:rPr>
          <w:sz w:val="23"/>
          <w:szCs w:val="23"/>
          <w:rtl w:val="0"/>
        </w:rPr>
        <w:t xml:space="preserve">. Upon the occurrence of any event specified in Section 10.1, the Company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and will cause the Company to sell or otherwise liquidate all of the Company’s assets except to the extent the Liquidating Trustee determines to distribute any assets to the Members in kind, discharge or make provision for all liabilities of the Company and all costs relating to the dissolution, winding up, and liquidation and distribution of assets, establish reserves as may be necessary to provide for contingent liabilities of the Company (for purposes of determining the Capital Accounts of the Members, the amounts of those reserves will be deemed to be an expense of the Company and will be deemed income to the extent it ceases to be reserved), and distribute the remaining assets to the Members, in the manner specified in Section 10.4. The Liquidating Trustee will be allowed a reasonable time for the orderly liquidation of the Company’s assets and discharge of its liabilities, so as to preserve and upon disposition maximize, to the extent possible, the value of the Company’s assets. </w:t>
      </w:r>
    </w:p>
    <w:p w:rsidR="00000000" w:rsidDel="00000000" w:rsidP="00000000" w:rsidRDefault="00000000" w:rsidRPr="00000000" w14:paraId="000000FA">
      <w:pPr>
        <w:pStyle w:val="Heading2"/>
        <w:numPr>
          <w:ilvl w:val="1"/>
          <w:numId w:val="1"/>
        </w:numPr>
        <w:ind w:left="0" w:firstLine="720"/>
        <w:rPr>
          <w:sz w:val="23"/>
          <w:szCs w:val="23"/>
        </w:rPr>
      </w:pPr>
      <w:bookmarkStart w:colFirst="0" w:colLast="0" w:name="_heading=h.2afmg28" w:id="66"/>
      <w:bookmarkEnd w:id="66"/>
      <w:r w:rsidDel="00000000" w:rsidR="00000000" w:rsidRPr="00000000">
        <w:rPr>
          <w:b w:val="1"/>
          <w:sz w:val="23"/>
          <w:szCs w:val="23"/>
          <w:rtl w:val="0"/>
        </w:rPr>
        <w:t xml:space="preserve">Liquidation</w:t>
      </w:r>
      <w:r w:rsidDel="00000000" w:rsidR="00000000" w:rsidRPr="00000000">
        <w:rPr>
          <w:sz w:val="23"/>
          <w:szCs w:val="23"/>
          <w:rtl w:val="0"/>
        </w:rPr>
        <w:t xml:space="preserve">. The Company’s assets, or the proceeds from the liquidation of the Company’s assets, will be paid or distributed in the following order:</w:t>
      </w:r>
    </w:p>
    <w:p w:rsidR="00000000" w:rsidDel="00000000" w:rsidP="00000000" w:rsidRDefault="00000000" w:rsidRPr="00000000" w14:paraId="000000FB">
      <w:pPr>
        <w:pStyle w:val="Heading3"/>
        <w:numPr>
          <w:ilvl w:val="2"/>
          <w:numId w:val="1"/>
        </w:numPr>
        <w:ind w:left="0" w:firstLine="1440"/>
        <w:rPr>
          <w:sz w:val="23"/>
          <w:szCs w:val="23"/>
        </w:rPr>
      </w:pPr>
      <w:bookmarkStart w:colFirst="0" w:colLast="0" w:name="_heading=h.pkwqa1" w:id="67"/>
      <w:bookmarkEnd w:id="67"/>
      <w:r w:rsidDel="00000000" w:rsidR="00000000" w:rsidRPr="00000000">
        <w:rPr>
          <w:sz w:val="23"/>
          <w:szCs w:val="23"/>
          <w:rtl w:val="0"/>
        </w:rPr>
        <w:t xml:space="preserve">first, to creditors to the extent otherwise permitted by applicable law in satisfaction of all liabilities and obligations of the Company, including expenses of the liquidation (whether by payment or the making of reasonable provision for payment), other than liabilities for which reasonable provision for payment has been made and liabilities, if any, for Distributions to Members;</w:t>
      </w:r>
    </w:p>
    <w:p w:rsidR="00000000" w:rsidDel="00000000" w:rsidP="00000000" w:rsidRDefault="00000000" w:rsidRPr="00000000" w14:paraId="000000FC">
      <w:pPr>
        <w:pStyle w:val="Heading3"/>
        <w:numPr>
          <w:ilvl w:val="2"/>
          <w:numId w:val="1"/>
        </w:numPr>
        <w:ind w:left="0" w:firstLine="1440"/>
        <w:rPr>
          <w:sz w:val="23"/>
          <w:szCs w:val="23"/>
        </w:rPr>
      </w:pPr>
      <w:r w:rsidDel="00000000" w:rsidR="00000000" w:rsidRPr="00000000">
        <w:rPr>
          <w:sz w:val="23"/>
          <w:szCs w:val="23"/>
          <w:rtl w:val="0"/>
        </w:rPr>
        <w:t xml:space="preserve">next, to the establishment of those reserves for contingent liabilities of the Company as are deemed necessary by the Liquidating Trustee (other than liabilities for which reasonable provision for payment has been made and liabilities, if any, for Distribution to Members and former Members under the Act); </w:t>
      </w:r>
    </w:p>
    <w:p w:rsidR="00000000" w:rsidDel="00000000" w:rsidP="00000000" w:rsidRDefault="00000000" w:rsidRPr="00000000" w14:paraId="000000FD">
      <w:pPr>
        <w:pStyle w:val="Heading3"/>
        <w:numPr>
          <w:ilvl w:val="2"/>
          <w:numId w:val="1"/>
        </w:numPr>
        <w:ind w:left="0" w:firstLine="1440"/>
        <w:rPr>
          <w:sz w:val="23"/>
          <w:szCs w:val="23"/>
        </w:rPr>
      </w:pPr>
      <w:r w:rsidDel="00000000" w:rsidR="00000000" w:rsidRPr="00000000">
        <w:rPr>
          <w:sz w:val="23"/>
          <w:szCs w:val="23"/>
          <w:rtl w:val="0"/>
        </w:rPr>
        <w:t xml:space="preserve">next, to Members and former Members in satisfaction of any liabilities for Distributions under the Act, if any;</w:t>
      </w:r>
    </w:p>
    <w:p w:rsidR="00000000" w:rsidDel="00000000" w:rsidP="00000000" w:rsidRDefault="00000000" w:rsidRPr="00000000" w14:paraId="000000FE">
      <w:pPr>
        <w:pStyle w:val="Heading3"/>
        <w:numPr>
          <w:ilvl w:val="2"/>
          <w:numId w:val="1"/>
        </w:numPr>
        <w:ind w:left="0" w:firstLine="1440"/>
        <w:rPr>
          <w:sz w:val="23"/>
          <w:szCs w:val="23"/>
        </w:rPr>
      </w:pPr>
      <w:r w:rsidDel="00000000" w:rsidR="00000000" w:rsidRPr="00000000">
        <w:rPr>
          <w:sz w:val="23"/>
          <w:szCs w:val="23"/>
          <w:rtl w:val="0"/>
        </w:rPr>
        <w:t xml:space="preserve">next, to the Members, on a </w:t>
      </w:r>
      <w:r w:rsidDel="00000000" w:rsidR="00000000" w:rsidRPr="00000000">
        <w:rPr>
          <w:i w:val="1"/>
          <w:sz w:val="23"/>
          <w:szCs w:val="23"/>
          <w:rtl w:val="0"/>
        </w:rPr>
        <w:t xml:space="preserve">pro rata</w:t>
      </w:r>
      <w:r w:rsidDel="00000000" w:rsidR="00000000" w:rsidRPr="00000000">
        <w:rPr>
          <w:sz w:val="23"/>
          <w:szCs w:val="23"/>
          <w:rtl w:val="0"/>
        </w:rPr>
        <w:t xml:space="preserve"> in accordance with their Interests.</w:t>
      </w:r>
    </w:p>
    <w:p w:rsidR="00000000" w:rsidDel="00000000" w:rsidP="00000000" w:rsidRDefault="00000000" w:rsidRPr="00000000" w14:paraId="000000FF">
      <w:pPr>
        <w:pStyle w:val="Heading2"/>
        <w:numPr>
          <w:ilvl w:val="1"/>
          <w:numId w:val="1"/>
        </w:numPr>
        <w:ind w:left="0" w:firstLine="720"/>
        <w:rPr>
          <w:sz w:val="23"/>
          <w:szCs w:val="23"/>
        </w:rPr>
      </w:pPr>
      <w:bookmarkStart w:colFirst="0" w:colLast="0" w:name="_heading=h.39kk8xu" w:id="68"/>
      <w:bookmarkEnd w:id="68"/>
      <w:r w:rsidDel="00000000" w:rsidR="00000000" w:rsidRPr="00000000">
        <w:rPr>
          <w:b w:val="1"/>
          <w:sz w:val="23"/>
          <w:szCs w:val="23"/>
          <w:rtl w:val="0"/>
        </w:rPr>
        <w:t xml:space="preserve">Distributions in Kind</w:t>
      </w:r>
      <w:r w:rsidDel="00000000" w:rsidR="00000000" w:rsidRPr="00000000">
        <w:rPr>
          <w:sz w:val="23"/>
          <w:szCs w:val="23"/>
          <w:rtl w:val="0"/>
        </w:rPr>
        <w:t xml:space="preserve">.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rsidR="00000000" w:rsidDel="00000000" w:rsidP="00000000" w:rsidRDefault="00000000" w:rsidRPr="00000000" w14:paraId="00000100">
      <w:pPr>
        <w:pStyle w:val="Heading2"/>
        <w:numPr>
          <w:ilvl w:val="1"/>
          <w:numId w:val="1"/>
        </w:numPr>
        <w:ind w:left="0" w:firstLine="720"/>
        <w:rPr>
          <w:sz w:val="23"/>
          <w:szCs w:val="23"/>
        </w:rPr>
      </w:pPr>
      <w:bookmarkStart w:colFirst="0" w:colLast="0" w:name="_heading=h.48pi1tg" w:id="69"/>
      <w:bookmarkEnd w:id="69"/>
      <w:r w:rsidDel="00000000" w:rsidR="00000000" w:rsidRPr="00000000">
        <w:rPr>
          <w:b w:val="1"/>
          <w:sz w:val="23"/>
          <w:szCs w:val="23"/>
          <w:rtl w:val="0"/>
        </w:rPr>
        <w:t xml:space="preserve">No Liability</w:t>
      </w:r>
      <w:r w:rsidDel="00000000" w:rsidR="00000000" w:rsidRPr="00000000">
        <w:rPr>
          <w:sz w:val="23"/>
          <w:szCs w:val="23"/>
          <w:rtl w:val="0"/>
        </w:rPr>
        <w:t xml:space="preserve">.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and the negative balance of that Member’s Capital Account will not be considered a debt owed by that Member or any Liquidating Trustee to the Company or to any other Person for any purpose; provided, however, that nothing in this Section 10.6 will relieve any Member from any liability under any promissory note or other affirmative commitment that Member has made to contribute capital to the Company. </w:t>
      </w:r>
    </w:p>
    <w:p w:rsidR="00000000" w:rsidDel="00000000" w:rsidP="00000000" w:rsidRDefault="00000000" w:rsidRPr="00000000" w14:paraId="00000101">
      <w:pPr>
        <w:pStyle w:val="Heading2"/>
        <w:numPr>
          <w:ilvl w:val="1"/>
          <w:numId w:val="1"/>
        </w:numPr>
        <w:ind w:left="0" w:firstLine="720"/>
        <w:rPr>
          <w:sz w:val="23"/>
          <w:szCs w:val="23"/>
        </w:rPr>
      </w:pPr>
      <w:bookmarkStart w:colFirst="0" w:colLast="0" w:name="_heading=h.2nusc19" w:id="70"/>
      <w:bookmarkEnd w:id="70"/>
      <w:r w:rsidDel="00000000" w:rsidR="00000000" w:rsidRPr="00000000">
        <w:rPr>
          <w:b w:val="1"/>
          <w:sz w:val="23"/>
          <w:szCs w:val="23"/>
          <w:rtl w:val="0"/>
        </w:rPr>
        <w:t xml:space="preserve">Limitations on Payments Made in Dissolution</w:t>
      </w:r>
      <w:r w:rsidDel="00000000" w:rsidR="00000000" w:rsidRPr="00000000">
        <w:rPr>
          <w:sz w:val="23"/>
          <w:szCs w:val="23"/>
          <w:rtl w:val="0"/>
        </w:rPr>
        <w:t xml:space="preserve">. Except as otherwise specifically provided in this Agreement, each Member will be entitled to look only to the assets of the Company for Distributions (including Distributions in liquidation) and the Parties will have no personal liability for any Distributions. </w:t>
      </w:r>
    </w:p>
    <w:p w:rsidR="00000000" w:rsidDel="00000000" w:rsidP="00000000" w:rsidRDefault="00000000" w:rsidRPr="00000000" w14:paraId="00000102">
      <w:pPr>
        <w:pStyle w:val="Heading2"/>
        <w:numPr>
          <w:ilvl w:val="1"/>
          <w:numId w:val="1"/>
        </w:numPr>
        <w:ind w:left="0" w:firstLine="720"/>
        <w:rPr>
          <w:sz w:val="23"/>
          <w:szCs w:val="23"/>
        </w:rPr>
      </w:pPr>
      <w:bookmarkStart w:colFirst="0" w:colLast="0" w:name="_heading=h.1302m92" w:id="71"/>
      <w:bookmarkEnd w:id="71"/>
      <w:r w:rsidDel="00000000" w:rsidR="00000000" w:rsidRPr="00000000">
        <w:rPr>
          <w:b w:val="1"/>
          <w:sz w:val="23"/>
          <w:szCs w:val="23"/>
          <w:rtl w:val="0"/>
        </w:rPr>
        <w:t xml:space="preserve">Certificate of Cancellation</w:t>
      </w:r>
      <w:r w:rsidDel="00000000" w:rsidR="00000000" w:rsidRPr="00000000">
        <w:rPr>
          <w:sz w:val="23"/>
          <w:szCs w:val="23"/>
          <w:rtl w:val="0"/>
        </w:rPr>
        <w:t xml:space="preserve">. Upon completion of the winding up of the Company’s affairs, the Liquidating Trustee will cause to be filed a Certificate of Cancellation, in accordance with the Act, of the Certificate of Formation.</w:t>
      </w:r>
    </w:p>
    <w:p w:rsidR="00000000" w:rsidDel="00000000" w:rsidP="00000000" w:rsidRDefault="00000000" w:rsidRPr="00000000" w14:paraId="00000103">
      <w:pPr>
        <w:pStyle w:val="Heading1"/>
        <w:numPr>
          <w:ilvl w:val="0"/>
          <w:numId w:val="1"/>
        </w:numPr>
        <w:ind w:left="720" w:hanging="720"/>
        <w:rPr>
          <w:sz w:val="23"/>
          <w:szCs w:val="23"/>
        </w:rPr>
      </w:pPr>
      <w:bookmarkStart w:colFirst="0" w:colLast="0" w:name="_heading=h.3mzq4wv" w:id="72"/>
      <w:bookmarkEnd w:id="72"/>
      <w:r w:rsidDel="00000000" w:rsidR="00000000" w:rsidRPr="00000000">
        <w:rPr>
          <w:sz w:val="23"/>
          <w:szCs w:val="23"/>
          <w:rtl w:val="0"/>
        </w:rPr>
        <w:br w:type="textWrapping"/>
        <w:t xml:space="preserve">LIMITATION OF LIABILITY; STANDARD OF CARE; INDEMNIFICATION</w:t>
      </w:r>
    </w:p>
    <w:p w:rsidR="00000000" w:rsidDel="00000000" w:rsidP="00000000" w:rsidRDefault="00000000" w:rsidRPr="00000000" w14:paraId="00000104">
      <w:pPr>
        <w:pStyle w:val="Heading2"/>
        <w:numPr>
          <w:ilvl w:val="1"/>
          <w:numId w:val="1"/>
        </w:numPr>
        <w:ind w:left="0" w:firstLine="720"/>
        <w:rPr>
          <w:sz w:val="23"/>
          <w:szCs w:val="23"/>
        </w:rPr>
      </w:pPr>
      <w:bookmarkStart w:colFirst="0" w:colLast="0" w:name="_heading=h.haapch" w:id="73"/>
      <w:bookmarkEnd w:id="73"/>
      <w:r w:rsidDel="00000000" w:rsidR="00000000" w:rsidRPr="00000000">
        <w:rPr>
          <w:b w:val="1"/>
          <w:sz w:val="23"/>
          <w:szCs w:val="23"/>
          <w:rtl w:val="0"/>
        </w:rPr>
        <w:t xml:space="preserve">Limitation of Liability</w:t>
      </w:r>
      <w:r w:rsidDel="00000000" w:rsidR="00000000" w:rsidRPr="00000000">
        <w:rPr>
          <w:sz w:val="23"/>
          <w:szCs w:val="23"/>
          <w:rtl w:val="0"/>
        </w:rPr>
        <w:t xml:space="preserve">. Unless explicitly agreed upon, the debts, obligations and liabilities of the Company, whether arising in contract, tort or otherwise, will be solely the debts, obligations and liabilities of the Company, and will not be those of the Members, or the Covered Persons.</w:t>
      </w:r>
    </w:p>
    <w:p w:rsidR="00000000" w:rsidDel="00000000" w:rsidP="00000000" w:rsidRDefault="00000000" w:rsidRPr="00000000" w14:paraId="00000105">
      <w:pPr>
        <w:pStyle w:val="Heading2"/>
        <w:numPr>
          <w:ilvl w:val="1"/>
          <w:numId w:val="1"/>
        </w:numPr>
        <w:ind w:left="0" w:firstLine="720"/>
        <w:rPr>
          <w:sz w:val="23"/>
          <w:szCs w:val="23"/>
        </w:rPr>
      </w:pPr>
      <w:bookmarkStart w:colFirst="0" w:colLast="0" w:name="_heading=h.319y80a" w:id="74"/>
      <w:bookmarkEnd w:id="74"/>
      <w:r w:rsidDel="00000000" w:rsidR="00000000" w:rsidRPr="00000000">
        <w:rPr>
          <w:b w:val="1"/>
          <w:sz w:val="23"/>
          <w:szCs w:val="23"/>
          <w:rtl w:val="0"/>
        </w:rPr>
        <w:t xml:space="preserve">Standard of Care; Liability</w:t>
      </w:r>
      <w:r w:rsidDel="00000000" w:rsidR="00000000" w:rsidRPr="00000000">
        <w:rPr>
          <w:sz w:val="23"/>
          <w:szCs w:val="23"/>
          <w:rtl w:val="0"/>
        </w:rPr>
        <w:t xml:space="preserve">. Neither the Members nor the Covered Persons will have any personal liability whatsoever to the Company, any Member, or their Affiliates on account of that Person’s role within the Company or by reason of that Person’s acts or omissions in connection with the conduct of the business of the Company so long as that Person acts in good faith for a purpose which the Person reasonably believes to be in, or not opposed to, the best interests of the Company.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rsidR="00000000" w:rsidDel="00000000" w:rsidP="00000000" w:rsidRDefault="00000000" w:rsidRPr="00000000" w14:paraId="00000106">
      <w:pPr>
        <w:pStyle w:val="Heading2"/>
        <w:numPr>
          <w:ilvl w:val="1"/>
          <w:numId w:val="1"/>
        </w:numPr>
        <w:ind w:left="0" w:firstLine="720"/>
        <w:rPr>
          <w:sz w:val="23"/>
          <w:szCs w:val="23"/>
        </w:rPr>
      </w:pPr>
      <w:r w:rsidDel="00000000" w:rsidR="00000000" w:rsidRPr="00000000">
        <w:rPr>
          <w:b w:val="1"/>
          <w:sz w:val="23"/>
          <w:szCs w:val="23"/>
          <w:rtl w:val="0"/>
        </w:rPr>
        <w:t xml:space="preserve">Indemnification</w:t>
      </w:r>
      <w:r w:rsidDel="00000000" w:rsidR="00000000" w:rsidRPr="00000000">
        <w:rPr>
          <w:sz w:val="23"/>
          <w:szCs w:val="23"/>
          <w:rtl w:val="0"/>
        </w:rPr>
        <w:t xml:space="preserve">. To the fullest extent permitted by applicable law, the Members and the Covered Persons will be entitled, out of the Company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w:t>
      </w:r>
      <w:r w:rsidDel="00000000" w:rsidR="00000000" w:rsidRPr="00000000">
        <w:rPr>
          <w:b w:val="1"/>
          <w:i w:val="1"/>
          <w:sz w:val="23"/>
          <w:szCs w:val="23"/>
          <w:rtl w:val="0"/>
        </w:rPr>
        <w:t xml:space="preserve">Proceeding</w:t>
      </w:r>
      <w:r w:rsidDel="00000000" w:rsidR="00000000" w:rsidRPr="00000000">
        <w:rPr>
          <w:sz w:val="23"/>
          <w:szCs w:val="23"/>
          <w:rtl w:val="0"/>
        </w:rPr>
        <w:t xml:space="preserve">”)) and reasonable costs, expenses and disbursements (including legal and accounting fees and expenses) of any kind and nature whatsoever (collectively, “</w:t>
      </w:r>
      <w:r w:rsidDel="00000000" w:rsidR="00000000" w:rsidRPr="00000000">
        <w:rPr>
          <w:b w:val="1"/>
          <w:i w:val="1"/>
          <w:sz w:val="23"/>
          <w:szCs w:val="23"/>
          <w:rtl w:val="0"/>
        </w:rPr>
        <w:t xml:space="preserve">Covered Losses</w:t>
      </w:r>
      <w:r w:rsidDel="00000000" w:rsidR="00000000" w:rsidRPr="00000000">
        <w:rPr>
          <w:sz w:val="23"/>
          <w:szCs w:val="23"/>
          <w:rtl w:val="0"/>
        </w:rPr>
        <w:t xml:space="preserve">”) that may be imposed on, incurred by, or asserted at any time against a Member or Covered Person (whether or not indemnified against by other parties) in any way related to or arising out of this Agreement, the administration of the Company, or the action or inaction of a Member or Covered Person (including actions or inactions pursuant to Article X on the Company’s dissolution or termination) or under contracts with the Company,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from which such Person derived an improper personal benefit. The indemnities contained in this Article XI will survive the termination of this Agreement.</w:t>
      </w:r>
    </w:p>
    <w:p w:rsidR="00000000" w:rsidDel="00000000" w:rsidP="00000000" w:rsidRDefault="00000000" w:rsidRPr="00000000" w14:paraId="00000107">
      <w:pPr>
        <w:pStyle w:val="Heading2"/>
        <w:numPr>
          <w:ilvl w:val="1"/>
          <w:numId w:val="1"/>
        </w:numPr>
        <w:ind w:left="0" w:firstLine="720"/>
        <w:rPr>
          <w:sz w:val="23"/>
          <w:szCs w:val="23"/>
        </w:rPr>
      </w:pPr>
      <w:bookmarkStart w:colFirst="0" w:colLast="0" w:name="_heading=h.1gf8i83" w:id="75"/>
      <w:bookmarkEnd w:id="75"/>
      <w:r w:rsidDel="00000000" w:rsidR="00000000" w:rsidRPr="00000000">
        <w:rPr>
          <w:b w:val="1"/>
          <w:sz w:val="23"/>
          <w:szCs w:val="23"/>
          <w:rtl w:val="0"/>
        </w:rPr>
        <w:t xml:space="preserve">Contract Right; Expenses</w:t>
      </w:r>
      <w:r w:rsidDel="00000000" w:rsidR="00000000" w:rsidRPr="00000000">
        <w:rPr>
          <w:sz w:val="23"/>
          <w:szCs w:val="23"/>
          <w:rtl w:val="0"/>
        </w:rPr>
        <w:t xml:space="preserve">. The right to indemnification conferred in this Article XI will be a contract right. A Member’s or a Covered Person’s right to indemnification under this Agreement includes the right to require the Company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rsidR="00000000" w:rsidDel="00000000" w:rsidP="00000000" w:rsidRDefault="00000000" w:rsidRPr="00000000" w14:paraId="00000108">
      <w:pPr>
        <w:pStyle w:val="Heading2"/>
        <w:numPr>
          <w:ilvl w:val="1"/>
          <w:numId w:val="1"/>
        </w:numPr>
        <w:ind w:left="0" w:firstLine="720"/>
        <w:rPr>
          <w:sz w:val="23"/>
          <w:szCs w:val="23"/>
        </w:rPr>
      </w:pPr>
      <w:bookmarkStart w:colFirst="0" w:colLast="0" w:name="_heading=h.40ew0vw" w:id="76"/>
      <w:bookmarkEnd w:id="76"/>
      <w:r w:rsidDel="00000000" w:rsidR="00000000" w:rsidRPr="00000000">
        <w:rPr>
          <w:b w:val="1"/>
          <w:sz w:val="23"/>
          <w:szCs w:val="23"/>
          <w:rtl w:val="0"/>
        </w:rPr>
        <w:t xml:space="preserve">Nonexclusive Right</w:t>
      </w:r>
      <w:r w:rsidDel="00000000" w:rsidR="00000000" w:rsidRPr="00000000">
        <w:rPr>
          <w:sz w:val="23"/>
          <w:szCs w:val="23"/>
          <w:rtl w:val="0"/>
        </w:rPr>
        <w:t xml:space="preserve">. The right to indemnification and the payment of expenses incurred in defending a Proceeding in advance of its final disposition conferred in this Article XI will not be exclusive of any other right which any Person may have or later acquire under any statute or agreement, or under any insurance policy obtained for the benefit of any Administrative Member, Partnership Representative or officer of the Company (it being understood that if any such insurance policy is obtained, it shall be at the expense of the Company).</w:t>
      </w:r>
    </w:p>
    <w:p w:rsidR="00000000" w:rsidDel="00000000" w:rsidP="00000000" w:rsidRDefault="00000000" w:rsidRPr="00000000" w14:paraId="00000109">
      <w:pPr>
        <w:pStyle w:val="Heading2"/>
        <w:numPr>
          <w:ilvl w:val="1"/>
          <w:numId w:val="1"/>
        </w:numPr>
        <w:ind w:left="0" w:firstLine="720"/>
        <w:rPr>
          <w:sz w:val="23"/>
          <w:szCs w:val="23"/>
        </w:rPr>
      </w:pPr>
      <w:bookmarkStart w:colFirst="0" w:colLast="0" w:name="_heading=h.2fk6b3p" w:id="77"/>
      <w:bookmarkEnd w:id="77"/>
      <w:r w:rsidDel="00000000" w:rsidR="00000000" w:rsidRPr="00000000">
        <w:rPr>
          <w:b w:val="1"/>
          <w:sz w:val="23"/>
          <w:szCs w:val="23"/>
          <w:rtl w:val="0"/>
        </w:rPr>
        <w:t xml:space="preserve">Severability</w:t>
      </w:r>
      <w:r w:rsidDel="00000000" w:rsidR="00000000" w:rsidRPr="00000000">
        <w:rPr>
          <w:sz w:val="23"/>
          <w:szCs w:val="23"/>
          <w:rtl w:val="0"/>
        </w:rPr>
        <w:t xml:space="preserve">. If any provision of this Article XI is determined to be unenforceable in whole or in part, that provision will nonetheless be enforced to the fullest extent permissible, it being the intent of this Article XI to provide indemnification to all Persons eligible under this Agreement to the fullest extent permitted by applicable law.</w:t>
      </w:r>
    </w:p>
    <w:p w:rsidR="00000000" w:rsidDel="00000000" w:rsidP="00000000" w:rsidRDefault="00000000" w:rsidRPr="00000000" w14:paraId="0000010A">
      <w:pPr>
        <w:pStyle w:val="Heading2"/>
        <w:numPr>
          <w:ilvl w:val="1"/>
          <w:numId w:val="1"/>
        </w:numPr>
        <w:ind w:left="0" w:firstLine="720"/>
        <w:rPr>
          <w:sz w:val="23"/>
          <w:szCs w:val="23"/>
        </w:rPr>
      </w:pPr>
      <w:bookmarkStart w:colFirst="0" w:colLast="0" w:name="_heading=h.upglbi" w:id="78"/>
      <w:bookmarkEnd w:id="78"/>
      <w:r w:rsidDel="00000000" w:rsidR="00000000" w:rsidRPr="00000000">
        <w:rPr>
          <w:b w:val="1"/>
          <w:sz w:val="23"/>
          <w:szCs w:val="23"/>
          <w:rtl w:val="0"/>
        </w:rPr>
        <w:t xml:space="preserve">Insurance</w:t>
      </w:r>
      <w:r w:rsidDel="00000000" w:rsidR="00000000" w:rsidRPr="00000000">
        <w:rPr>
          <w:sz w:val="23"/>
          <w:szCs w:val="23"/>
          <w:rtl w:val="0"/>
        </w:rPr>
        <w:t xml:space="preserve">. The Administrative Member may cause the Company to purchase and maintain insurance on behalf of any Covered Person who is or was an agent of the Company against any liability asserted against that Covered Person capacity as an agent.</w:t>
      </w:r>
    </w:p>
    <w:p w:rsidR="00000000" w:rsidDel="00000000" w:rsidP="00000000" w:rsidRDefault="00000000" w:rsidRPr="00000000" w14:paraId="0000010B">
      <w:pPr>
        <w:pStyle w:val="Heading1"/>
        <w:numPr>
          <w:ilvl w:val="0"/>
          <w:numId w:val="1"/>
        </w:numPr>
        <w:ind w:left="720" w:hanging="720"/>
        <w:rPr>
          <w:sz w:val="23"/>
          <w:szCs w:val="23"/>
        </w:rPr>
      </w:pPr>
      <w:bookmarkStart w:colFirst="0" w:colLast="0" w:name="_heading=h.3ep43zb" w:id="79"/>
      <w:bookmarkEnd w:id="79"/>
      <w:r w:rsidDel="00000000" w:rsidR="00000000" w:rsidRPr="00000000">
        <w:rPr>
          <w:sz w:val="23"/>
          <w:szCs w:val="23"/>
          <w:rtl w:val="0"/>
        </w:rPr>
        <w:br w:type="textWrapping"/>
        <w:t xml:space="preserve">REPRESENTATIONS, WARRANTIES AND COVENANTS</w:t>
      </w:r>
    </w:p>
    <w:p w:rsidR="00000000" w:rsidDel="00000000" w:rsidP="00000000" w:rsidRDefault="00000000" w:rsidRPr="00000000" w14:paraId="0000010C">
      <w:pPr>
        <w:pStyle w:val="Heading2"/>
        <w:numPr>
          <w:ilvl w:val="1"/>
          <w:numId w:val="1"/>
        </w:numPr>
        <w:ind w:left="0" w:firstLine="720"/>
        <w:rPr>
          <w:sz w:val="23"/>
          <w:szCs w:val="23"/>
        </w:rPr>
      </w:pPr>
      <w:bookmarkStart w:colFirst="0" w:colLast="0" w:name="_heading=h.1tuee74" w:id="80"/>
      <w:bookmarkEnd w:id="80"/>
      <w:r w:rsidDel="00000000" w:rsidR="00000000" w:rsidRPr="00000000">
        <w:rPr>
          <w:b w:val="1"/>
          <w:sz w:val="23"/>
          <w:szCs w:val="23"/>
          <w:rtl w:val="0"/>
        </w:rPr>
        <w:t xml:space="preserve">Representations and Warranties of the Members</w:t>
      </w:r>
      <w:r w:rsidDel="00000000" w:rsidR="00000000" w:rsidRPr="00000000">
        <w:rPr>
          <w:sz w:val="23"/>
          <w:szCs w:val="23"/>
          <w:rtl w:val="0"/>
        </w:rPr>
        <w:t xml:space="preserve">. Each Member is fully aware that the Company and the Administrative Member are relying upon the truth and accuracy of the following representations by each of the Members. Each of the Members hereby represents, warrants and covenants to the Administrative Member and the Company that:</w:t>
      </w:r>
    </w:p>
    <w:p w:rsidR="00000000" w:rsidDel="00000000" w:rsidP="00000000" w:rsidRDefault="00000000" w:rsidRPr="00000000" w14:paraId="0000010D">
      <w:pPr>
        <w:pStyle w:val="Heading3"/>
        <w:numPr>
          <w:ilvl w:val="2"/>
          <w:numId w:val="1"/>
        </w:numPr>
        <w:ind w:left="0" w:firstLine="1440"/>
        <w:rPr>
          <w:sz w:val="23"/>
          <w:szCs w:val="23"/>
        </w:rPr>
      </w:pPr>
      <w:r w:rsidDel="00000000" w:rsidR="00000000" w:rsidRPr="00000000">
        <w:rPr>
          <w:sz w:val="23"/>
          <w:szCs w:val="23"/>
          <w:rtl w:val="0"/>
        </w:rPr>
        <w:t xml:space="preserve">(i) In the case of any entity, it has been duly formed and is validly existing and in good standing under the laws of its jurisdiction of organization with full power and authority to enter into and to perform this Agreement in accordance with its terms or (ii) in the case of an individual, he or she has the full legal capacity to enter into and to perform this Agreement in accordance with its terms;</w:t>
      </w:r>
    </w:p>
    <w:p w:rsidR="00000000" w:rsidDel="00000000" w:rsidP="00000000" w:rsidRDefault="00000000" w:rsidRPr="00000000" w14:paraId="0000010E">
      <w:pPr>
        <w:pStyle w:val="Heading3"/>
        <w:numPr>
          <w:ilvl w:val="2"/>
          <w:numId w:val="1"/>
        </w:numPr>
        <w:ind w:left="0" w:firstLine="1440"/>
        <w:rPr>
          <w:sz w:val="23"/>
          <w:szCs w:val="23"/>
        </w:rPr>
      </w:pPr>
      <w:r w:rsidDel="00000000" w:rsidR="00000000" w:rsidRPr="00000000">
        <w:rPr>
          <w:sz w:val="23"/>
          <w:szCs w:val="23"/>
          <w:rtl w:val="0"/>
        </w:rPr>
        <w:t xml:space="preserve">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equity;</w:t>
      </w:r>
    </w:p>
    <w:p w:rsidR="00000000" w:rsidDel="00000000" w:rsidP="00000000" w:rsidRDefault="00000000" w:rsidRPr="00000000" w14:paraId="0000010F">
      <w:pPr>
        <w:pStyle w:val="Heading3"/>
        <w:numPr>
          <w:ilvl w:val="2"/>
          <w:numId w:val="1"/>
        </w:numPr>
        <w:ind w:left="0" w:firstLine="1440"/>
        <w:rPr>
          <w:sz w:val="23"/>
          <w:szCs w:val="23"/>
        </w:rPr>
      </w:pPr>
      <w:r w:rsidDel="00000000" w:rsidR="00000000" w:rsidRPr="00000000">
        <w:rPr>
          <w:sz w:val="23"/>
          <w:szCs w:val="23"/>
          <w:rtl w:val="0"/>
        </w:rPr>
        <w:t xml:space="preserve">Its Interest is being acquired for its own account, for investment and not with a view to the distribution or resale, subject, however, to any requirement of law that the disposition of its property will at all times be within its control;</w:t>
      </w:r>
    </w:p>
    <w:p w:rsidR="00000000" w:rsidDel="00000000" w:rsidP="00000000" w:rsidRDefault="00000000" w:rsidRPr="00000000" w14:paraId="00000110">
      <w:pPr>
        <w:pStyle w:val="Heading3"/>
        <w:numPr>
          <w:ilvl w:val="2"/>
          <w:numId w:val="1"/>
        </w:numPr>
        <w:ind w:left="0" w:firstLine="1440"/>
        <w:rPr>
          <w:sz w:val="23"/>
          <w:szCs w:val="23"/>
        </w:rPr>
      </w:pPr>
      <w:r w:rsidDel="00000000" w:rsidR="00000000" w:rsidRPr="00000000">
        <w:rPr>
          <w:sz w:val="23"/>
          <w:szCs w:val="23"/>
          <w:rtl w:val="0"/>
        </w:rPr>
        <w:t xml:space="preserve">It is not a participant-directed defined contribution plan;</w:t>
      </w:r>
    </w:p>
    <w:p w:rsidR="00000000" w:rsidDel="00000000" w:rsidP="00000000" w:rsidRDefault="00000000" w:rsidRPr="00000000" w14:paraId="00000111">
      <w:pPr>
        <w:pStyle w:val="Heading3"/>
        <w:numPr>
          <w:ilvl w:val="2"/>
          <w:numId w:val="1"/>
        </w:numPr>
        <w:ind w:left="0" w:firstLine="1440"/>
        <w:rPr>
          <w:sz w:val="23"/>
          <w:szCs w:val="23"/>
        </w:rPr>
      </w:pPr>
      <w:r w:rsidDel="00000000" w:rsidR="00000000" w:rsidRPr="00000000">
        <w:rPr>
          <w:sz w:val="23"/>
          <w:szCs w:val="23"/>
          <w:rtl w:val="0"/>
        </w:rPr>
        <w:t xml:space="preserve">It is not an </w:t>
      </w:r>
      <w:r w:rsidDel="00000000" w:rsidR="00000000" w:rsidRPr="00000000">
        <w:rPr>
          <w:i w:val="1"/>
          <w:sz w:val="23"/>
          <w:szCs w:val="23"/>
          <w:rtl w:val="0"/>
        </w:rPr>
        <w:t xml:space="preserve">“investment company”</w:t>
      </w:r>
      <w:r w:rsidDel="00000000" w:rsidR="00000000" w:rsidRPr="00000000">
        <w:rPr>
          <w:sz w:val="23"/>
          <w:szCs w:val="23"/>
          <w:rtl w:val="0"/>
        </w:rPr>
        <w:t xml:space="preserve"> registered under the 40 Act;</w:t>
      </w:r>
    </w:p>
    <w:p w:rsidR="00000000" w:rsidDel="00000000" w:rsidP="00000000" w:rsidRDefault="00000000" w:rsidRPr="00000000" w14:paraId="00000112">
      <w:pPr>
        <w:pStyle w:val="Heading3"/>
        <w:numPr>
          <w:ilvl w:val="2"/>
          <w:numId w:val="1"/>
        </w:numPr>
        <w:ind w:left="0" w:firstLine="1440"/>
        <w:rPr>
          <w:sz w:val="23"/>
          <w:szCs w:val="23"/>
        </w:rPr>
      </w:pPr>
      <w:r w:rsidDel="00000000" w:rsidR="00000000" w:rsidRPr="00000000">
        <w:rPr>
          <w:sz w:val="23"/>
          <w:szCs w:val="23"/>
          <w:rtl w:val="0"/>
        </w:rPr>
        <w:t xml:space="preserve">It is not a </w:t>
      </w:r>
      <w:r w:rsidDel="00000000" w:rsidR="00000000" w:rsidRPr="00000000">
        <w:rPr>
          <w:i w:val="1"/>
          <w:sz w:val="23"/>
          <w:szCs w:val="23"/>
          <w:rtl w:val="0"/>
        </w:rPr>
        <w:t xml:space="preserve">“benefit plan investor”</w:t>
      </w:r>
      <w:r w:rsidDel="00000000" w:rsidR="00000000" w:rsidRPr="00000000">
        <w:rPr>
          <w:sz w:val="23"/>
          <w:szCs w:val="23"/>
          <w:rtl w:val="0"/>
        </w:rPr>
        <w:t xml:space="preserve"> under Section 3(42) of ERISA and its ownership of an Interest does not cause the Company to hold “</w:t>
      </w:r>
      <w:r w:rsidDel="00000000" w:rsidR="00000000" w:rsidRPr="00000000">
        <w:rPr>
          <w:i w:val="1"/>
          <w:sz w:val="23"/>
          <w:szCs w:val="23"/>
          <w:rtl w:val="0"/>
        </w:rPr>
        <w:t xml:space="preserve">plan assets</w:t>
      </w:r>
      <w:r w:rsidDel="00000000" w:rsidR="00000000" w:rsidRPr="00000000">
        <w:rPr>
          <w:sz w:val="23"/>
          <w:szCs w:val="23"/>
          <w:rtl w:val="0"/>
        </w:rPr>
        <w:t xml:space="preserve">” under ERISA;</w:t>
      </w:r>
    </w:p>
    <w:p w:rsidR="00000000" w:rsidDel="00000000" w:rsidP="00000000" w:rsidRDefault="00000000" w:rsidRPr="00000000" w14:paraId="00000113">
      <w:pPr>
        <w:pStyle w:val="Heading3"/>
        <w:numPr>
          <w:ilvl w:val="2"/>
          <w:numId w:val="1"/>
        </w:numPr>
        <w:ind w:left="0" w:firstLine="1440"/>
        <w:rPr>
          <w:sz w:val="23"/>
          <w:szCs w:val="23"/>
        </w:rPr>
      </w:pPr>
      <w:r w:rsidDel="00000000" w:rsidR="00000000" w:rsidRPr="00000000">
        <w:rPr>
          <w:sz w:val="23"/>
          <w:szCs w:val="23"/>
          <w:rtl w:val="0"/>
        </w:rPr>
        <w:t xml:space="preserve">It will conduct its business and affairs (including its investment activities) in a manner that it will be able to honor its obligations under this Agreement;</w:t>
      </w:r>
    </w:p>
    <w:p w:rsidR="00000000" w:rsidDel="00000000" w:rsidP="00000000" w:rsidRDefault="00000000" w:rsidRPr="00000000" w14:paraId="00000114">
      <w:pPr>
        <w:pStyle w:val="Heading3"/>
        <w:numPr>
          <w:ilvl w:val="2"/>
          <w:numId w:val="1"/>
        </w:numPr>
        <w:ind w:left="0" w:firstLine="1440"/>
        <w:rPr>
          <w:sz w:val="23"/>
          <w:szCs w:val="23"/>
        </w:rPr>
      </w:pPr>
      <w:r w:rsidDel="00000000" w:rsidR="00000000" w:rsidRPr="00000000">
        <w:rPr>
          <w:sz w:val="23"/>
          <w:szCs w:val="23"/>
          <w:rtl w:val="0"/>
        </w:rPr>
        <w:t xml:space="preserve">It understands and acknowledges that the investments contemplated by the Company involve a high degree of risk. The Member has substantial experience in evaluating and investing in Portfolio Company Securities and is capable of evaluating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
    <w:p w:rsidR="00000000" w:rsidDel="00000000" w:rsidP="00000000" w:rsidRDefault="00000000" w:rsidRPr="00000000" w14:paraId="00000115">
      <w:pPr>
        <w:pStyle w:val="Heading3"/>
        <w:numPr>
          <w:ilvl w:val="2"/>
          <w:numId w:val="1"/>
        </w:numPr>
        <w:ind w:left="0" w:firstLine="1440"/>
        <w:rPr>
          <w:sz w:val="23"/>
          <w:szCs w:val="23"/>
        </w:rPr>
      </w:pPr>
      <w:r w:rsidDel="00000000" w:rsidR="00000000" w:rsidRPr="00000000">
        <w:rPr>
          <w:sz w:val="23"/>
          <w:szCs w:val="23"/>
          <w:rtl w:val="0"/>
        </w:rPr>
        <w:t xml:space="preserve">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rsidR="00000000" w:rsidDel="00000000" w:rsidP="00000000" w:rsidRDefault="00000000" w:rsidRPr="00000000" w14:paraId="00000116">
      <w:pPr>
        <w:pStyle w:val="Heading3"/>
        <w:numPr>
          <w:ilvl w:val="2"/>
          <w:numId w:val="1"/>
        </w:numPr>
        <w:ind w:left="0" w:firstLine="1440"/>
        <w:rPr>
          <w:sz w:val="23"/>
          <w:szCs w:val="23"/>
        </w:rPr>
      </w:pPr>
      <w:r w:rsidDel="00000000" w:rsidR="00000000" w:rsidRPr="00000000">
        <w:rPr>
          <w:sz w:val="23"/>
          <w:szCs w:val="23"/>
          <w:rtl w:val="0"/>
        </w:rPr>
        <w:t xml:space="preserve">It has had the opportunity to consult with legal counsel of its choice and has read and understands this Agreement.</w:t>
      </w:r>
    </w:p>
    <w:p w:rsidR="00000000" w:rsidDel="00000000" w:rsidP="00000000" w:rsidRDefault="00000000" w:rsidRPr="00000000" w14:paraId="00000117">
      <w:pPr>
        <w:pStyle w:val="Heading3"/>
        <w:numPr>
          <w:ilvl w:val="2"/>
          <w:numId w:val="1"/>
        </w:numPr>
        <w:ind w:left="0" w:firstLine="1440"/>
        <w:rPr>
          <w:sz w:val="23"/>
          <w:szCs w:val="23"/>
        </w:rPr>
      </w:pPr>
      <w:r w:rsidDel="00000000" w:rsidR="00000000" w:rsidRPr="00000000">
        <w:rPr>
          <w:sz w:val="23"/>
          <w:szCs w:val="23"/>
          <w:rtl w:val="0"/>
        </w:rPr>
        <w:t xml:space="preserve">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sophisticated and experienced in making, and qualified to make, evaluations and decisions with respect to the quality, security and intended and expected functionality of the Designated Smart Contract and the other matters contemplated by this Agreement.</w:t>
      </w:r>
    </w:p>
    <w:p w:rsidR="00000000" w:rsidDel="00000000" w:rsidP="00000000" w:rsidRDefault="00000000" w:rsidRPr="00000000" w14:paraId="00000118">
      <w:pPr>
        <w:pStyle w:val="Heading2"/>
        <w:numPr>
          <w:ilvl w:val="1"/>
          <w:numId w:val="1"/>
        </w:numPr>
        <w:ind w:left="0" w:firstLine="720"/>
        <w:rPr>
          <w:sz w:val="23"/>
          <w:szCs w:val="23"/>
        </w:rPr>
      </w:pPr>
      <w:r w:rsidDel="00000000" w:rsidR="00000000" w:rsidRPr="00000000">
        <w:rPr>
          <w:b w:val="1"/>
          <w:sz w:val="23"/>
          <w:szCs w:val="23"/>
          <w:rtl w:val="0"/>
        </w:rPr>
        <w:t xml:space="preserve">Derivative Transactions. </w:t>
      </w:r>
      <w:r w:rsidDel="00000000" w:rsidR="00000000" w:rsidRPr="00000000">
        <w:rPr>
          <w:sz w:val="23"/>
          <w:szCs w:val="23"/>
          <w:rtl w:val="0"/>
        </w:rPr>
        <w:t xml:space="preserve">No Member may, without providing the Administrative Member with a written opinion of counsel satisfactory to the Administrative Member regarding the compliance of the proposed transfer with all applicable securities laws, 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rsidR="00000000" w:rsidDel="00000000" w:rsidP="00000000" w:rsidRDefault="00000000" w:rsidRPr="00000000" w14:paraId="00000119">
      <w:pPr>
        <w:pStyle w:val="Heading2"/>
        <w:numPr>
          <w:ilvl w:val="1"/>
          <w:numId w:val="1"/>
        </w:numPr>
        <w:ind w:left="0" w:firstLine="720"/>
        <w:rPr>
          <w:sz w:val="23"/>
          <w:szCs w:val="23"/>
        </w:rPr>
      </w:pPr>
      <w:r w:rsidDel="00000000" w:rsidR="00000000" w:rsidRPr="00000000">
        <w:rPr>
          <w:b w:val="1"/>
          <w:sz w:val="23"/>
          <w:szCs w:val="23"/>
          <w:rtl w:val="0"/>
        </w:rPr>
        <w:t xml:space="preserve">Further Instruments and Cooperation of Members</w:t>
      </w:r>
      <w:r w:rsidDel="00000000" w:rsidR="00000000" w:rsidRPr="00000000">
        <w:rPr>
          <w:sz w:val="23"/>
          <w:szCs w:val="23"/>
          <w:rtl w:val="0"/>
        </w:rPr>
        <w:t xml:space="preserve">.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anti-money laundering requirements; (c) for any tax purpose, including, for the avoidance of doubt, a Form W-9; or (d) for any other purpose that is consistent with the terms of this Agreement.</w:t>
      </w:r>
    </w:p>
    <w:p w:rsidR="00000000" w:rsidDel="00000000" w:rsidP="00000000" w:rsidRDefault="00000000" w:rsidRPr="00000000" w14:paraId="0000011A">
      <w:pPr>
        <w:pStyle w:val="Heading1"/>
        <w:numPr>
          <w:ilvl w:val="0"/>
          <w:numId w:val="1"/>
        </w:numPr>
        <w:ind w:left="720" w:hanging="720"/>
        <w:rPr>
          <w:sz w:val="23"/>
          <w:szCs w:val="23"/>
        </w:rPr>
      </w:pPr>
      <w:bookmarkStart w:colFirst="0" w:colLast="0" w:name="_heading=h.3s49zyc" w:id="81"/>
      <w:bookmarkEnd w:id="81"/>
      <w:r w:rsidDel="00000000" w:rsidR="00000000" w:rsidRPr="00000000">
        <w:rPr>
          <w:sz w:val="23"/>
          <w:szCs w:val="23"/>
          <w:rtl w:val="0"/>
        </w:rPr>
        <w:br w:type="textWrapping"/>
        <w:t xml:space="preserve">POWER OF ATTORNEY</w:t>
      </w:r>
    </w:p>
    <w:p w:rsidR="00000000" w:rsidDel="00000000" w:rsidP="00000000" w:rsidRDefault="00000000" w:rsidRPr="00000000" w14:paraId="0000011B">
      <w:pPr>
        <w:pStyle w:val="Heading2"/>
        <w:numPr>
          <w:ilvl w:val="1"/>
          <w:numId w:val="1"/>
        </w:numPr>
        <w:ind w:left="0" w:firstLine="720"/>
        <w:rPr>
          <w:sz w:val="23"/>
          <w:szCs w:val="23"/>
        </w:rPr>
      </w:pPr>
      <w:bookmarkStart w:colFirst="0" w:colLast="0" w:name="_heading=h.279ka65" w:id="82"/>
      <w:bookmarkEnd w:id="82"/>
      <w:r w:rsidDel="00000000" w:rsidR="00000000" w:rsidRPr="00000000">
        <w:rPr>
          <w:b w:val="1"/>
          <w:sz w:val="23"/>
          <w:szCs w:val="23"/>
          <w:rtl w:val="0"/>
        </w:rPr>
        <w:t xml:space="preserve">Function of Power of Attorney. </w:t>
      </w:r>
      <w:r w:rsidDel="00000000" w:rsidR="00000000" w:rsidRPr="00000000">
        <w:rPr>
          <w:sz w:val="23"/>
          <w:szCs w:val="23"/>
          <w:rtl w:val="0"/>
        </w:rPr>
        <w:t xml:space="preserve">Each Member, by its execution of this Agreement, hereby irrevocably makes, constitutes and appoints each of the Administrative Member and the Liquidating Trustee, if any, in the capacity as Liquidating Trustee (each is referred to as the “</w:t>
      </w:r>
      <w:r w:rsidDel="00000000" w:rsidR="00000000" w:rsidRPr="00000000">
        <w:rPr>
          <w:b w:val="1"/>
          <w:i w:val="1"/>
          <w:sz w:val="23"/>
          <w:szCs w:val="23"/>
          <w:rtl w:val="0"/>
        </w:rPr>
        <w:t xml:space="preserve">Attorney</w:t>
      </w:r>
      <w:r w:rsidDel="00000000" w:rsidR="00000000" w:rsidRPr="00000000">
        <w:rPr>
          <w:sz w:val="23"/>
          <w:szCs w:val="23"/>
          <w:rtl w:val="0"/>
        </w:rPr>
        <w:t xml:space="preserve">”),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in accordance with this Agreement including, the admission of additional Members or substituted members pursuant to the provisions of this Agreement, as applicable; (f) all fictitious or assumed name certificates required or permitted to be filed on behalf of the Company; (g) all conveyances and other instruments or papers deemed advisable by the Administrative Member or the Liquidating Trustee, if any, including, those to effect the dissolution and termination of the Company (including a Certificate of Cancellation); (h) all other agreements and instruments necessary or advisable to consummate any purchase of Investments; (i) all forms, instruments, or documents required to make certain elections pursuant to the Code or state law governing the taxation of limited liability companies; and (j) all other instruments or papers that may be required or permitted by law to be filed on behalf of the Company. Notwithstanding the foregoing, the Administrative Member may not exercise this power of attorney with respect to matters as to which this Agreement requires the consent of the Members until such consent has been received.</w:t>
      </w:r>
    </w:p>
    <w:p w:rsidR="00000000" w:rsidDel="00000000" w:rsidP="00000000" w:rsidRDefault="00000000" w:rsidRPr="00000000" w14:paraId="0000011C">
      <w:pPr>
        <w:pStyle w:val="Heading2"/>
        <w:numPr>
          <w:ilvl w:val="1"/>
          <w:numId w:val="1"/>
        </w:numPr>
        <w:ind w:left="0" w:firstLine="720"/>
        <w:rPr>
          <w:sz w:val="23"/>
          <w:szCs w:val="23"/>
        </w:rPr>
      </w:pPr>
      <w:bookmarkStart w:colFirst="0" w:colLast="0" w:name="_heading=h.meukdy" w:id="83"/>
      <w:bookmarkEnd w:id="83"/>
      <w:r w:rsidDel="00000000" w:rsidR="00000000" w:rsidRPr="00000000">
        <w:rPr>
          <w:b w:val="1"/>
          <w:sz w:val="23"/>
          <w:szCs w:val="23"/>
          <w:rtl w:val="0"/>
        </w:rPr>
        <w:t xml:space="preserve">Additional Functions. </w:t>
      </w:r>
      <w:r w:rsidDel="00000000" w:rsidR="00000000" w:rsidRPr="00000000">
        <w:rPr>
          <w:sz w:val="23"/>
          <w:szCs w:val="23"/>
          <w:rtl w:val="0"/>
        </w:rPr>
        <w:t xml:space="preserve">The foregoing power of attorney: </w:t>
      </w:r>
    </w:p>
    <w:p w:rsidR="00000000" w:rsidDel="00000000" w:rsidP="00000000" w:rsidRDefault="00000000" w:rsidRPr="00000000" w14:paraId="0000011D">
      <w:pPr>
        <w:pStyle w:val="Heading3"/>
        <w:numPr>
          <w:ilvl w:val="2"/>
          <w:numId w:val="1"/>
        </w:numPr>
        <w:ind w:left="0" w:firstLine="1440"/>
        <w:rPr>
          <w:sz w:val="23"/>
          <w:szCs w:val="23"/>
        </w:rPr>
      </w:pPr>
      <w:r w:rsidDel="00000000" w:rsidR="00000000" w:rsidRPr="00000000">
        <w:rPr>
          <w:sz w:val="23"/>
          <w:szCs w:val="23"/>
          <w:rtl w:val="0"/>
        </w:rPr>
        <w:t xml:space="preserve">is coupled with an interest, is irrevocable and will survive the subsequent death or Disability of any Member or any subsequent power of attorney executed by a Member; </w:t>
      </w:r>
    </w:p>
    <w:p w:rsidR="00000000" w:rsidDel="00000000" w:rsidP="00000000" w:rsidRDefault="00000000" w:rsidRPr="00000000" w14:paraId="0000011E">
      <w:pPr>
        <w:pStyle w:val="Heading3"/>
        <w:numPr>
          <w:ilvl w:val="2"/>
          <w:numId w:val="1"/>
        </w:numPr>
        <w:ind w:left="0" w:firstLine="1440"/>
        <w:rPr>
          <w:sz w:val="23"/>
          <w:szCs w:val="23"/>
        </w:rPr>
      </w:pPr>
      <w:r w:rsidDel="00000000" w:rsidR="00000000" w:rsidRPr="00000000">
        <w:rPr>
          <w:sz w:val="23"/>
          <w:szCs w:val="23"/>
          <w:rtl w:val="0"/>
        </w:rPr>
        <w:t xml:space="preserve">may be exercised by the Attorney, either by signing separately as attorney-in-fact for each Member or by a single signature of the Attorney, acting as attorney-in-fact for all of them; </w:t>
      </w:r>
    </w:p>
    <w:p w:rsidR="00000000" w:rsidDel="00000000" w:rsidP="00000000" w:rsidRDefault="00000000" w:rsidRPr="00000000" w14:paraId="0000011F">
      <w:pPr>
        <w:pStyle w:val="Heading3"/>
        <w:numPr>
          <w:ilvl w:val="2"/>
          <w:numId w:val="1"/>
        </w:numPr>
        <w:ind w:left="0" w:firstLine="1440"/>
        <w:rPr>
          <w:sz w:val="23"/>
          <w:szCs w:val="23"/>
        </w:rPr>
      </w:pPr>
      <w:bookmarkStart w:colFirst="0" w:colLast="0" w:name="_heading=h.gjdgxs" w:id="0"/>
      <w:bookmarkEnd w:id="0"/>
      <w:r w:rsidDel="00000000" w:rsidR="00000000" w:rsidRPr="00000000">
        <w:rPr>
          <w:sz w:val="23"/>
          <w:szCs w:val="23"/>
          <w:rtl w:val="0"/>
        </w:rPr>
        <w:t xml:space="preserve">will survive the delivery of an assignment by a Member of all or any portion of its Interest; except that, where the assignee of all of that Member’s Interest has been approved by the Administrative Member for admission to the Company, as a substituted Member, the power of attorney of the assignor will survive the delivery of that assignment for the sole purpose of enabling the Attorney to execute, swear to, acknowledge and file any instrument necessary or appropriate to effect that substitution.</w:t>
      </w:r>
    </w:p>
    <w:p w:rsidR="00000000" w:rsidDel="00000000" w:rsidP="00000000" w:rsidRDefault="00000000" w:rsidRPr="00000000" w14:paraId="00000120">
      <w:pPr>
        <w:pStyle w:val="Heading2"/>
        <w:numPr>
          <w:ilvl w:val="1"/>
          <w:numId w:val="1"/>
        </w:numPr>
        <w:ind w:left="0" w:firstLine="720"/>
        <w:rPr>
          <w:sz w:val="23"/>
          <w:szCs w:val="23"/>
        </w:rPr>
      </w:pPr>
      <w:bookmarkStart w:colFirst="0" w:colLast="0" w:name="_heading=h.36ei31r" w:id="84"/>
      <w:bookmarkEnd w:id="84"/>
      <w:r w:rsidDel="00000000" w:rsidR="00000000" w:rsidRPr="00000000">
        <w:rPr>
          <w:b w:val="1"/>
          <w:sz w:val="23"/>
          <w:szCs w:val="23"/>
          <w:rtl w:val="0"/>
        </w:rPr>
        <w:t xml:space="preserve">Delivery of Power of Attorney. </w:t>
      </w:r>
      <w:r w:rsidDel="00000000" w:rsidR="00000000" w:rsidRPr="00000000">
        <w:rPr>
          <w:sz w:val="23"/>
          <w:szCs w:val="23"/>
          <w:rtl w:val="0"/>
        </w:rPr>
        <w:t xml:space="preserve">Each Member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 </w:t>
      </w:r>
    </w:p>
    <w:p w:rsidR="00000000" w:rsidDel="00000000" w:rsidP="00000000" w:rsidRDefault="00000000" w:rsidRPr="00000000" w14:paraId="00000121">
      <w:pPr>
        <w:pStyle w:val="Heading1"/>
        <w:numPr>
          <w:ilvl w:val="0"/>
          <w:numId w:val="1"/>
        </w:numPr>
        <w:ind w:left="720" w:hanging="720"/>
        <w:rPr>
          <w:sz w:val="23"/>
          <w:szCs w:val="23"/>
        </w:rPr>
      </w:pPr>
      <w:bookmarkStart w:colFirst="0" w:colLast="0" w:name="_heading=h.1ljsd9k" w:id="85"/>
      <w:bookmarkEnd w:id="85"/>
      <w:r w:rsidDel="00000000" w:rsidR="00000000" w:rsidRPr="00000000">
        <w:rPr>
          <w:sz w:val="23"/>
          <w:szCs w:val="23"/>
          <w:rtl w:val="0"/>
        </w:rPr>
        <w:br w:type="textWrapping"/>
        <w:t xml:space="preserve">MISCELLANEOUS</w:t>
      </w:r>
    </w:p>
    <w:p w:rsidR="00000000" w:rsidDel="00000000" w:rsidP="00000000" w:rsidRDefault="00000000" w:rsidRPr="00000000" w14:paraId="00000122">
      <w:pPr>
        <w:pStyle w:val="Heading2"/>
        <w:numPr>
          <w:ilvl w:val="1"/>
          <w:numId w:val="1"/>
        </w:numPr>
        <w:ind w:left="0" w:firstLine="720"/>
        <w:rPr>
          <w:sz w:val="23"/>
          <w:szCs w:val="23"/>
        </w:rPr>
      </w:pPr>
      <w:bookmarkStart w:colFirst="0" w:colLast="0" w:name="_heading=h.45jfvxd" w:id="86"/>
      <w:bookmarkEnd w:id="86"/>
      <w:r w:rsidDel="00000000" w:rsidR="00000000" w:rsidRPr="00000000">
        <w:rPr>
          <w:b w:val="1"/>
          <w:sz w:val="23"/>
          <w:szCs w:val="23"/>
          <w:rtl w:val="0"/>
        </w:rPr>
        <w:t xml:space="preserve">Ministerial and Administrative Amendments. </w:t>
      </w:r>
      <w:r w:rsidDel="00000000" w:rsidR="00000000" w:rsidRPr="00000000">
        <w:rPr>
          <w:sz w:val="23"/>
          <w:szCs w:val="23"/>
          <w:rtl w:val="0"/>
        </w:rPr>
        <w:t xml:space="preserve">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Notwithstanding the foregoing, (a) no amendment will be adopted pursuant to this Section 14.1 unless that amendment would not alter, or result in the alteration of, the limited liability of the Members or the status of the Company as a “partnership” for federal income tax purposes and (b) no amendment that increases the liabilities or duties of a Member (including the Administrative Member under this Agreement may be made without the consent of that Member. </w:t>
      </w:r>
    </w:p>
    <w:p w:rsidR="00000000" w:rsidDel="00000000" w:rsidP="00000000" w:rsidRDefault="00000000" w:rsidRPr="00000000" w14:paraId="00000123">
      <w:pPr>
        <w:pStyle w:val="Heading2"/>
        <w:numPr>
          <w:ilvl w:val="1"/>
          <w:numId w:val="1"/>
        </w:numPr>
        <w:ind w:left="0" w:firstLine="720"/>
        <w:rPr>
          <w:sz w:val="23"/>
          <w:szCs w:val="23"/>
        </w:rPr>
      </w:pPr>
      <w:bookmarkStart w:colFirst="0" w:colLast="0" w:name="_heading=h.2koq656" w:id="87"/>
      <w:bookmarkEnd w:id="87"/>
      <w:r w:rsidDel="00000000" w:rsidR="00000000" w:rsidRPr="00000000">
        <w:rPr>
          <w:b w:val="1"/>
          <w:sz w:val="23"/>
          <w:szCs w:val="23"/>
          <w:rtl w:val="0"/>
        </w:rPr>
        <w:t xml:space="preserve">Amendment Recordation. </w:t>
      </w:r>
      <w:r w:rsidDel="00000000" w:rsidR="00000000" w:rsidRPr="00000000">
        <w:rPr>
          <w:sz w:val="23"/>
          <w:szCs w:val="23"/>
          <w:rtl w:val="0"/>
        </w:rPr>
        <w:t xml:space="preserve">Upon the adoption of any amendment to this Agreement, the amendment will be executed by the Administrative Member and, if required, will be recorded in the proper records of each jurisdiction in which recordation is necessary for the Company to conduct business. Any adopted amendment may be executed by the Administrative Member on behalf of the Members pursuant to the power of attorney granted in Section 13.1.</w:t>
      </w:r>
    </w:p>
    <w:p w:rsidR="00000000" w:rsidDel="00000000" w:rsidP="00000000" w:rsidRDefault="00000000" w:rsidRPr="00000000" w14:paraId="00000124">
      <w:pPr>
        <w:pStyle w:val="Heading2"/>
        <w:numPr>
          <w:ilvl w:val="1"/>
          <w:numId w:val="1"/>
        </w:numPr>
        <w:ind w:left="0" w:firstLine="720"/>
        <w:rPr>
          <w:b w:val="1"/>
          <w:sz w:val="23"/>
          <w:szCs w:val="23"/>
        </w:rPr>
      </w:pPr>
      <w:bookmarkStart w:colFirst="0" w:colLast="0" w:name="_heading=h.zu0gcz" w:id="88"/>
      <w:bookmarkEnd w:id="88"/>
      <w:r w:rsidDel="00000000" w:rsidR="00000000" w:rsidRPr="00000000">
        <w:rPr>
          <w:b w:val="1"/>
          <w:sz w:val="23"/>
          <w:szCs w:val="23"/>
          <w:rtl w:val="0"/>
        </w:rPr>
        <w:t xml:space="preserve">Offset Privilege. </w:t>
      </w:r>
      <w:r w:rsidDel="00000000" w:rsidR="00000000" w:rsidRPr="00000000">
        <w:rPr>
          <w:sz w:val="23"/>
          <w:szCs w:val="23"/>
          <w:rtl w:val="0"/>
        </w:rPr>
        <w:t xml:space="preserve">The Company may offset against any monetary obligation owing from the Company to any Members or Administrative Member any monetary obligation then owing from that Member or Administrative Member to the Company; provided, however, that the offset right will only apply to any monetary obligation owed to that Member or Administrative Member in their capacity as a Member or Administrative Member.</w:t>
      </w:r>
      <w:r w:rsidDel="00000000" w:rsidR="00000000" w:rsidRPr="00000000">
        <w:rPr>
          <w:rtl w:val="0"/>
        </w:rPr>
      </w:r>
    </w:p>
    <w:p w:rsidR="00000000" w:rsidDel="00000000" w:rsidP="00000000" w:rsidRDefault="00000000" w:rsidRPr="00000000" w14:paraId="00000125">
      <w:pPr>
        <w:pStyle w:val="Heading2"/>
        <w:numPr>
          <w:ilvl w:val="1"/>
          <w:numId w:val="1"/>
        </w:numPr>
        <w:ind w:left="0" w:firstLine="720"/>
        <w:rPr>
          <w:sz w:val="23"/>
          <w:szCs w:val="23"/>
        </w:rPr>
      </w:pPr>
      <w:bookmarkStart w:colFirst="0" w:colLast="0" w:name="_heading=h.3jtnz0s" w:id="89"/>
      <w:bookmarkEnd w:id="89"/>
      <w:r w:rsidDel="00000000" w:rsidR="00000000" w:rsidRPr="00000000">
        <w:rPr>
          <w:b w:val="1"/>
          <w:sz w:val="23"/>
          <w:szCs w:val="23"/>
          <w:rtl w:val="0"/>
        </w:rPr>
        <w:t xml:space="preserve">Notices</w:t>
      </w:r>
      <w:r w:rsidDel="00000000" w:rsidR="00000000" w:rsidRPr="00000000">
        <w:rPr>
          <w:sz w:val="23"/>
          <w:szCs w:val="23"/>
          <w:rtl w:val="0"/>
        </w:rPr>
        <w:t xml:space="preserve">.</w:t>
      </w:r>
    </w:p>
    <w:p w:rsidR="00000000" w:rsidDel="00000000" w:rsidP="00000000" w:rsidRDefault="00000000" w:rsidRPr="00000000" w14:paraId="00000126">
      <w:pPr>
        <w:pStyle w:val="Heading3"/>
        <w:numPr>
          <w:ilvl w:val="2"/>
          <w:numId w:val="1"/>
        </w:numPr>
        <w:ind w:left="0" w:firstLine="1440"/>
        <w:rPr>
          <w:sz w:val="23"/>
          <w:szCs w:val="23"/>
        </w:rPr>
      </w:pPr>
      <w:r w:rsidDel="00000000" w:rsidR="00000000" w:rsidRPr="00000000">
        <w:rPr>
          <w:sz w:val="23"/>
          <w:szCs w:val="23"/>
          <w:rtl w:val="0"/>
        </w:rPr>
        <w:t xml:space="preserve">Any notice or other communication to be given to the Company, the Administrative Member or any Member in connection with this Agreement will be in writing and will be delivered or mailed by registered or certified mail, postage prepaid, sent by facsimile or electronic mail or otherwise delivered by hand or messenger.</w:t>
      </w:r>
    </w:p>
    <w:p w:rsidR="00000000" w:rsidDel="00000000" w:rsidP="00000000" w:rsidRDefault="00000000" w:rsidRPr="00000000" w14:paraId="00000127">
      <w:pPr>
        <w:pStyle w:val="Heading3"/>
        <w:numPr>
          <w:ilvl w:val="2"/>
          <w:numId w:val="1"/>
        </w:numPr>
        <w:ind w:left="0" w:firstLine="1440"/>
        <w:rPr>
          <w:sz w:val="23"/>
          <w:szCs w:val="23"/>
        </w:rPr>
      </w:pPr>
      <w:r w:rsidDel="00000000" w:rsidR="00000000" w:rsidRPr="00000000">
        <w:rPr>
          <w:sz w:val="23"/>
          <w:szCs w:val="23"/>
          <w:rtl w:val="0"/>
        </w:rPr>
        <w:t xml:space="preserve">Each Member hereby acknowledges that the Administrative Member is entitled to transmit to that Member exclusively by e-mail (or other means of electronic messaging) all notices, correspondence and reports, including, but not limited to, that Member’s Schedule K-1s.</w:t>
      </w:r>
    </w:p>
    <w:p w:rsidR="00000000" w:rsidDel="00000000" w:rsidP="00000000" w:rsidRDefault="00000000" w:rsidRPr="00000000" w14:paraId="00000128">
      <w:pPr>
        <w:pStyle w:val="Heading3"/>
        <w:numPr>
          <w:ilvl w:val="2"/>
          <w:numId w:val="1"/>
        </w:numPr>
        <w:ind w:left="0" w:firstLine="1440"/>
        <w:rPr>
          <w:sz w:val="23"/>
          <w:szCs w:val="23"/>
        </w:rPr>
      </w:pPr>
      <w:bookmarkStart w:colFirst="0" w:colLast="0" w:name="_heading=h.1yyy98l" w:id="90"/>
      <w:bookmarkEnd w:id="90"/>
      <w:r w:rsidDel="00000000" w:rsidR="00000000" w:rsidRPr="00000000">
        <w:rPr>
          <w:sz w:val="23"/>
          <w:szCs w:val="23"/>
          <w:rtl w:val="0"/>
        </w:rPr>
        <w:t xml:space="preserve">Each notice or other communication to the Administrative Member will for purposes of this Agreement be treated as effective or having been given upon the earlier of (i)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rsidR="00000000" w:rsidDel="00000000" w:rsidP="00000000" w:rsidRDefault="00000000" w:rsidRPr="00000000" w14:paraId="00000129">
      <w:pPr>
        <w:pStyle w:val="Heading3"/>
        <w:numPr>
          <w:ilvl w:val="2"/>
          <w:numId w:val="1"/>
        </w:numPr>
        <w:ind w:left="0" w:firstLine="1440"/>
        <w:rPr>
          <w:sz w:val="23"/>
          <w:szCs w:val="23"/>
        </w:rPr>
      </w:pPr>
      <w:r w:rsidDel="00000000" w:rsidR="00000000" w:rsidRPr="00000000">
        <w:rPr>
          <w:sz w:val="23"/>
          <w:szCs w:val="23"/>
          <w:rtl w:val="0"/>
        </w:rPr>
        <w:t xml:space="preserve">Any notice must be given, if (x) to the Company, to the Company’s email address, to the attention of the Administrative Member and (y) to any Member, to that Member’s address or number specified in the Interest Register of the Company. Any Party may by notice pursuant to this Section 14.4 designate any other physical address or email address to which notice to that Party must be given.</w:t>
      </w:r>
    </w:p>
    <w:p w:rsidR="00000000" w:rsidDel="00000000" w:rsidP="00000000" w:rsidRDefault="00000000" w:rsidRPr="00000000" w14:paraId="0000012A">
      <w:pPr>
        <w:pStyle w:val="Heading2"/>
        <w:numPr>
          <w:ilvl w:val="1"/>
          <w:numId w:val="1"/>
        </w:numPr>
        <w:ind w:left="0" w:firstLine="720"/>
        <w:rPr>
          <w:sz w:val="23"/>
          <w:szCs w:val="23"/>
        </w:rPr>
      </w:pPr>
      <w:bookmarkStart w:colFirst="0" w:colLast="0" w:name="_heading=h.4iylrwe" w:id="91"/>
      <w:bookmarkEnd w:id="91"/>
      <w:r w:rsidDel="00000000" w:rsidR="00000000" w:rsidRPr="00000000">
        <w:rPr>
          <w:b w:val="1"/>
          <w:sz w:val="23"/>
          <w:szCs w:val="23"/>
          <w:rtl w:val="0"/>
        </w:rPr>
        <w:t xml:space="preserve">Waiver</w:t>
      </w:r>
      <w:r w:rsidDel="00000000" w:rsidR="00000000" w:rsidRPr="00000000">
        <w:rPr>
          <w:sz w:val="23"/>
          <w:szCs w:val="23"/>
          <w:rtl w:val="0"/>
        </w:rPr>
        <w:t xml:space="preserve">.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rsidR="00000000" w:rsidDel="00000000" w:rsidP="00000000" w:rsidRDefault="00000000" w:rsidRPr="00000000" w14:paraId="0000012B">
      <w:pPr>
        <w:pStyle w:val="Heading2"/>
        <w:numPr>
          <w:ilvl w:val="1"/>
          <w:numId w:val="1"/>
        </w:numPr>
        <w:ind w:left="0" w:firstLine="720"/>
        <w:rPr>
          <w:sz w:val="23"/>
          <w:szCs w:val="23"/>
        </w:rPr>
      </w:pPr>
      <w:bookmarkStart w:colFirst="0" w:colLast="0" w:name="_heading=h.2y3w247" w:id="92"/>
      <w:bookmarkEnd w:id="92"/>
      <w:r w:rsidDel="00000000" w:rsidR="00000000" w:rsidRPr="00000000">
        <w:rPr>
          <w:b w:val="1"/>
          <w:sz w:val="23"/>
          <w:szCs w:val="23"/>
          <w:rtl w:val="0"/>
        </w:rPr>
        <w:t xml:space="preserve">Governing Law</w:t>
      </w:r>
      <w:r w:rsidDel="00000000" w:rsidR="00000000" w:rsidRPr="00000000">
        <w:rPr>
          <w:sz w:val="23"/>
          <w:szCs w:val="23"/>
          <w:rtl w:val="0"/>
        </w:rPr>
        <w:t xml:space="preserve">. This Agreement will be construed, performed and enforced in accordance with the laws of the State of Delaware, without giving effect to its conflict of laws principles to the extent those principles or rules would require or permit the application of the laws of another jurisdiction.</w:t>
      </w:r>
    </w:p>
    <w:p w:rsidR="00000000" w:rsidDel="00000000" w:rsidP="00000000" w:rsidRDefault="00000000" w:rsidRPr="00000000" w14:paraId="0000012C">
      <w:pPr>
        <w:pStyle w:val="Heading2"/>
        <w:numPr>
          <w:ilvl w:val="1"/>
          <w:numId w:val="1"/>
        </w:numPr>
        <w:ind w:left="0" w:firstLine="720"/>
        <w:rPr>
          <w:sz w:val="23"/>
          <w:szCs w:val="23"/>
        </w:rPr>
      </w:pPr>
      <w:bookmarkStart w:colFirst="0" w:colLast="0" w:name="_heading=h.1d96cc0" w:id="93"/>
      <w:bookmarkEnd w:id="93"/>
      <w:r w:rsidDel="00000000" w:rsidR="00000000" w:rsidRPr="00000000">
        <w:rPr>
          <w:b w:val="1"/>
          <w:sz w:val="23"/>
          <w:szCs w:val="23"/>
          <w:rtl w:val="0"/>
        </w:rPr>
        <w:t xml:space="preserve">Dispute Resolution</w:t>
      </w:r>
      <w:r w:rsidDel="00000000" w:rsidR="00000000" w:rsidRPr="00000000">
        <w:rPr>
          <w:sz w:val="23"/>
          <w:szCs w:val="23"/>
          <w:rtl w:val="0"/>
        </w:rPr>
        <w:t xml:space="preserve">. Any dispute, controversy or claim arising out of or relating to this Agreement, or the breach of this Agreement, except for any claim or action that the Administrative Member or Company may elect to commence to enforce any of its rights or the Members’ obligations under this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w:t>
      </w:r>
    </w:p>
    <w:p w:rsidR="00000000" w:rsidDel="00000000" w:rsidP="00000000" w:rsidRDefault="00000000" w:rsidRPr="00000000" w14:paraId="0000012D">
      <w:pPr>
        <w:pStyle w:val="Heading3"/>
        <w:numPr>
          <w:ilvl w:val="2"/>
          <w:numId w:val="1"/>
        </w:numPr>
        <w:ind w:left="0" w:firstLine="1440"/>
        <w:rPr>
          <w:sz w:val="23"/>
          <w:szCs w:val="23"/>
        </w:rPr>
      </w:pPr>
      <w:r w:rsidDel="00000000" w:rsidR="00000000" w:rsidRPr="00000000">
        <w:rPr>
          <w:i w:val="1"/>
          <w:sz w:val="23"/>
          <w:szCs w:val="23"/>
          <w:rtl w:val="0"/>
        </w:rPr>
        <w:t xml:space="preserve">Location</w:t>
      </w:r>
      <w:r w:rsidDel="00000000" w:rsidR="00000000" w:rsidRPr="00000000">
        <w:rPr>
          <w:sz w:val="23"/>
          <w:szCs w:val="23"/>
          <w:rtl w:val="0"/>
        </w:rPr>
        <w:t xml:space="preserve">. Any arbitration will be held in the Arbitration Location. </w:t>
      </w:r>
    </w:p>
    <w:p w:rsidR="00000000" w:rsidDel="00000000" w:rsidP="00000000" w:rsidRDefault="00000000" w:rsidRPr="00000000" w14:paraId="0000012E">
      <w:pPr>
        <w:pStyle w:val="Heading3"/>
        <w:numPr>
          <w:ilvl w:val="2"/>
          <w:numId w:val="1"/>
        </w:numPr>
        <w:ind w:left="0" w:firstLine="1440"/>
        <w:rPr>
          <w:sz w:val="23"/>
          <w:szCs w:val="23"/>
        </w:rPr>
      </w:pPr>
      <w:bookmarkStart w:colFirst="0" w:colLast="0" w:name="_heading=h.30j0zll" w:id="1"/>
      <w:bookmarkEnd w:id="1"/>
      <w:r w:rsidDel="00000000" w:rsidR="00000000" w:rsidRPr="00000000">
        <w:rPr>
          <w:i w:val="1"/>
          <w:sz w:val="23"/>
          <w:szCs w:val="23"/>
          <w:rtl w:val="0"/>
        </w:rPr>
        <w:t xml:space="preserve">Costs</w:t>
      </w:r>
      <w:r w:rsidDel="00000000" w:rsidR="00000000" w:rsidRPr="00000000">
        <w:rPr>
          <w:b w:val="1"/>
          <w:i w:val="1"/>
          <w:sz w:val="23"/>
          <w:szCs w:val="23"/>
          <w:rtl w:val="0"/>
        </w:rPr>
        <w:t xml:space="preserve">.</w:t>
      </w:r>
      <w:r w:rsidDel="00000000" w:rsidR="00000000" w:rsidRPr="00000000">
        <w:rPr>
          <w:sz w:val="23"/>
          <w:szCs w:val="23"/>
          <w:rtl w:val="0"/>
        </w:rPr>
        <w:t xml:space="preserve">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rsidR="00000000" w:rsidDel="00000000" w:rsidP="00000000" w:rsidRDefault="00000000" w:rsidRPr="00000000" w14:paraId="0000012F">
      <w:pPr>
        <w:pStyle w:val="Heading3"/>
        <w:numPr>
          <w:ilvl w:val="2"/>
          <w:numId w:val="1"/>
        </w:numPr>
        <w:ind w:left="0" w:firstLine="1440"/>
        <w:rPr>
          <w:sz w:val="23"/>
          <w:szCs w:val="23"/>
        </w:rPr>
      </w:pPr>
      <w:bookmarkStart w:colFirst="0" w:colLast="0" w:name="_heading=h.1fob9te" w:id="2"/>
      <w:bookmarkEnd w:id="2"/>
      <w:r w:rsidDel="00000000" w:rsidR="00000000" w:rsidRPr="00000000">
        <w:rPr>
          <w:i w:val="1"/>
          <w:sz w:val="23"/>
          <w:szCs w:val="23"/>
          <w:rtl w:val="0"/>
        </w:rPr>
        <w:t xml:space="preserve">Consent to Jurisdiction.</w:t>
      </w:r>
      <w:r w:rsidDel="00000000" w:rsidR="00000000" w:rsidRPr="00000000">
        <w:rPr>
          <w:sz w:val="23"/>
          <w:szCs w:val="23"/>
          <w:rtl w:val="0"/>
        </w:rPr>
        <w:t xml:space="preserve"> The Parties hereby irrevocably and unconditionally submits, for itself and its property, to the exclusive jurisdiction of any courts located in the Arbitration Location, for recognition or enforcement of any award determined pursuant to this Section 14.7.</w:t>
      </w:r>
    </w:p>
    <w:p w:rsidR="00000000" w:rsidDel="00000000" w:rsidP="00000000" w:rsidRDefault="00000000" w:rsidRPr="00000000" w14:paraId="00000130">
      <w:pPr>
        <w:spacing w:after="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NOTICE: By becoming a party to this Agreement, each Party is agreeing to have all disputes, claims or controversies arising out of or relating to this Agreement decided by neutral binding arbitration, and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rsidR="00000000" w:rsidDel="00000000" w:rsidP="00000000" w:rsidRDefault="00000000" w:rsidRPr="00000000" w14:paraId="00000131">
      <w:pPr>
        <w:pStyle w:val="Heading2"/>
        <w:numPr>
          <w:ilvl w:val="1"/>
          <w:numId w:val="1"/>
        </w:numPr>
        <w:ind w:left="0" w:firstLine="720"/>
        <w:rPr>
          <w:sz w:val="23"/>
          <w:szCs w:val="23"/>
        </w:rPr>
      </w:pPr>
      <w:bookmarkStart w:colFirst="0" w:colLast="0" w:name="_heading=h.3x8tuzt" w:id="94"/>
      <w:bookmarkEnd w:id="94"/>
      <w:r w:rsidDel="00000000" w:rsidR="00000000" w:rsidRPr="00000000">
        <w:rPr>
          <w:b w:val="1"/>
          <w:sz w:val="23"/>
          <w:szCs w:val="23"/>
          <w:rtl w:val="0"/>
        </w:rPr>
        <w:t xml:space="preserve">Remedies</w:t>
      </w:r>
      <w:r w:rsidDel="00000000" w:rsidR="00000000" w:rsidRPr="00000000">
        <w:rPr>
          <w:sz w:val="23"/>
          <w:szCs w:val="23"/>
          <w:rtl w:val="0"/>
        </w:rPr>
        <w:t xml:space="preserve">. In the event of any actual or prospective breach or default of this Agreement by any Party, the other Parties will be entitled to seek equitable relief, including remedies in the nature of injunction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rsidR="00000000" w:rsidDel="00000000" w:rsidP="00000000" w:rsidRDefault="00000000" w:rsidRPr="00000000" w14:paraId="00000132">
      <w:pPr>
        <w:pStyle w:val="Heading2"/>
        <w:numPr>
          <w:ilvl w:val="1"/>
          <w:numId w:val="1"/>
        </w:numPr>
        <w:ind w:left="0" w:firstLine="720"/>
        <w:rPr>
          <w:sz w:val="23"/>
          <w:szCs w:val="23"/>
        </w:rPr>
      </w:pPr>
      <w:bookmarkStart w:colFirst="0" w:colLast="0" w:name="_heading=h.2ce457m" w:id="95"/>
      <w:bookmarkEnd w:id="95"/>
      <w:r w:rsidDel="00000000" w:rsidR="00000000" w:rsidRPr="00000000">
        <w:rPr>
          <w:b w:val="1"/>
          <w:sz w:val="23"/>
          <w:szCs w:val="23"/>
          <w:rtl w:val="0"/>
        </w:rPr>
        <w:t xml:space="preserve">Severability</w:t>
      </w:r>
      <w:r w:rsidDel="00000000" w:rsidR="00000000" w:rsidRPr="00000000">
        <w:rPr>
          <w:sz w:val="23"/>
          <w:szCs w:val="23"/>
          <w:rtl w:val="0"/>
        </w:rPr>
        <w:t xml:space="preserve">.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rsidR="00000000" w:rsidDel="00000000" w:rsidP="00000000" w:rsidRDefault="00000000" w:rsidRPr="00000000" w14:paraId="00000133">
      <w:pPr>
        <w:pStyle w:val="Heading2"/>
        <w:numPr>
          <w:ilvl w:val="1"/>
          <w:numId w:val="1"/>
        </w:numPr>
        <w:ind w:left="0" w:firstLine="720"/>
        <w:rPr>
          <w:sz w:val="23"/>
          <w:szCs w:val="23"/>
        </w:rPr>
      </w:pPr>
      <w:bookmarkStart w:colFirst="0" w:colLast="0" w:name="_heading=h.rjefff" w:id="96"/>
      <w:bookmarkEnd w:id="96"/>
      <w:r w:rsidDel="00000000" w:rsidR="00000000" w:rsidRPr="00000000">
        <w:rPr>
          <w:b w:val="1"/>
          <w:sz w:val="23"/>
          <w:szCs w:val="23"/>
          <w:rtl w:val="0"/>
        </w:rPr>
        <w:t xml:space="preserve">Counterparts</w:t>
      </w:r>
      <w:r w:rsidDel="00000000" w:rsidR="00000000" w:rsidRPr="00000000">
        <w:rPr>
          <w:sz w:val="23"/>
          <w:szCs w:val="23"/>
          <w:rtl w:val="0"/>
        </w:rPr>
        <w:t xml:space="preserve">. This Agreement may be executed in counterparts, each of which will be deemed an original, but all of which together will constitute one and the same agreement. A facsimile, PDF or DocuSign (or similar service) signature will be deemed an original. The Parties hereby Consent to transact business with the Company and each of the other via electronic signature (including via DocuSign, eSignLive, or a similar service). Each Party understands and agrees that their signature page may be disassembled and attached to the final version of this Agreement.</w:t>
      </w:r>
    </w:p>
    <w:p w:rsidR="00000000" w:rsidDel="00000000" w:rsidP="00000000" w:rsidRDefault="00000000" w:rsidRPr="00000000" w14:paraId="00000134">
      <w:pPr>
        <w:pStyle w:val="Heading2"/>
        <w:numPr>
          <w:ilvl w:val="1"/>
          <w:numId w:val="1"/>
        </w:numPr>
        <w:ind w:left="0" w:firstLine="720"/>
        <w:rPr>
          <w:sz w:val="23"/>
          <w:szCs w:val="23"/>
        </w:rPr>
      </w:pPr>
      <w:bookmarkStart w:colFirst="0" w:colLast="0" w:name="_heading=h.3bj1y38" w:id="97"/>
      <w:bookmarkEnd w:id="97"/>
      <w:r w:rsidDel="00000000" w:rsidR="00000000" w:rsidRPr="00000000">
        <w:rPr>
          <w:b w:val="1"/>
          <w:sz w:val="23"/>
          <w:szCs w:val="23"/>
          <w:rtl w:val="0"/>
        </w:rPr>
        <w:t xml:space="preserve">IRS Circular 230 disclosure</w:t>
      </w:r>
      <w:r w:rsidDel="00000000" w:rsidR="00000000" w:rsidRPr="00000000">
        <w:rPr>
          <w:sz w:val="23"/>
          <w:szCs w:val="23"/>
          <w:rtl w:val="0"/>
        </w:rPr>
        <w:t xml:space="preserve">.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particular circumstances.</w:t>
      </w:r>
    </w:p>
    <w:p w:rsidR="00000000" w:rsidDel="00000000" w:rsidP="00000000" w:rsidRDefault="00000000" w:rsidRPr="00000000" w14:paraId="00000135">
      <w:pPr>
        <w:pStyle w:val="Heading2"/>
        <w:numPr>
          <w:ilvl w:val="1"/>
          <w:numId w:val="1"/>
        </w:numPr>
        <w:ind w:left="0" w:firstLine="720"/>
        <w:rPr>
          <w:sz w:val="23"/>
          <w:szCs w:val="23"/>
        </w:rPr>
      </w:pPr>
      <w:bookmarkStart w:colFirst="0" w:colLast="0" w:name="_heading=h.1qoc8b1" w:id="98"/>
      <w:bookmarkEnd w:id="98"/>
      <w:r w:rsidDel="00000000" w:rsidR="00000000" w:rsidRPr="00000000">
        <w:rPr>
          <w:b w:val="1"/>
          <w:sz w:val="23"/>
          <w:szCs w:val="23"/>
          <w:rtl w:val="0"/>
        </w:rPr>
        <w:t xml:space="preserve">Further Assurances</w:t>
      </w:r>
      <w:r w:rsidDel="00000000" w:rsidR="00000000" w:rsidRPr="00000000">
        <w:rPr>
          <w:sz w:val="23"/>
          <w:szCs w:val="23"/>
          <w:rtl w:val="0"/>
        </w:rPr>
        <w:t xml:space="preserve">. Each Party shall promptly execute, deliver, file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rsidR="00000000" w:rsidDel="00000000" w:rsidP="00000000" w:rsidRDefault="00000000" w:rsidRPr="00000000" w14:paraId="00000136">
      <w:pPr>
        <w:pStyle w:val="Heading2"/>
        <w:numPr>
          <w:ilvl w:val="1"/>
          <w:numId w:val="1"/>
        </w:numPr>
        <w:ind w:left="0" w:firstLine="720"/>
        <w:rPr>
          <w:sz w:val="23"/>
          <w:szCs w:val="23"/>
        </w:rPr>
      </w:pPr>
      <w:bookmarkStart w:colFirst="0" w:colLast="0" w:name="_heading=h.4anzqyu" w:id="99"/>
      <w:bookmarkEnd w:id="99"/>
      <w:r w:rsidDel="00000000" w:rsidR="00000000" w:rsidRPr="00000000">
        <w:rPr>
          <w:b w:val="1"/>
          <w:sz w:val="23"/>
          <w:szCs w:val="23"/>
          <w:rtl w:val="0"/>
        </w:rPr>
        <w:t xml:space="preserve">Assignment</w:t>
      </w:r>
      <w:r w:rsidDel="00000000" w:rsidR="00000000" w:rsidRPr="00000000">
        <w:rPr>
          <w:sz w:val="23"/>
          <w:szCs w:val="23"/>
          <w:rtl w:val="0"/>
        </w:rPr>
        <w:t xml:space="preserve">. The rights, interests or obligations of a Party may not be assigned by such Party except in accordance with a Transfer permitted by Article VIII. Any purported assignment without such Consent will be null and void </w:t>
      </w:r>
      <w:r w:rsidDel="00000000" w:rsidR="00000000" w:rsidRPr="00000000">
        <w:rPr>
          <w:i w:val="1"/>
          <w:sz w:val="23"/>
          <w:szCs w:val="23"/>
          <w:rtl w:val="0"/>
        </w:rPr>
        <w:t xml:space="preserve">ab initio</w:t>
      </w:r>
      <w:r w:rsidDel="00000000" w:rsidR="00000000" w:rsidRPr="00000000">
        <w:rPr>
          <w:sz w:val="23"/>
          <w:szCs w:val="23"/>
          <w:rtl w:val="0"/>
        </w:rPr>
        <w:t xml:space="preserve">.</w:t>
      </w:r>
    </w:p>
    <w:p w:rsidR="00000000" w:rsidDel="00000000" w:rsidP="00000000" w:rsidRDefault="00000000" w:rsidRPr="00000000" w14:paraId="00000137">
      <w:pPr>
        <w:pStyle w:val="Heading2"/>
        <w:numPr>
          <w:ilvl w:val="1"/>
          <w:numId w:val="1"/>
        </w:numPr>
        <w:ind w:left="0" w:firstLine="720"/>
        <w:rPr>
          <w:sz w:val="23"/>
          <w:szCs w:val="23"/>
        </w:rPr>
      </w:pPr>
      <w:bookmarkStart w:colFirst="0" w:colLast="0" w:name="_heading=h.2pta16n" w:id="100"/>
      <w:bookmarkEnd w:id="100"/>
      <w:r w:rsidDel="00000000" w:rsidR="00000000" w:rsidRPr="00000000">
        <w:rPr>
          <w:b w:val="1"/>
          <w:sz w:val="23"/>
          <w:szCs w:val="23"/>
          <w:rtl w:val="0"/>
        </w:rPr>
        <w:t xml:space="preserve">Binding Effect</w:t>
      </w:r>
      <w:r w:rsidDel="00000000" w:rsidR="00000000" w:rsidRPr="00000000">
        <w:rPr>
          <w:sz w:val="23"/>
          <w:szCs w:val="23"/>
          <w:rtl w:val="0"/>
        </w:rPr>
        <w:t xml:space="preserve">.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rsidR="00000000" w:rsidDel="00000000" w:rsidP="00000000" w:rsidRDefault="00000000" w:rsidRPr="00000000" w14:paraId="00000138">
      <w:pPr>
        <w:pStyle w:val="Heading2"/>
        <w:numPr>
          <w:ilvl w:val="1"/>
          <w:numId w:val="1"/>
        </w:numPr>
        <w:ind w:left="0" w:firstLine="720"/>
        <w:rPr>
          <w:sz w:val="23"/>
          <w:szCs w:val="23"/>
        </w:rPr>
      </w:pPr>
      <w:bookmarkStart w:colFirst="0" w:colLast="0" w:name="_heading=h.14ykbeg" w:id="101"/>
      <w:bookmarkEnd w:id="101"/>
      <w:r w:rsidDel="00000000" w:rsidR="00000000" w:rsidRPr="00000000">
        <w:rPr>
          <w:b w:val="1"/>
          <w:sz w:val="23"/>
          <w:szCs w:val="23"/>
          <w:rtl w:val="0"/>
        </w:rPr>
        <w:t xml:space="preserve">Titles and Captions</w:t>
      </w:r>
      <w:r w:rsidDel="00000000" w:rsidR="00000000" w:rsidRPr="00000000">
        <w:rPr>
          <w:sz w:val="23"/>
          <w:szCs w:val="23"/>
          <w:rtl w:val="0"/>
        </w:rPr>
        <w:t xml:space="preserve">.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rsidR="00000000" w:rsidDel="00000000" w:rsidP="00000000" w:rsidRDefault="00000000" w:rsidRPr="00000000" w14:paraId="00000139">
      <w:pPr>
        <w:pStyle w:val="Heading2"/>
        <w:numPr>
          <w:ilvl w:val="1"/>
          <w:numId w:val="1"/>
        </w:numPr>
        <w:ind w:left="0" w:firstLine="720"/>
        <w:rPr>
          <w:sz w:val="23"/>
          <w:szCs w:val="23"/>
        </w:rPr>
      </w:pPr>
      <w:bookmarkStart w:colFirst="0" w:colLast="0" w:name="_heading=h.3oy7u29" w:id="102"/>
      <w:bookmarkEnd w:id="102"/>
      <w:r w:rsidDel="00000000" w:rsidR="00000000" w:rsidRPr="00000000">
        <w:rPr>
          <w:b w:val="1"/>
          <w:sz w:val="23"/>
          <w:szCs w:val="23"/>
          <w:rtl w:val="0"/>
        </w:rPr>
        <w:t xml:space="preserve">Construction</w:t>
      </w:r>
      <w:r w:rsidDel="00000000" w:rsidR="00000000" w:rsidRPr="00000000">
        <w:rPr>
          <w:sz w:val="23"/>
          <w:szCs w:val="23"/>
          <w:rtl w:val="0"/>
        </w:rPr>
        <w:t xml:space="preserve">. This Agreement will not be construed against any party by reason of that party having caused this Agreement to be drafted.</w:t>
      </w:r>
    </w:p>
    <w:p w:rsidR="00000000" w:rsidDel="00000000" w:rsidP="00000000" w:rsidRDefault="00000000" w:rsidRPr="00000000" w14:paraId="0000013A">
      <w:pPr>
        <w:pStyle w:val="Heading2"/>
        <w:numPr>
          <w:ilvl w:val="1"/>
          <w:numId w:val="1"/>
        </w:numPr>
        <w:ind w:left="0" w:firstLine="720"/>
        <w:rPr>
          <w:sz w:val="23"/>
          <w:szCs w:val="23"/>
        </w:rPr>
      </w:pPr>
      <w:bookmarkStart w:colFirst="0" w:colLast="0" w:name="_heading=h.243i4a2" w:id="103"/>
      <w:bookmarkEnd w:id="103"/>
      <w:r w:rsidDel="00000000" w:rsidR="00000000" w:rsidRPr="00000000">
        <w:rPr>
          <w:b w:val="1"/>
          <w:sz w:val="23"/>
          <w:szCs w:val="23"/>
          <w:rtl w:val="0"/>
        </w:rPr>
        <w:t xml:space="preserve">Entire Agreement</w:t>
      </w:r>
      <w:r w:rsidDel="00000000" w:rsidR="00000000" w:rsidRPr="00000000">
        <w:rPr>
          <w:sz w:val="23"/>
          <w:szCs w:val="23"/>
          <w:rtl w:val="0"/>
        </w:rPr>
        <w:t xml:space="preserve">. This Agreement, the Subscription Agreements of each Member and any side letter with a Member constitutes the entire understanding and agreement among the Parties and supersedes all prior and contemporaneous understandings and agreements whether written or oral. The Administrative Member and the Company may enter into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rsidR="00000000" w:rsidDel="00000000" w:rsidP="00000000" w:rsidRDefault="00000000" w:rsidRPr="00000000" w14:paraId="0000013B">
      <w:pPr>
        <w:jc w:val="center"/>
        <w:rPr>
          <w:rFonts w:ascii="Arial" w:cs="Arial" w:eastAsia="Arial" w:hAnsi="Arial"/>
          <w:sz w:val="23"/>
          <w:szCs w:val="23"/>
        </w:rPr>
        <w:sectPr>
          <w:type w:val="nextPage"/>
          <w:pgSz w:h="15840" w:w="12240" w:orient="portrait"/>
          <w:pgMar w:bottom="1440" w:top="1440" w:left="1440" w:right="1440" w:header="720" w:footer="720"/>
          <w:pgNumType w:start="1"/>
          <w:titlePg w:val="1"/>
        </w:sectPr>
      </w:pPr>
      <w:r w:rsidDel="00000000" w:rsidR="00000000" w:rsidRPr="00000000">
        <w:rPr>
          <w:rFonts w:ascii="Arial" w:cs="Arial" w:eastAsia="Arial" w:hAnsi="Arial"/>
          <w:sz w:val="23"/>
          <w:szCs w:val="23"/>
          <w:rtl w:val="0"/>
        </w:rPr>
        <w:t xml:space="preserve">(Signature Page Follows)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WITNESS WHEREOF, the undersigned has executed this Agreement effective as of the Effective Date.</w:t>
      </w:r>
    </w:p>
    <w:p w:rsidR="00000000" w:rsidDel="00000000" w:rsidP="00000000" w:rsidRDefault="00000000" w:rsidRPr="00000000" w14:paraId="0000013D">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3E">
      <w:pPr>
        <w:ind w:left="43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COMPANY: </w:t>
      </w:r>
    </w:p>
    <w:p w:rsidR="00000000" w:rsidDel="00000000" w:rsidP="00000000" w:rsidRDefault="00000000" w:rsidRPr="00000000" w14:paraId="0000013F">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0">
      <w:pPr>
        <w:ind w:left="4320" w:firstLine="0"/>
        <w:rPr>
          <w:rFonts w:ascii="Arial" w:cs="Arial" w:eastAsia="Arial" w:hAnsi="Arial"/>
          <w:sz w:val="23"/>
          <w:szCs w:val="23"/>
        </w:rPr>
      </w:pPr>
      <w:r w:rsidDel="00000000" w:rsidR="00000000" w:rsidRPr="00000000">
        <w:rPr>
          <w:rFonts w:ascii="Arial" w:cs="Arial" w:eastAsia="Arial" w:hAnsi="Arial"/>
          <w:b w:val="1"/>
          <w:sz w:val="23"/>
          <w:szCs w:val="23"/>
          <w:rtl w:val="0"/>
        </w:rPr>
        <w:t xml:space="preserve">[FULL ENTITY NAME], </w:t>
      </w:r>
      <w:r w:rsidDel="00000000" w:rsidR="00000000" w:rsidRPr="00000000">
        <w:rPr>
          <w:rFonts w:ascii="Arial" w:cs="Arial" w:eastAsia="Arial" w:hAnsi="Arial"/>
          <w:sz w:val="23"/>
          <w:szCs w:val="23"/>
          <w:rtl w:val="0"/>
        </w:rPr>
        <w:t xml:space="preserve">a Delaware limited liability company</w:t>
      </w:r>
    </w:p>
    <w:p w:rsidR="00000000" w:rsidDel="00000000" w:rsidP="00000000" w:rsidRDefault="00000000" w:rsidRPr="00000000" w14:paraId="00000141">
      <w:pPr>
        <w:ind w:left="4320" w:firstLine="0"/>
        <w:rPr>
          <w:rFonts w:ascii="Arial" w:cs="Arial" w:eastAsia="Arial" w:hAnsi="Arial"/>
          <w:sz w:val="23"/>
          <w:szCs w:val="23"/>
          <w:u w:val="single"/>
        </w:rPr>
      </w:pPr>
      <w:r w:rsidDel="00000000" w:rsidR="00000000" w:rsidRPr="00000000">
        <w:rPr>
          <w:rtl w:val="0"/>
        </w:rPr>
      </w:r>
    </w:p>
    <w:p w:rsidR="00000000" w:rsidDel="00000000" w:rsidP="00000000" w:rsidRDefault="00000000" w:rsidRPr="00000000" w14:paraId="00000142">
      <w:pPr>
        <w:ind w:left="4320" w:firstLine="0"/>
        <w:rPr>
          <w:rFonts w:ascii="Arial" w:cs="Arial" w:eastAsia="Arial" w:hAnsi="Arial"/>
          <w:color w:val="000000"/>
          <w:sz w:val="23"/>
          <w:szCs w:val="23"/>
          <w:u w:val="single"/>
        </w:rPr>
      </w:pPr>
      <w:r w:rsidDel="00000000" w:rsidR="00000000" w:rsidRPr="00000000">
        <w:rPr>
          <w:rFonts w:ascii="Arial" w:cs="Arial" w:eastAsia="Arial" w:hAnsi="Arial"/>
          <w:sz w:val="23"/>
          <w:szCs w:val="23"/>
          <w:rtl w:val="0"/>
        </w:rPr>
        <w:t xml:space="preserve">By: </w:t>
      </w:r>
      <w:r w:rsidDel="00000000" w:rsidR="00000000" w:rsidRPr="00000000">
        <w:rPr>
          <w:rFonts w:ascii="Arial" w:cs="Arial" w:eastAsia="Arial" w:hAnsi="Arial"/>
          <w:color w:val="000000"/>
          <w:sz w:val="23"/>
          <w:szCs w:val="23"/>
          <w:u w:val="single"/>
          <w:rtl w:val="0"/>
        </w:rPr>
        <w:tab/>
        <w:tab/>
        <w:tab/>
        <w:tab/>
        <w:tab/>
        <w:tab/>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480" w:lineRule="auto"/>
        <w:ind w:left="468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Name: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480" w:lineRule="auto"/>
        <w:ind w:left="468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Title: Administrative Member</w:t>
      </w:r>
    </w:p>
    <w:p w:rsidR="00000000" w:rsidDel="00000000" w:rsidP="00000000" w:rsidRDefault="00000000" w:rsidRPr="00000000" w14:paraId="00000145">
      <w:pPr>
        <w:rPr>
          <w:rFonts w:ascii="Arial" w:cs="Arial" w:eastAsia="Arial" w:hAnsi="Arial"/>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WITNESS WHEREOF, the undersigned has executed this Agreement effective as of the Effective Date or as of the date of such Member’s Closing.</w:t>
      </w:r>
    </w:p>
    <w:p w:rsidR="00000000" w:rsidDel="00000000" w:rsidP="00000000" w:rsidRDefault="00000000" w:rsidRPr="00000000" w14:paraId="00000147">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8">
      <w:pPr>
        <w:ind w:left="43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ADMINISTRATIVE MEMBER:</w:t>
      </w:r>
    </w:p>
    <w:p w:rsidR="00000000" w:rsidDel="00000000" w:rsidP="00000000" w:rsidRDefault="00000000" w:rsidRPr="00000000" w14:paraId="00000149">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A">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B">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C">
      <w:pPr>
        <w:ind w:left="432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D">
      <w:pPr>
        <w:tabs>
          <w:tab w:val="left" w:pos="9360"/>
        </w:tabs>
        <w:ind w:left="4320" w:firstLine="0"/>
        <w:rPr>
          <w:rFonts w:ascii="Arial" w:cs="Arial" w:eastAsia="Arial" w:hAnsi="Arial"/>
          <w:sz w:val="23"/>
          <w:szCs w:val="23"/>
          <w:u w:val="single"/>
        </w:rPr>
      </w:pPr>
      <w:r w:rsidDel="00000000" w:rsidR="00000000" w:rsidRPr="00000000">
        <w:rPr>
          <w:rFonts w:ascii="Arial" w:cs="Arial" w:eastAsia="Arial" w:hAnsi="Arial"/>
          <w:sz w:val="23"/>
          <w:szCs w:val="23"/>
          <w:u w:val="single"/>
          <w:rtl w:val="0"/>
        </w:rPr>
        <w:tab/>
      </w:r>
    </w:p>
    <w:p w:rsidR="00000000" w:rsidDel="00000000" w:rsidP="00000000" w:rsidRDefault="00000000" w:rsidRPr="00000000" w14:paraId="0000014E">
      <w:pPr>
        <w:tabs>
          <w:tab w:val="left" w:pos="9360"/>
        </w:tabs>
        <w:ind w:left="43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Name:  [Print Administrative Member’s Name]</w:t>
      </w:r>
    </w:p>
    <w:p w:rsidR="00000000" w:rsidDel="00000000" w:rsidP="00000000" w:rsidRDefault="00000000" w:rsidRPr="00000000" w14:paraId="0000014F">
      <w:pPr>
        <w:tabs>
          <w:tab w:val="left" w:pos="9360"/>
        </w:tabs>
        <w:ind w:left="43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Date:________________</w:t>
      </w:r>
    </w:p>
    <w:p w:rsidR="00000000" w:rsidDel="00000000" w:rsidP="00000000" w:rsidRDefault="00000000" w:rsidRPr="00000000" w14:paraId="00000150">
      <w:pPr>
        <w:tabs>
          <w:tab w:val="left" w:pos="9360"/>
        </w:tabs>
        <w:ind w:left="4320" w:firstLine="0"/>
        <w:rPr>
          <w:rFonts w:ascii="Arial" w:cs="Arial" w:eastAsia="Arial" w:hAnsi="Arial"/>
          <w:sz w:val="23"/>
          <w:szCs w:val="23"/>
          <w:u w:val="single"/>
        </w:rPr>
      </w:pPr>
      <w:r w:rsidDel="00000000" w:rsidR="00000000" w:rsidRPr="00000000">
        <w:rPr>
          <w:rtl w:val="0"/>
        </w:rPr>
      </w:r>
    </w:p>
    <w:p w:rsidR="00000000" w:rsidDel="00000000" w:rsidP="00000000" w:rsidRDefault="00000000" w:rsidRPr="00000000" w14:paraId="00000151">
      <w:pPr>
        <w:ind w:left="43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2">
      <w:pPr>
        <w:ind w:left="43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3">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54">
      <w:pPr>
        <w:rPr>
          <w:rFonts w:ascii="Arial" w:cs="Arial" w:eastAsia="Arial" w:hAnsi="Arial"/>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55">
      <w:pPr>
        <w:tabs>
          <w:tab w:val="left" w:pos="9360"/>
        </w:tabs>
        <w:jc w:val="center"/>
        <w:rPr>
          <w:rFonts w:ascii="Arial" w:cs="Arial" w:eastAsia="Arial" w:hAnsi="Arial"/>
          <w:sz w:val="23"/>
          <w:szCs w:val="23"/>
          <w:u w:val="single"/>
        </w:rPr>
      </w:pPr>
      <w:r w:rsidDel="00000000" w:rsidR="00000000" w:rsidRPr="00000000">
        <w:rPr>
          <w:rFonts w:ascii="Arial" w:cs="Arial" w:eastAsia="Arial" w:hAnsi="Arial"/>
          <w:b w:val="1"/>
          <w:sz w:val="23"/>
          <w:szCs w:val="23"/>
          <w:rtl w:val="0"/>
        </w:rPr>
        <w:t xml:space="preserve">Member Signature Page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pos="5760"/>
        </w:tabs>
        <w:spacing w:before="48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pos="5760"/>
        </w:tabs>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(Print Name of Member)</w: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pos="5760"/>
        </w:tabs>
        <w:spacing w:before="48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Fonts w:ascii="Arial" w:cs="Arial" w:eastAsia="Arial" w:hAnsi="Arial"/>
          <w:color w:val="000000"/>
          <w:sz w:val="23"/>
          <w:szCs w:val="23"/>
          <w:rtl w:val="0"/>
        </w:rPr>
        <w:t xml:space="preserve"> Dated: __________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(Signature of Member or Authorized Signatory)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sectPr>
          <w:foot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Exhibit A</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sectPr>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1"/>
          <w:color w:val="000000"/>
          <w:sz w:val="23"/>
          <w:szCs w:val="23"/>
          <w:rtl w:val="0"/>
        </w:rPr>
        <w:t xml:space="preserve">FORM OF SUBSCRIPTION AGREEMENT</w:t>
      </w:r>
    </w:p>
    <w:p w:rsidR="00000000" w:rsidDel="00000000" w:rsidP="00000000" w:rsidRDefault="00000000" w:rsidRPr="00000000" w14:paraId="0000015F">
      <w:pPr>
        <w:tabs>
          <w:tab w:val="left" w:pos="3600"/>
        </w:tabs>
        <w:rPr>
          <w:color w:val="000000"/>
          <w:sz w:val="22"/>
          <w:szCs w:val="2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p" w:id="18" w:date="2022-01-13T19:52: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make this a two-thirds majority decision to remove the current Administrative Member.</w:t>
      </w:r>
    </w:p>
  </w:comment>
  <w:comment w:author="Tip" w:id="2" w:date="2022-01-13T19:25: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search for [ in the document to find all bracketed text. All bracketed language and comment notes are directed to the User and should be removed prior to distributing the template document to Subscribers.</w:t>
      </w:r>
    </w:p>
  </w:comment>
  <w:comment w:author="Tip" w:id="12" w:date="2022-01-13T19:41: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not applicable to your investment club</w:t>
      </w:r>
    </w:p>
  </w:comment>
  <w:comment w:author="Tip" w:id="16" w:date="2022-01-13T19:45: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set the number of members and/or maximum capital contributions when you form your investment club on Syndicate.</w:t>
      </w:r>
    </w:p>
  </w:comment>
  <w:comment w:author="Tip" w:id="13" w:date="2022-01-13T19:41: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not applicable to your investment club</w:t>
      </w:r>
    </w:p>
  </w:comment>
  <w:comment w:author="Tip" w:id="11" w:date="2022-01-13T19:38: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club is investing in other types of assets, update this definition. Other changes to this agreement may be required.</w:t>
      </w:r>
    </w:p>
  </w:comment>
  <w:comment w:author="Tip" w:id="19" w:date="2022-01-13T20:00: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if there is anybody else you want to give signing authority in addition to the Administrative Member.</w:t>
      </w:r>
    </w:p>
  </w:comment>
  <w:comment w:author="Syndicate" w:id="1" w:date="2021-11-12T11:57: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full name of the LLC for your investment club here</w:t>
      </w:r>
    </w:p>
  </w:comment>
  <w:comment w:author="Syndicate" w:id="8" w:date="2021-11-12T12:26: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number of blocks required for confirmation</w:t>
      </w:r>
    </w:p>
  </w:comment>
  <w:comment w:author="Tip" w:id="3" w:date="2022-01-13T19:27: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consult counsel before admitting any Member that is an entity.</w:t>
      </w:r>
    </w:p>
  </w:comment>
  <w:comment w:author="Syndicate" w:id="10" w:date="2021-11-12T12:28: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address of the smart contract you want this agreement to defer to</w:t>
      </w:r>
    </w:p>
  </w:comment>
  <w:comment w:author="Syndicate" w:id="7" w:date="2021-11-12T12:26: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full name of the LLC for your investment club here</w:t>
      </w:r>
    </w:p>
  </w:comment>
  <w:comment w:author="Syndicate" w:id="9" w:date="2021-11-12T12:28: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as needed</w:t>
      </w:r>
    </w:p>
  </w:comment>
  <w:comment w:author="Syndicate" w:id="5" w:date="2021-11-12T12:24: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the person who will be responsible to see to the payment of expenses as described in section 4.8(b) and perform the other duties of the Administrative Member set forth in this Agreement.</w:t>
      </w:r>
    </w:p>
  </w:comment>
  <w:comment w:author="Syndicate" w:id="14" w:date="2021-11-12T12:52: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general purpose here (for example, “to facilitate the acquisition, disposition, ownership, and management of Investments”)</w:t>
      </w:r>
    </w:p>
  </w:comment>
  <w:comment w:author="Syndicate" w:id="4" w:date="2021-11-12T11:58: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full name of the LLC for your investment club here.</w:t>
      </w:r>
    </w:p>
  </w:comment>
  <w:comment w:author="Syndicate" w:id="0" w:date="2021-11-12T11:57: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is provided for your convenience as a starting point. Please review it carefully and be sure to check with your legal, tax, and other advisors to ensure it fits your specific needs and circumstances</w:t>
      </w:r>
    </w:p>
  </w:comment>
  <w:comment w:author="Tip" w:id="15" w:date="2022-01-13T19:43: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whether the decision to admit a new member should be made by a Majority in Interest, two-thirds majority, or just the Administrative Member</w:t>
      </w:r>
    </w:p>
  </w:comment>
  <w:comment w:author="Tip" w:id="17" w:date="2022-01-13T19:53: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whether acquisitions and dispostions should require the consent of all Members.</w:t>
      </w:r>
    </w:p>
  </w:comment>
  <w:comment w:author="Syndicate" w:id="6" w:date="2021-11-12T12:25: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city and state where you would like to have disputes resolved. This place should be convenient to visit, and have state laws and infrastructure that you are comfortable with. You can learn more about choosing an arbitration location here: https://www.lw.com/thoughtLeadership/choosing-an-arbitral-seat-in-the-us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5040"/>
        <w:tab w:val="right" w:pos="972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5040"/>
        <w:tab w:val="right" w:pos="9720"/>
      </w:tabs>
      <w:rPr>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5040"/>
        <w:tab w:val="right" w:pos="972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5040"/>
        <w:tab w:val="right" w:pos="972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5040"/>
        <w:tab w:val="right" w:pos="9720"/>
      </w:tabs>
      <w:jc w:val="center"/>
      <w:rPr>
        <w:b w:val="1"/>
        <w:i w:val="1"/>
        <w:color w:val="00000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5040"/>
        <w:tab w:val="right" w:pos="9720"/>
      </w:tabs>
      <w:rPr>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5040"/>
        <w:tab w:val="right" w:pos="9720"/>
      </w:tabs>
      <w:rPr>
        <w:color w:val="000000"/>
      </w:rPr>
    </w:pPr>
    <w:r w:rsidDel="00000000" w:rsidR="00000000" w:rsidRPr="00000000">
      <w:rPr>
        <w:color w:val="000000"/>
        <w:sz w:val="18"/>
        <w:szCs w:val="18"/>
        <w:rtl w:val="0"/>
      </w:rPr>
      <w:t xml:space="preserve">4887-8885-9395, v.11</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Note to draft: Tax advisors to review and confirm.  The Operating Agreement would need to be substantially revised if the entity is not taxed as a partnership for U.S. federal income tax purposes or if a Series LLC is used.</w:t>
      </w:r>
      <w:r w:rsidDel="00000000" w:rsidR="00000000" w:rsidRPr="00000000">
        <w:rPr>
          <w:rtl w:val="0"/>
        </w:rPr>
      </w:r>
    </w:p>
  </w:footnote>
  <w:footnote w:id="1">
    <w:p w:rsidR="00000000" w:rsidDel="00000000" w:rsidP="00000000" w:rsidRDefault="00000000" w:rsidRPr="00000000" w14:paraId="00000161">
      <w:pPr>
        <w:pStyle w:val="Heading2"/>
        <w:rPr>
          <w:color w:val="000000"/>
          <w:sz w:val="22"/>
          <w:szCs w:val="22"/>
        </w:rPr>
      </w:pPr>
      <w:r w:rsidDel="00000000" w:rsidR="00000000" w:rsidRPr="00000000">
        <w:rPr>
          <w:rStyle w:val="FootnoteReference"/>
          <w:vertAlign w:val="superscript"/>
        </w:rPr>
        <w:footnoteRef/>
      </w:r>
      <w:r w:rsidDel="00000000" w:rsidR="00000000" w:rsidRPr="00000000">
        <w:rPr>
          <w:rtl w:val="0"/>
        </w:rPr>
        <w:t xml:space="preserve"> Note: </w:t>
      </w:r>
      <w:r w:rsidDel="00000000" w:rsidR="00000000" w:rsidRPr="00000000">
        <w:rPr>
          <w:color w:val="000000"/>
          <w:sz w:val="22"/>
          <w:szCs w:val="22"/>
          <w:rtl w:val="0"/>
        </w:rPr>
        <w:t xml:space="preserve">If a transferee is an entity, the form of the Subscription Agreement and the representations in the Subscription Agreement will need to be updated to reflect that is it in respect of an entity not an individual.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12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Article %1"/>
      <w:lvlJc w:val="left"/>
      <w:pPr>
        <w:ind w:left="720" w:hanging="720"/>
      </w:pPr>
      <w:rPr>
        <w:rFonts w:ascii="Arial" w:cs="Arial" w:eastAsia="Arial" w:hAnsi="Arial"/>
        <w:b w:val="1"/>
        <w:i w:val="0"/>
        <w:smallCaps w:val="0"/>
        <w:strike w:val="0"/>
        <w:sz w:val="23"/>
        <w:szCs w:val="23"/>
        <w:u w:val="none"/>
        <w:vertAlign w:val="baseline"/>
      </w:rPr>
    </w:lvl>
    <w:lvl w:ilvl="1">
      <w:start w:val="1"/>
      <w:numFmt w:val="decimal"/>
      <w:lvlText w:val="%1.%2"/>
      <w:lvlJc w:val="left"/>
      <w:pPr>
        <w:ind w:left="540" w:firstLine="720"/>
      </w:pPr>
      <w:rPr>
        <w:b w:val="1"/>
        <w:i w:val="0"/>
        <w:color w:val="000000"/>
        <w:u w:val="none"/>
      </w:rPr>
    </w:lvl>
    <w:lvl w:ilvl="2">
      <w:start w:val="1"/>
      <w:numFmt w:val="lowerLetter"/>
      <w:lvlText w:val="(%3)"/>
      <w:lvlJc w:val="left"/>
      <w:pPr>
        <w:ind w:left="0" w:firstLine="1440"/>
      </w:pPr>
      <w:rPr>
        <w:b w:val="0"/>
        <w:color w:val="000000"/>
        <w:u w:val="none"/>
      </w:rPr>
    </w:lvl>
    <w:lvl w:ilvl="3">
      <w:start w:val="1"/>
      <w:numFmt w:val="decimal"/>
      <w:lvlText w:val="(%4)"/>
      <w:lvlJc w:val="left"/>
      <w:pPr>
        <w:ind w:left="720" w:hanging="720"/>
      </w:pPr>
      <w:rPr>
        <w:color w:val="000000"/>
        <w:u w:val="none"/>
      </w:rPr>
    </w:lvl>
    <w:lvl w:ilvl="4">
      <w:start w:val="1"/>
      <w:numFmt w:val="upperLetter"/>
      <w:lvlText w:val="(%5)"/>
      <w:lvlJc w:val="left"/>
      <w:pPr>
        <w:ind w:left="1440" w:hanging="720"/>
      </w:pPr>
      <w:rPr>
        <w:color w:val="000000"/>
        <w:u w:val="none"/>
      </w:rPr>
    </w:lvl>
    <w:lvl w:ilvl="5">
      <w:start w:val="1"/>
      <w:numFmt w:val="lowerRoman"/>
      <w:lvlText w:val="(%6)"/>
      <w:lvlJc w:val="left"/>
      <w:pPr>
        <w:ind w:left="2160" w:hanging="720"/>
      </w:pPr>
      <w:rPr>
        <w:color w:val="000000"/>
        <w:u w:val="none"/>
      </w:rPr>
    </w:lvl>
    <w:lvl w:ilvl="6">
      <w:start w:val="1"/>
      <w:numFmt w:val="decimal"/>
      <w:lvlText w:val=""/>
      <w:lvlJc w:val="left"/>
      <w:pPr>
        <w:ind w:left="0" w:firstLine="0"/>
      </w:pPr>
      <w:rPr>
        <w:color w:val="010000"/>
        <w:u w:val="none"/>
      </w:rPr>
    </w:lvl>
    <w:lvl w:ilvl="7">
      <w:start w:val="1"/>
      <w:numFmt w:val="decimal"/>
      <w:lvlText w:val=""/>
      <w:lvlJc w:val="left"/>
      <w:pPr>
        <w:ind w:left="0" w:firstLine="0"/>
      </w:pPr>
      <w:rPr>
        <w:color w:val="010000"/>
        <w:u w:val="none"/>
      </w:rPr>
    </w:lvl>
    <w:lvl w:ilvl="8">
      <w:start w:val="1"/>
      <w:numFmt w:val="decimal"/>
      <w:lvlText w:val=""/>
      <w:lvlJc w:val="left"/>
      <w:pPr>
        <w:ind w:left="0" w:firstLine="0"/>
      </w:pPr>
      <w:rPr>
        <w:color w:val="01000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0" w:firstLine="0"/>
      <w:jc w:val="center"/>
    </w:pPr>
    <w:rPr>
      <w:rFonts w:ascii="Arial" w:cs="Arial" w:eastAsia="Arial" w:hAnsi="Arial"/>
      <w:b w:val="1"/>
      <w:smallCaps w:val="1"/>
    </w:rPr>
  </w:style>
  <w:style w:type="paragraph" w:styleId="Heading2">
    <w:name w:val="heading 2"/>
    <w:basedOn w:val="Normal"/>
    <w:next w:val="Normal"/>
    <w:pPr>
      <w:spacing w:after="120" w:lineRule="auto"/>
      <w:ind w:left="540" w:firstLine="720"/>
      <w:jc w:val="both"/>
    </w:pPr>
    <w:rPr>
      <w:rFonts w:ascii="Arial" w:cs="Arial" w:eastAsia="Arial" w:hAnsi="Arial"/>
    </w:rPr>
  </w:style>
  <w:style w:type="paragraph" w:styleId="Heading3">
    <w:name w:val="heading 3"/>
    <w:basedOn w:val="Normal"/>
    <w:next w:val="Normal"/>
    <w:pPr>
      <w:spacing w:after="120" w:lineRule="auto"/>
      <w:ind w:left="0" w:firstLine="1440"/>
      <w:jc w:val="both"/>
    </w:pPr>
    <w:rPr>
      <w:rFonts w:ascii="Arial" w:cs="Arial" w:eastAsia="Arial" w:hAnsi="Arial"/>
    </w:rPr>
  </w:style>
  <w:style w:type="paragraph" w:styleId="Heading4">
    <w:name w:val="heading 4"/>
    <w:basedOn w:val="Normal"/>
    <w:next w:val="Normal"/>
    <w:pPr>
      <w:spacing w:after="120" w:lineRule="auto"/>
      <w:ind w:left="0" w:firstLine="1800"/>
      <w:jc w:val="both"/>
    </w:pPr>
    <w:rPr>
      <w:rFonts w:ascii="Arial" w:cs="Arial" w:eastAsia="Arial" w:hAnsi="Arial"/>
    </w:rPr>
  </w:style>
  <w:style w:type="paragraph" w:styleId="Heading5">
    <w:name w:val="heading 5"/>
    <w:basedOn w:val="Normal"/>
    <w:next w:val="Normal"/>
    <w:pPr>
      <w:spacing w:after="240" w:lineRule="auto"/>
      <w:ind w:left="720" w:firstLine="1440"/>
      <w:jc w:val="both"/>
    </w:pPr>
    <w:rPr>
      <w:rFonts w:ascii="Arial" w:cs="Arial" w:eastAsia="Arial" w:hAnsi="Arial"/>
    </w:rPr>
  </w:style>
  <w:style w:type="paragraph" w:styleId="Heading6">
    <w:name w:val="heading 6"/>
    <w:basedOn w:val="Normal"/>
    <w:next w:val="Normal"/>
    <w:pPr>
      <w:spacing w:after="240" w:lineRule="auto"/>
      <w:ind w:left="2160" w:hanging="720"/>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01D8B"/>
    <w:pPr>
      <w:suppressAutoHyphens w:val="1"/>
      <w:spacing w:before="0"/>
      <w:ind w:firstLine="0"/>
      <w:jc w:val="left"/>
    </w:pPr>
    <w:rPr>
      <w:rFonts w:cstheme="minorBidi" w:eastAsiaTheme="minorHAnsi"/>
    </w:rPr>
  </w:style>
  <w:style w:type="paragraph" w:styleId="Heading1">
    <w:name w:val="heading 1"/>
    <w:basedOn w:val="Normal"/>
    <w:uiPriority w:val="9"/>
    <w:qFormat w:val="1"/>
    <w:rsid w:val="00877FF5"/>
    <w:pPr>
      <w:keepNext w:val="1"/>
      <w:numPr>
        <w:numId w:val="1"/>
      </w:numPr>
      <w:spacing w:after="240"/>
      <w:ind w:left="0" w:firstLine="0"/>
      <w:jc w:val="center"/>
      <w:outlineLvl w:val="0"/>
    </w:pPr>
    <w:rPr>
      <w:rFonts w:ascii="Arial" w:cs="Arial" w:hAnsi="Arial"/>
      <w:b w:val="1"/>
      <w:caps w:val="1"/>
    </w:rPr>
  </w:style>
  <w:style w:type="paragraph" w:styleId="Heading2">
    <w:name w:val="heading 2"/>
    <w:basedOn w:val="Normal"/>
    <w:link w:val="Heading2Char"/>
    <w:unhideWhenUsed w:val="1"/>
    <w:qFormat w:val="1"/>
    <w:rsid w:val="00D51E0C"/>
    <w:pPr>
      <w:numPr>
        <w:ilvl w:val="1"/>
        <w:numId w:val="1"/>
      </w:numPr>
      <w:spacing w:after="120"/>
      <w:jc w:val="both"/>
      <w:outlineLvl w:val="1"/>
    </w:pPr>
    <w:rPr>
      <w:rFonts w:ascii="Arial" w:cs="Arial" w:hAnsi="Arial"/>
    </w:rPr>
  </w:style>
  <w:style w:type="paragraph" w:styleId="Heading3">
    <w:name w:val="heading 3"/>
    <w:basedOn w:val="Normal"/>
    <w:link w:val="Heading3Char"/>
    <w:unhideWhenUsed w:val="1"/>
    <w:qFormat w:val="1"/>
    <w:rsid w:val="00E7318D"/>
    <w:pPr>
      <w:numPr>
        <w:ilvl w:val="2"/>
        <w:numId w:val="1"/>
      </w:numPr>
      <w:spacing w:after="120"/>
      <w:jc w:val="both"/>
      <w:outlineLvl w:val="2"/>
    </w:pPr>
    <w:rPr>
      <w:rFonts w:ascii="Arial" w:cs="Arial" w:hAnsi="Arial"/>
    </w:rPr>
  </w:style>
  <w:style w:type="paragraph" w:styleId="Heading4">
    <w:name w:val="heading 4"/>
    <w:basedOn w:val="Normal"/>
    <w:uiPriority w:val="9"/>
    <w:unhideWhenUsed w:val="1"/>
    <w:qFormat w:val="1"/>
    <w:rsid w:val="00F00B77"/>
    <w:pPr>
      <w:numPr>
        <w:ilvl w:val="3"/>
        <w:numId w:val="1"/>
      </w:numPr>
      <w:tabs>
        <w:tab w:val="clear" w:pos="720"/>
        <w:tab w:val="num" w:pos="1890"/>
      </w:tabs>
      <w:spacing w:after="120"/>
      <w:ind w:left="0" w:firstLine="1800"/>
      <w:jc w:val="both"/>
      <w:outlineLvl w:val="3"/>
    </w:pPr>
    <w:rPr>
      <w:rFonts w:ascii="Arial" w:cs="Arial" w:hAnsi="Arial"/>
    </w:rPr>
  </w:style>
  <w:style w:type="paragraph" w:styleId="Heading5">
    <w:name w:val="heading 5"/>
    <w:basedOn w:val="Normal"/>
    <w:link w:val="Heading5Char"/>
    <w:uiPriority w:val="9"/>
    <w:unhideWhenUsed w:val="1"/>
    <w:qFormat w:val="1"/>
    <w:rsid w:val="00543A79"/>
    <w:pPr>
      <w:numPr>
        <w:ilvl w:val="4"/>
        <w:numId w:val="1"/>
      </w:numPr>
      <w:tabs>
        <w:tab w:val="clear" w:pos="1440"/>
      </w:tabs>
      <w:spacing w:after="240"/>
      <w:ind w:left="720" w:firstLine="1440"/>
      <w:jc w:val="both"/>
      <w:outlineLvl w:val="4"/>
    </w:pPr>
    <w:rPr>
      <w:rFonts w:ascii="Arial" w:cs="Arial" w:hAnsi="Arial"/>
    </w:rPr>
  </w:style>
  <w:style w:type="paragraph" w:styleId="Heading6">
    <w:name w:val="heading 6"/>
    <w:basedOn w:val="Normal"/>
    <w:uiPriority w:val="9"/>
    <w:unhideWhenUsed w:val="1"/>
    <w:qFormat w:val="1"/>
    <w:rsid w:val="00901D8B"/>
    <w:pPr>
      <w:numPr>
        <w:ilvl w:val="5"/>
        <w:numId w:val="1"/>
      </w:numPr>
      <w:spacing w:after="240"/>
      <w:outlineLvl w:val="5"/>
    </w:pPr>
    <w:rPr>
      <w:rFonts w:cs="Arial"/>
    </w:rPr>
  </w:style>
  <w:style w:type="paragraph" w:styleId="Heading7">
    <w:name w:val="heading 7"/>
    <w:basedOn w:val="Normal"/>
    <w:qFormat w:val="1"/>
    <w:rsid w:val="00901D8B"/>
    <w:pPr>
      <w:numPr>
        <w:ilvl w:val="6"/>
        <w:numId w:val="1"/>
      </w:numPr>
      <w:spacing w:after="240"/>
      <w:outlineLvl w:val="6"/>
    </w:pPr>
    <w:rPr>
      <w:rFonts w:cs="Arial"/>
    </w:rPr>
  </w:style>
  <w:style w:type="paragraph" w:styleId="Heading8">
    <w:name w:val="heading 8"/>
    <w:basedOn w:val="Normal"/>
    <w:qFormat w:val="1"/>
    <w:rsid w:val="00901D8B"/>
    <w:pPr>
      <w:numPr>
        <w:ilvl w:val="7"/>
        <w:numId w:val="1"/>
      </w:numPr>
      <w:spacing w:after="240"/>
      <w:outlineLvl w:val="7"/>
    </w:pPr>
    <w:rPr>
      <w:rFonts w:cs="Arial"/>
    </w:rPr>
  </w:style>
  <w:style w:type="paragraph" w:styleId="Heading9">
    <w:name w:val="heading 9"/>
    <w:basedOn w:val="Normal"/>
    <w:qFormat w:val="1"/>
    <w:rsid w:val="00901D8B"/>
    <w:pPr>
      <w:numPr>
        <w:ilvl w:val="8"/>
        <w:numId w:val="1"/>
      </w:numPr>
      <w:spacing w:after="240"/>
      <w:outlineLvl w:val="8"/>
    </w:pPr>
    <w:rPr>
      <w:rFonts w:cs="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OC1">
    <w:name w:val="toc 1"/>
    <w:basedOn w:val="Normal"/>
    <w:next w:val="Normal"/>
    <w:uiPriority w:val="39"/>
    <w:rsid w:val="0095471B"/>
    <w:pPr>
      <w:widowControl w:val="0"/>
      <w:tabs>
        <w:tab w:val="left" w:pos="720"/>
        <w:tab w:val="right" w:leader="dot" w:pos="9360"/>
      </w:tabs>
      <w:spacing w:after="120" w:before="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after="120" w:before="120"/>
      <w:ind w:firstLine="360"/>
    </w:pPr>
    <w:rPr>
      <w:sz w:val="20"/>
    </w:rPr>
  </w:style>
  <w:style w:type="paragraph" w:styleId="FootnoteText">
    <w:name w:val="footnote text"/>
    <w:basedOn w:val="Normal"/>
    <w:rsid w:val="00743DCE"/>
    <w:pPr>
      <w:tabs>
        <w:tab w:val="left" w:pos="360"/>
      </w:tabs>
      <w:spacing w:after="120" w:before="120"/>
      <w:ind w:firstLine="360"/>
    </w:pPr>
    <w:rPr>
      <w:rFonts w:ascii="Arial" w:hAnsi="Arial"/>
    </w:rPr>
  </w:style>
  <w:style w:type="paragraph" w:styleId="SignatureLine2-col" w:customStyle="1">
    <w:name w:val="Signature Line 2-col"/>
    <w:basedOn w:val="Normal"/>
    <w:rsid w:val="0095471B"/>
    <w:pPr>
      <w:tabs>
        <w:tab w:val="left" w:pos="432"/>
        <w:tab w:val="left" w:pos="4320"/>
        <w:tab w:val="left" w:pos="5040"/>
        <w:tab w:val="left" w:pos="5472"/>
        <w:tab w:val="left" w:pos="9648"/>
      </w:tabs>
    </w:pPr>
  </w:style>
  <w:style w:type="paragraph" w:styleId="SignatureLine" w:customStyle="1">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styleId="CenterTextBold" w:customStyle="1">
    <w:name w:val="Center Text Bold"/>
    <w:basedOn w:val="CenterText"/>
    <w:next w:val="Normal"/>
    <w:rsid w:val="0095471B"/>
    <w:rPr>
      <w:b w:val="1"/>
    </w:rPr>
  </w:style>
  <w:style w:type="paragraph" w:styleId="CommentText">
    <w:name w:val="annotation text"/>
    <w:basedOn w:val="Normal"/>
    <w:link w:val="CommentTextChar"/>
    <w:rsid w:val="0095471B"/>
    <w:rPr>
      <w:sz w:val="20"/>
    </w:rPr>
  </w:style>
  <w:style w:type="paragraph" w:styleId="CenterText" w:customStyle="1">
    <w:name w:val="Center Text"/>
    <w:basedOn w:val="Normal"/>
    <w:next w:val="Normal"/>
    <w:rsid w:val="0095471B"/>
    <w:pPr>
      <w:jc w:val="center"/>
    </w:pPr>
  </w:style>
  <w:style w:type="paragraph" w:styleId="CenterTextBoldUnd" w:customStyle="1">
    <w:name w:val="Center Text Bold/Und"/>
    <w:basedOn w:val="CenterText"/>
    <w:next w:val="Normal"/>
    <w:rsid w:val="0095471B"/>
    <w:rPr>
      <w:b w:val="1"/>
      <w:u w:val="single"/>
    </w:rPr>
  </w:style>
  <w:style w:type="paragraph" w:styleId="Def2Heading1" w:customStyle="1">
    <w:name w:val="Def2 Heading 1"/>
    <w:basedOn w:val="Normal"/>
    <w:next w:val="Normal"/>
    <w:rsid w:val="0095471B"/>
    <w:pPr>
      <w:numPr>
        <w:numId w:val="2"/>
      </w:numPr>
    </w:pPr>
  </w:style>
  <w:style w:type="paragraph" w:styleId="Def2Heading2" w:customStyle="1">
    <w:name w:val="Def2 Heading 2"/>
    <w:basedOn w:val="Normal"/>
    <w:next w:val="Normal"/>
    <w:rsid w:val="0095471B"/>
    <w:pPr>
      <w:numPr>
        <w:ilvl w:val="1"/>
        <w:numId w:val="3"/>
      </w:numPr>
    </w:pPr>
  </w:style>
  <w:style w:type="paragraph" w:styleId="Def2Heading3" w:customStyle="1">
    <w:name w:val="Def2 Heading 3"/>
    <w:basedOn w:val="Normal"/>
    <w:next w:val="Normal"/>
    <w:rsid w:val="0095471B"/>
    <w:pPr>
      <w:numPr>
        <w:ilvl w:val="2"/>
        <w:numId w:val="4"/>
      </w:numPr>
    </w:pPr>
  </w:style>
  <w:style w:type="paragraph" w:styleId="Def2Heading4" w:customStyle="1">
    <w:name w:val="Def2 Heading 4"/>
    <w:basedOn w:val="Normal"/>
    <w:next w:val="Normal"/>
    <w:rsid w:val="0095471B"/>
    <w:pPr>
      <w:numPr>
        <w:ilvl w:val="3"/>
        <w:numId w:val="5"/>
      </w:numPr>
    </w:pPr>
  </w:style>
  <w:style w:type="paragraph" w:styleId="Def2Heading5" w:customStyle="1">
    <w:name w:val="Def2 Heading 5"/>
    <w:basedOn w:val="Normal"/>
    <w:next w:val="Normal"/>
    <w:rsid w:val="0095471B"/>
    <w:pPr>
      <w:numPr>
        <w:ilvl w:val="4"/>
        <w:numId w:val="6"/>
      </w:numPr>
    </w:pPr>
  </w:style>
  <w:style w:type="paragraph" w:styleId="ExAHeading1" w:customStyle="1">
    <w:name w:val="ExA Heading 1"/>
    <w:basedOn w:val="Normal"/>
    <w:next w:val="Normal"/>
    <w:rsid w:val="0095471B"/>
    <w:pPr>
      <w:numPr>
        <w:numId w:val="7"/>
      </w:numPr>
    </w:pPr>
  </w:style>
  <w:style w:type="paragraph" w:styleId="ExAHeading2" w:customStyle="1">
    <w:name w:val="ExA Heading 2"/>
    <w:basedOn w:val="Normal"/>
    <w:next w:val="Normal"/>
    <w:rsid w:val="0095471B"/>
    <w:pPr>
      <w:numPr>
        <w:ilvl w:val="1"/>
        <w:numId w:val="7"/>
      </w:numPr>
    </w:pPr>
  </w:style>
  <w:style w:type="paragraph" w:styleId="ExAHeading3" w:customStyle="1">
    <w:name w:val="ExA Heading 3"/>
    <w:basedOn w:val="Normal"/>
    <w:next w:val="Normal"/>
    <w:rsid w:val="0095471B"/>
    <w:pPr>
      <w:numPr>
        <w:ilvl w:val="2"/>
        <w:numId w:val="7"/>
      </w:numPr>
    </w:pPr>
  </w:style>
  <w:style w:type="paragraph" w:styleId="ExAHeading4" w:customStyle="1">
    <w:name w:val="ExA Heading 4"/>
    <w:basedOn w:val="Normal"/>
    <w:next w:val="Normal"/>
    <w:rsid w:val="0095471B"/>
    <w:pPr>
      <w:numPr>
        <w:ilvl w:val="3"/>
        <w:numId w:val="7"/>
      </w:numPr>
    </w:pPr>
  </w:style>
  <w:style w:type="paragraph" w:styleId="ExAHeading5" w:customStyle="1">
    <w:name w:val="ExA Heading 5"/>
    <w:basedOn w:val="Normal"/>
    <w:next w:val="Normal"/>
    <w:rsid w:val="0095471B"/>
    <w:pPr>
      <w:numPr>
        <w:ilvl w:val="4"/>
        <w:numId w:val="7"/>
      </w:numPr>
    </w:pPr>
  </w:style>
  <w:style w:type="paragraph" w:styleId="FlushRight" w:customStyle="1">
    <w:name w:val="Flush Right"/>
    <w:basedOn w:val="Normal"/>
    <w:next w:val="Normal"/>
    <w:rsid w:val="0095471B"/>
    <w:pPr>
      <w:tabs>
        <w:tab w:val="right" w:pos="9648"/>
      </w:tabs>
    </w:pPr>
  </w:style>
  <w:style w:type="paragraph" w:styleId="TableStyle" w:customStyle="1">
    <w:name w:val="Table Style"/>
    <w:basedOn w:val="Normal"/>
    <w:rsid w:val="0095471B"/>
  </w:style>
  <w:style w:type="paragraph" w:styleId="Label" w:customStyle="1">
    <w:name w:val="Label"/>
    <w:basedOn w:val="Normal"/>
    <w:rsid w:val="0095471B"/>
  </w:style>
  <w:style w:type="paragraph" w:styleId="Signature">
    <w:name w:val="Signature"/>
    <w:basedOn w:val="Normal"/>
    <w:rsid w:val="0095471B"/>
    <w:pPr>
      <w:ind w:left="4320"/>
    </w:pPr>
  </w:style>
  <w:style w:type="paragraph" w:styleId="HeadingBorder" w:customStyle="1">
    <w:name w:val="Heading Border"/>
    <w:basedOn w:val="Normal"/>
    <w:rsid w:val="0095471B"/>
    <w:pPr>
      <w:keepNext w:val="1"/>
      <w:keepLines w:val="1"/>
      <w:tabs>
        <w:tab w:val="left" w:leader="underscore" w:pos="7920"/>
      </w:tabs>
      <w:spacing w:line="480" w:lineRule="auto"/>
      <w:ind w:left="1987"/>
    </w:pPr>
    <w:rPr>
      <w:sz w:val="22"/>
    </w:rPr>
  </w:style>
  <w:style w:type="table" w:styleId="TableGrid">
    <w:name w:val="Table Grid"/>
    <w:basedOn w:val="TableNormal"/>
    <w:rsid w:val="009547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rsid w:val="0095471B"/>
    <w:rPr>
      <w:b w:val="1"/>
      <w:bCs w:val="1"/>
    </w:rPr>
  </w:style>
  <w:style w:type="paragraph" w:styleId="TOC3">
    <w:name w:val="toc 3"/>
    <w:basedOn w:val="Normal"/>
    <w:next w:val="Normal"/>
    <w:autoRedefine w:val="1"/>
    <w:uiPriority w:val="39"/>
    <w:rsid w:val="0095471B"/>
    <w:pPr>
      <w:ind w:left="480"/>
    </w:pPr>
  </w:style>
  <w:style w:type="paragraph" w:styleId="TOC4">
    <w:name w:val="toc 4"/>
    <w:basedOn w:val="Normal"/>
    <w:next w:val="Normal"/>
    <w:autoRedefine w:val="1"/>
    <w:uiPriority w:val="39"/>
    <w:rsid w:val="0095471B"/>
    <w:pPr>
      <w:ind w:left="720"/>
    </w:pPr>
  </w:style>
  <w:style w:type="paragraph" w:styleId="TOC5">
    <w:name w:val="toc 5"/>
    <w:basedOn w:val="Normal"/>
    <w:next w:val="Normal"/>
    <w:autoRedefine w:val="1"/>
    <w:uiPriority w:val="39"/>
    <w:rsid w:val="0095471B"/>
    <w:pPr>
      <w:ind w:left="960"/>
    </w:pPr>
  </w:style>
  <w:style w:type="paragraph" w:styleId="TOC6">
    <w:name w:val="toc 6"/>
    <w:basedOn w:val="Normal"/>
    <w:next w:val="Normal"/>
    <w:autoRedefine w:val="1"/>
    <w:uiPriority w:val="39"/>
    <w:rsid w:val="0095471B"/>
    <w:pPr>
      <w:ind w:left="1200"/>
    </w:pPr>
  </w:style>
  <w:style w:type="paragraph" w:styleId="TOC7">
    <w:name w:val="toc 7"/>
    <w:basedOn w:val="Normal"/>
    <w:next w:val="Normal"/>
    <w:autoRedefine w:val="1"/>
    <w:uiPriority w:val="39"/>
    <w:rsid w:val="0095471B"/>
    <w:pPr>
      <w:ind w:left="1440"/>
    </w:pPr>
  </w:style>
  <w:style w:type="paragraph" w:styleId="TOC8">
    <w:name w:val="toc 8"/>
    <w:basedOn w:val="Normal"/>
    <w:next w:val="Normal"/>
    <w:autoRedefine w:val="1"/>
    <w:uiPriority w:val="39"/>
    <w:rsid w:val="0095471B"/>
    <w:pPr>
      <w:ind w:left="1680"/>
    </w:pPr>
  </w:style>
  <w:style w:type="paragraph" w:styleId="TOC9">
    <w:name w:val="toc 9"/>
    <w:basedOn w:val="Normal"/>
    <w:next w:val="Normal"/>
    <w:autoRedefine w:val="1"/>
    <w:uiPriority w:val="39"/>
    <w:rsid w:val="0095471B"/>
    <w:pPr>
      <w:ind w:left="1920"/>
    </w:pPr>
  </w:style>
  <w:style w:type="paragraph" w:styleId="BalloonText">
    <w:name w:val="Balloon Text"/>
    <w:basedOn w:val="Normal"/>
    <w:rsid w:val="0095471B"/>
    <w:rPr>
      <w:rFonts w:ascii="Tahoma" w:cs="Tahoma" w:hAnsi="Tahoma"/>
      <w:sz w:val="16"/>
      <w:szCs w:val="16"/>
    </w:rPr>
  </w:style>
  <w:style w:type="character" w:styleId="FootnoteReference">
    <w:name w:val="footnote reference"/>
    <w:rsid w:val="0095471B"/>
    <w:rPr>
      <w:position w:val="6"/>
      <w:sz w:val="16"/>
    </w:rPr>
  </w:style>
  <w:style w:type="character" w:styleId="zzmpTrailerItem" w:customStyle="1">
    <w:name w:val="zzmpTrailerItem"/>
    <w:rsid w:val="00CB58A5"/>
    <w:rPr>
      <w:sz w:val="16"/>
      <w:szCs w:val="16"/>
    </w:rPr>
  </w:style>
  <w:style w:type="paragraph" w:styleId="TabbedL1" w:customStyle="1">
    <w:name w:val="Tabbed_L1"/>
    <w:basedOn w:val="Normal"/>
    <w:rsid w:val="0095471B"/>
    <w:pPr>
      <w:numPr>
        <w:numId w:val="8"/>
      </w:numPr>
    </w:pPr>
    <w:rPr>
      <w:rFonts w:ascii="CG Times" w:hAnsi="CG Times"/>
      <w:snapToGrid w:val="0"/>
    </w:rPr>
  </w:style>
  <w:style w:type="paragraph" w:styleId="TabbedL2" w:customStyle="1">
    <w:name w:val="Tabbed_L2"/>
    <w:basedOn w:val="Normal"/>
    <w:rsid w:val="0095471B"/>
    <w:pPr>
      <w:numPr>
        <w:ilvl w:val="1"/>
        <w:numId w:val="8"/>
      </w:numPr>
    </w:pPr>
    <w:rPr>
      <w:rFonts w:ascii="CG Times" w:hAnsi="CG Times"/>
      <w:snapToGrid w:val="0"/>
    </w:rPr>
  </w:style>
  <w:style w:type="paragraph" w:styleId="TabbedL3" w:customStyle="1">
    <w:name w:val="Tabbed_L3"/>
    <w:basedOn w:val="Normal"/>
    <w:rsid w:val="0095471B"/>
    <w:pPr>
      <w:numPr>
        <w:ilvl w:val="2"/>
        <w:numId w:val="8"/>
      </w:numPr>
    </w:pPr>
    <w:rPr>
      <w:rFonts w:ascii="CG Times" w:hAnsi="CG Times"/>
      <w:snapToGrid w:val="0"/>
    </w:rPr>
  </w:style>
  <w:style w:type="paragraph" w:styleId="TabbedL4" w:customStyle="1">
    <w:name w:val="Tabbed_L4"/>
    <w:basedOn w:val="Normal"/>
    <w:rsid w:val="0095471B"/>
    <w:pPr>
      <w:numPr>
        <w:ilvl w:val="3"/>
        <w:numId w:val="8"/>
      </w:numPr>
    </w:pPr>
    <w:rPr>
      <w:rFonts w:ascii="CG Times" w:hAnsi="CG Times"/>
      <w:snapToGrid w:val="0"/>
    </w:rPr>
  </w:style>
  <w:style w:type="paragraph" w:styleId="TabbedL5" w:customStyle="1">
    <w:name w:val="Tabbed_L5"/>
    <w:basedOn w:val="Normal"/>
    <w:rsid w:val="0095471B"/>
    <w:pPr>
      <w:numPr>
        <w:ilvl w:val="4"/>
        <w:numId w:val="8"/>
      </w:numPr>
    </w:pPr>
    <w:rPr>
      <w:rFonts w:ascii="CG Times" w:hAnsi="CG Times"/>
      <w:snapToGrid w:val="0"/>
    </w:rPr>
  </w:style>
  <w:style w:type="paragraph" w:styleId="TabbedL6" w:customStyle="1">
    <w:name w:val="Tabbed_L6"/>
    <w:basedOn w:val="Normal"/>
    <w:rsid w:val="0095471B"/>
    <w:pPr>
      <w:numPr>
        <w:ilvl w:val="5"/>
        <w:numId w:val="8"/>
      </w:numPr>
    </w:pPr>
    <w:rPr>
      <w:rFonts w:ascii="CG Times" w:hAnsi="CG Times"/>
      <w:snapToGrid w:val="0"/>
    </w:rPr>
  </w:style>
  <w:style w:type="paragraph" w:styleId="TabbedL7" w:customStyle="1">
    <w:name w:val="Tabbed_L7"/>
    <w:basedOn w:val="Normal"/>
    <w:rsid w:val="0095471B"/>
    <w:pPr>
      <w:numPr>
        <w:ilvl w:val="6"/>
        <w:numId w:val="8"/>
      </w:numPr>
    </w:pPr>
    <w:rPr>
      <w:rFonts w:ascii="CG Times" w:hAnsi="CG Times"/>
      <w:snapToGrid w:val="0"/>
    </w:rPr>
  </w:style>
  <w:style w:type="paragraph" w:styleId="TabbedL8" w:customStyle="1">
    <w:name w:val="Tabbed_L8"/>
    <w:basedOn w:val="Normal"/>
    <w:rsid w:val="0095471B"/>
    <w:pPr>
      <w:numPr>
        <w:ilvl w:val="7"/>
        <w:numId w:val="8"/>
      </w:numPr>
    </w:pPr>
    <w:rPr>
      <w:rFonts w:ascii="CG Times" w:hAnsi="CG Times"/>
      <w:snapToGrid w:val="0"/>
    </w:rPr>
  </w:style>
  <w:style w:type="paragraph" w:styleId="TabbedL9" w:customStyle="1">
    <w:name w:val="Tabbed_L9"/>
    <w:basedOn w:val="Normal"/>
    <w:rsid w:val="0095471B"/>
    <w:pPr>
      <w:numPr>
        <w:ilvl w:val="8"/>
        <w:numId w:val="8"/>
      </w:numPr>
    </w:pPr>
    <w:rPr>
      <w:rFonts w:ascii="CG Times" w:hAnsi="CG Times"/>
      <w:snapToGrid w:val="0"/>
    </w:rPr>
  </w:style>
  <w:style w:type="character" w:styleId="DeltaViewInsertion" w:customStyle="1">
    <w:name w:val="DeltaView Insertion"/>
    <w:rsid w:val="0095471B"/>
    <w:rPr>
      <w:color w:val="0000ff"/>
      <w:spacing w:val="0"/>
      <w:u w:val="double"/>
    </w:rPr>
  </w:style>
  <w:style w:type="character" w:styleId="DeltaViewMoveDestination" w:customStyle="1">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val="1"/>
    <w:rsid w:val="00DA31DC"/>
    <w:pPr>
      <w:keepLines w:val="1"/>
      <w:numPr>
        <w:numId w:val="0"/>
      </w:numPr>
      <w:spacing w:before="480" w:line="276" w:lineRule="auto"/>
      <w:jc w:val="left"/>
      <w:outlineLvl w:val="9"/>
    </w:pPr>
    <w:rPr>
      <w:rFonts w:ascii="Cambria" w:hAnsi="Cambria"/>
      <w:bCs w:val="1"/>
      <w:color w:val="365f91"/>
      <w:sz w:val="28"/>
      <w:szCs w:val="28"/>
    </w:rPr>
  </w:style>
  <w:style w:type="character" w:styleId="Heading3Char" w:customStyle="1">
    <w:name w:val="Heading 3 Char"/>
    <w:link w:val="Heading3"/>
    <w:rsid w:val="00E7318D"/>
    <w:rPr>
      <w:rFonts w:ascii="Arial" w:cs="Arial" w:hAnsi="Arial" w:eastAsiaTheme="minorHAnsi"/>
    </w:rPr>
  </w:style>
  <w:style w:type="character" w:styleId="Heading2Char" w:customStyle="1">
    <w:name w:val="Heading 2 Char"/>
    <w:link w:val="Heading2"/>
    <w:rsid w:val="00D51E0C"/>
    <w:rPr>
      <w:rFonts w:ascii="Arial" w:cs="Arial" w:hAnsi="Arial" w:eastAsiaTheme="minorHAnsi"/>
    </w:rPr>
  </w:style>
  <w:style w:type="paragraph" w:styleId="BodyText">
    <w:name w:val="Body Text"/>
    <w:basedOn w:val="Normal"/>
    <w:link w:val="BodyTextChar"/>
    <w:rsid w:val="009B0E9E"/>
    <w:pPr>
      <w:spacing w:after="240"/>
    </w:pPr>
  </w:style>
  <w:style w:type="character" w:styleId="BodyTextChar" w:customStyle="1">
    <w:name w:val="Body Text Char"/>
    <w:basedOn w:val="DefaultParagraphFont"/>
    <w:link w:val="BodyText"/>
    <w:rsid w:val="009B0E9E"/>
    <w:rPr>
      <w:sz w:val="24"/>
    </w:rPr>
  </w:style>
  <w:style w:type="paragraph" w:styleId="Article3L1" w:customStyle="1">
    <w:name w:val="Article3_L1"/>
    <w:basedOn w:val="Normal"/>
    <w:next w:val="Normal"/>
    <w:rsid w:val="009B0E9E"/>
    <w:pPr>
      <w:numPr>
        <w:numId w:val="9"/>
      </w:numPr>
      <w:spacing w:after="240"/>
      <w:jc w:val="center"/>
      <w:outlineLvl w:val="0"/>
    </w:pPr>
  </w:style>
  <w:style w:type="paragraph" w:styleId="Article3L2" w:customStyle="1">
    <w:name w:val="Article3_L2"/>
    <w:basedOn w:val="Article3L1"/>
    <w:next w:val="Normal"/>
    <w:link w:val="Article3L2Char"/>
    <w:rsid w:val="009B0E9E"/>
    <w:pPr>
      <w:numPr>
        <w:ilvl w:val="1"/>
      </w:numPr>
      <w:jc w:val="both"/>
      <w:outlineLvl w:val="1"/>
    </w:pPr>
  </w:style>
  <w:style w:type="paragraph" w:styleId="Article3L3" w:customStyle="1">
    <w:name w:val="Article3_L3"/>
    <w:basedOn w:val="Article3L2"/>
    <w:next w:val="Normal"/>
    <w:link w:val="Article3L3Char"/>
    <w:rsid w:val="009B0E9E"/>
    <w:pPr>
      <w:numPr>
        <w:ilvl w:val="2"/>
      </w:numPr>
      <w:outlineLvl w:val="2"/>
    </w:pPr>
  </w:style>
  <w:style w:type="paragraph" w:styleId="Article3L4" w:customStyle="1">
    <w:name w:val="Article3_L4"/>
    <w:basedOn w:val="Article3L3"/>
    <w:next w:val="Normal"/>
    <w:link w:val="Article3L4Char"/>
    <w:rsid w:val="006E7BD9"/>
    <w:pPr>
      <w:numPr>
        <w:ilvl w:val="3"/>
      </w:numPr>
      <w:outlineLvl w:val="3"/>
    </w:pPr>
  </w:style>
  <w:style w:type="character" w:styleId="Article3L4Char" w:customStyle="1">
    <w:name w:val="Article3_L4 Char"/>
    <w:basedOn w:val="BodyTextChar"/>
    <w:link w:val="Article3L4"/>
    <w:rsid w:val="009B0E9E"/>
    <w:rPr>
      <w:rFonts w:cstheme="minorBidi" w:eastAsiaTheme="minorHAnsi"/>
      <w:sz w:val="24"/>
    </w:rPr>
  </w:style>
  <w:style w:type="paragraph" w:styleId="Article3L5" w:customStyle="1">
    <w:name w:val="Article3_L5"/>
    <w:basedOn w:val="Article3L4"/>
    <w:next w:val="Normal"/>
    <w:rsid w:val="009B0E9E"/>
    <w:pPr>
      <w:numPr>
        <w:ilvl w:val="4"/>
      </w:numPr>
      <w:tabs>
        <w:tab w:val="num" w:pos="3240"/>
      </w:tabs>
      <w:outlineLvl w:val="4"/>
    </w:pPr>
  </w:style>
  <w:style w:type="paragraph" w:styleId="Article3L6" w:customStyle="1">
    <w:name w:val="Article3_L6"/>
    <w:basedOn w:val="Article3L5"/>
    <w:next w:val="Normal"/>
    <w:rsid w:val="009B0E9E"/>
    <w:pPr>
      <w:numPr>
        <w:ilvl w:val="5"/>
      </w:numPr>
      <w:tabs>
        <w:tab w:val="num" w:pos="3960"/>
      </w:tabs>
      <w:outlineLvl w:val="5"/>
    </w:pPr>
  </w:style>
  <w:style w:type="paragraph" w:styleId="Article3L7" w:customStyle="1">
    <w:name w:val="Article3_L7"/>
    <w:basedOn w:val="Article3L6"/>
    <w:next w:val="Normal"/>
    <w:rsid w:val="009B0E9E"/>
    <w:pPr>
      <w:numPr>
        <w:ilvl w:val="6"/>
      </w:numPr>
      <w:tabs>
        <w:tab w:val="num" w:pos="5040"/>
      </w:tabs>
      <w:outlineLvl w:val="6"/>
    </w:pPr>
  </w:style>
  <w:style w:type="paragraph" w:styleId="Article3L8" w:customStyle="1">
    <w:name w:val="Article3_L8"/>
    <w:basedOn w:val="Article3L7"/>
    <w:next w:val="Normal"/>
    <w:rsid w:val="009B0E9E"/>
    <w:pPr>
      <w:numPr>
        <w:ilvl w:val="7"/>
      </w:numPr>
      <w:tabs>
        <w:tab w:val="num" w:pos="5400"/>
      </w:tabs>
      <w:outlineLvl w:val="7"/>
    </w:pPr>
  </w:style>
  <w:style w:type="paragraph" w:styleId="Article3L9" w:customStyle="1">
    <w:name w:val="Article3_L9"/>
    <w:basedOn w:val="Article3L8"/>
    <w:next w:val="Normal"/>
    <w:rsid w:val="009B0E9E"/>
    <w:pPr>
      <w:numPr>
        <w:ilvl w:val="8"/>
      </w:numPr>
      <w:tabs>
        <w:tab w:val="num" w:pos="1584"/>
      </w:tabs>
      <w:outlineLvl w:val="8"/>
    </w:pPr>
  </w:style>
  <w:style w:type="character" w:styleId="Article3L3Char" w:customStyle="1">
    <w:name w:val="Article3_L3 Char"/>
    <w:basedOn w:val="BodyTextChar"/>
    <w:link w:val="Article3L3"/>
    <w:rsid w:val="009B0E9E"/>
    <w:rPr>
      <w:rFonts w:cstheme="minorBidi" w:eastAsiaTheme="minorHAnsi"/>
      <w:sz w:val="24"/>
    </w:rPr>
  </w:style>
  <w:style w:type="paragraph" w:styleId="ListParagraph">
    <w:name w:val="List Paragraph"/>
    <w:basedOn w:val="Normal"/>
    <w:uiPriority w:val="34"/>
    <w:qFormat w:val="1"/>
    <w:rsid w:val="00F07AB8"/>
    <w:pPr>
      <w:ind w:left="720"/>
      <w:contextualSpacing w:val="1"/>
    </w:pPr>
  </w:style>
  <w:style w:type="character" w:styleId="Article3L2Char" w:customStyle="1">
    <w:name w:val="Article3_L2 Char"/>
    <w:basedOn w:val="BodyTextChar"/>
    <w:link w:val="Article3L2"/>
    <w:rsid w:val="00D937C8"/>
    <w:rPr>
      <w:rFonts w:cstheme="minorBidi" w:eastAsiaTheme="minorHAnsi"/>
      <w:sz w:val="24"/>
    </w:rPr>
  </w:style>
  <w:style w:type="paragraph" w:styleId="Quote">
    <w:name w:val="Quote"/>
    <w:basedOn w:val="Normal"/>
    <w:next w:val="Normal"/>
    <w:link w:val="QuoteChar"/>
    <w:qFormat w:val="1"/>
    <w:rsid w:val="00766113"/>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rsid w:val="00766113"/>
    <w:rPr>
      <w:i w:val="1"/>
      <w:iCs w:val="1"/>
      <w:color w:val="404040" w:themeColor="text1" w:themeTint="0000BF"/>
      <w:sz w:val="24"/>
    </w:rPr>
  </w:style>
  <w:style w:type="character" w:styleId="UnresolvedMention1" w:customStyle="1">
    <w:name w:val="Unresolved Mention1"/>
    <w:basedOn w:val="DefaultParagraphFont"/>
    <w:uiPriority w:val="99"/>
    <w:semiHidden w:val="1"/>
    <w:unhideWhenUsed w:val="1"/>
    <w:rsid w:val="00C63E43"/>
    <w:rPr>
      <w:color w:val="605e5c"/>
      <w:shd w:color="auto" w:fill="e1dfdd" w:val="clear"/>
    </w:rPr>
  </w:style>
  <w:style w:type="character" w:styleId="eop" w:customStyle="1">
    <w:name w:val="eop"/>
    <w:basedOn w:val="DefaultParagraphFont"/>
    <w:rsid w:val="007A19A4"/>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DocID" w:customStyle="1">
    <w:name w:val="DocID"/>
    <w:basedOn w:val="DefaultParagraphFont"/>
    <w:rsid w:val="00600891"/>
    <w:rPr>
      <w:rFonts w:ascii="Times New Roman" w:cs="Times New Roman" w:eastAsia="Arial" w:hAnsi="Times New Roman"/>
      <w:b w:val="0"/>
      <w:i w:val="0"/>
      <w:caps w:val="0"/>
      <w:vanish w:val="0"/>
      <w:color w:val="000000"/>
      <w:sz w:val="16"/>
      <w:u w:val="none"/>
    </w:rPr>
  </w:style>
  <w:style w:type="paragraph" w:styleId="Autopara" w:customStyle="1">
    <w:name w:val="Autopara"/>
    <w:basedOn w:val="Normal"/>
    <w:rsid w:val="00EA5A10"/>
    <w:pPr>
      <w:numPr>
        <w:numId w:val="10"/>
      </w:numPr>
      <w:tabs>
        <w:tab w:val="clear" w:pos="1800"/>
      </w:tabs>
      <w:spacing w:after="240"/>
    </w:pPr>
    <w:rPr>
      <w:szCs w:val="20"/>
    </w:rPr>
  </w:style>
  <w:style w:type="paragraph" w:styleId="MNBlockQuote" w:customStyle="1">
    <w:name w:val="MN Block Quote"/>
    <w:basedOn w:val="Normal"/>
    <w:qFormat w:val="1"/>
    <w:rsid w:val="00901D8B"/>
    <w:pPr>
      <w:spacing w:after="240"/>
      <w:ind w:left="1440" w:right="1440"/>
      <w:jc w:val="both"/>
    </w:pPr>
  </w:style>
  <w:style w:type="paragraph" w:styleId="MNBodyTextDS" w:customStyle="1">
    <w:name w:val="MN Body Text DS"/>
    <w:basedOn w:val="Normal"/>
    <w:qFormat w:val="1"/>
    <w:rsid w:val="00901D8B"/>
    <w:pPr>
      <w:spacing w:line="480" w:lineRule="auto"/>
      <w:jc w:val="both"/>
    </w:pPr>
  </w:style>
  <w:style w:type="paragraph" w:styleId="MNBodyTextFirstIndent5DS" w:customStyle="1">
    <w:name w:val="MN Body Text First Indent .5 DS"/>
    <w:basedOn w:val="Normal"/>
    <w:qFormat w:val="1"/>
    <w:rsid w:val="00901D8B"/>
    <w:pPr>
      <w:spacing w:line="480" w:lineRule="auto"/>
      <w:ind w:firstLine="720"/>
      <w:jc w:val="both"/>
    </w:pPr>
  </w:style>
  <w:style w:type="paragraph" w:styleId="MNBodyTextFirstIndent5SS" w:customStyle="1">
    <w:name w:val="MN Body Text First Indent .5 SS"/>
    <w:basedOn w:val="MNBodyTextFirstIndent5DS"/>
    <w:qFormat w:val="1"/>
    <w:rsid w:val="00901D8B"/>
    <w:pPr>
      <w:spacing w:after="240" w:line="240" w:lineRule="auto"/>
    </w:pPr>
  </w:style>
  <w:style w:type="paragraph" w:styleId="MNBodyTextFirstIndentDS" w:customStyle="1">
    <w:name w:val="MN Body Text First Indent DS"/>
    <w:basedOn w:val="Normal"/>
    <w:qFormat w:val="1"/>
    <w:rsid w:val="00901D8B"/>
    <w:pPr>
      <w:spacing w:line="480" w:lineRule="auto"/>
      <w:ind w:firstLine="1440"/>
      <w:jc w:val="both"/>
    </w:pPr>
  </w:style>
  <w:style w:type="paragraph" w:styleId="MNBodyTextFirstIndentSS" w:customStyle="1">
    <w:name w:val="MN Body Text First Indent SS"/>
    <w:basedOn w:val="Normal"/>
    <w:qFormat w:val="1"/>
    <w:rsid w:val="00F66B0B"/>
    <w:pPr>
      <w:spacing w:after="240"/>
      <w:ind w:firstLine="1440"/>
      <w:jc w:val="both"/>
    </w:pPr>
    <w:rPr>
      <w:rFonts w:ascii="Arial" w:hAnsi="Arial"/>
    </w:rPr>
  </w:style>
  <w:style w:type="paragraph" w:styleId="MNBodyTextSS" w:customStyle="1">
    <w:name w:val="MN Body Text SS"/>
    <w:basedOn w:val="Normal"/>
    <w:qFormat w:val="1"/>
    <w:rsid w:val="00901D8B"/>
    <w:pPr>
      <w:spacing w:after="240"/>
      <w:jc w:val="both"/>
    </w:pPr>
  </w:style>
  <w:style w:type="paragraph" w:styleId="MNBulletPara5" w:customStyle="1">
    <w:name w:val="MN Bullet Para .5"/>
    <w:basedOn w:val="Normal"/>
    <w:qFormat w:val="1"/>
    <w:rsid w:val="00901D8B"/>
    <w:pPr>
      <w:numPr>
        <w:ilvl w:val="1"/>
        <w:numId w:val="22"/>
      </w:numPr>
      <w:jc w:val="both"/>
    </w:pPr>
  </w:style>
  <w:style w:type="paragraph" w:styleId="MNBulletPara1" w:customStyle="1">
    <w:name w:val="MN Bullet Para 1"/>
    <w:basedOn w:val="Normal"/>
    <w:qFormat w:val="1"/>
    <w:rsid w:val="00901D8B"/>
    <w:pPr>
      <w:numPr>
        <w:ilvl w:val="2"/>
        <w:numId w:val="22"/>
      </w:numPr>
      <w:jc w:val="both"/>
    </w:pPr>
  </w:style>
  <w:style w:type="paragraph" w:styleId="MNHeading1" w:customStyle="1">
    <w:name w:val="MN Heading1"/>
    <w:basedOn w:val="Normal"/>
    <w:next w:val="Normal"/>
    <w:rsid w:val="00901D8B"/>
    <w:pPr>
      <w:keepNext w:val="1"/>
      <w:spacing w:after="240"/>
      <w:jc w:val="center"/>
    </w:pPr>
    <w:rPr>
      <w:caps w:val="1"/>
    </w:rPr>
  </w:style>
  <w:style w:type="paragraph" w:styleId="MNHeading2" w:customStyle="1">
    <w:name w:val="MN Heading2"/>
    <w:basedOn w:val="Normal"/>
    <w:next w:val="Normal"/>
    <w:rsid w:val="00901D8B"/>
    <w:pPr>
      <w:keepNext w:val="1"/>
      <w:numPr>
        <w:numId w:val="11"/>
      </w:numPr>
      <w:spacing w:after="240"/>
      <w:ind w:right="1440"/>
      <w:jc w:val="both"/>
      <w:outlineLvl w:val="0"/>
    </w:pPr>
    <w:rPr>
      <w:caps w:val="1"/>
    </w:rPr>
  </w:style>
  <w:style w:type="paragraph" w:styleId="MNHeading3" w:customStyle="1">
    <w:name w:val="MN Heading3"/>
    <w:basedOn w:val="Normal"/>
    <w:next w:val="Normal"/>
    <w:rsid w:val="00901D8B"/>
    <w:pPr>
      <w:keepNext w:val="1"/>
      <w:numPr>
        <w:numId w:val="12"/>
      </w:numPr>
      <w:spacing w:after="240"/>
      <w:ind w:right="1440"/>
      <w:jc w:val="both"/>
      <w:outlineLvl w:val="1"/>
    </w:pPr>
  </w:style>
  <w:style w:type="paragraph" w:styleId="MNHeading4" w:customStyle="1">
    <w:name w:val="MN Heading4"/>
    <w:basedOn w:val="Normal"/>
    <w:next w:val="Normal"/>
    <w:rsid w:val="00901D8B"/>
    <w:pPr>
      <w:numPr>
        <w:numId w:val="13"/>
      </w:numPr>
      <w:spacing w:after="240"/>
      <w:ind w:right="1440"/>
      <w:jc w:val="both"/>
      <w:outlineLvl w:val="3"/>
    </w:pPr>
  </w:style>
  <w:style w:type="paragraph" w:styleId="MNInterrogNumberDS" w:customStyle="1">
    <w:name w:val="MN Interrog Number DS"/>
    <w:basedOn w:val="Normal"/>
    <w:next w:val="MNBodyTextFirstIndentDS"/>
    <w:qFormat w:val="1"/>
    <w:rsid w:val="00901D8B"/>
    <w:pPr>
      <w:numPr>
        <w:numId w:val="14"/>
      </w:numPr>
      <w:tabs>
        <w:tab w:val="left" w:pos="4680"/>
      </w:tabs>
      <w:spacing w:line="480" w:lineRule="auto"/>
      <w:jc w:val="both"/>
    </w:pPr>
  </w:style>
  <w:style w:type="paragraph" w:styleId="MNInterrogNumberSS" w:customStyle="1">
    <w:name w:val="MN Interrog Number SS"/>
    <w:basedOn w:val="Normal"/>
    <w:next w:val="MNBodyTextFirstIndentSS"/>
    <w:qFormat w:val="1"/>
    <w:rsid w:val="00901D8B"/>
    <w:pPr>
      <w:numPr>
        <w:numId w:val="15"/>
      </w:numPr>
      <w:spacing w:after="240"/>
      <w:jc w:val="both"/>
    </w:pPr>
  </w:style>
  <w:style w:type="paragraph" w:styleId="MNNumParaDSWrap" w:customStyle="1">
    <w:name w:val="MN Num Para DS Wrap"/>
    <w:basedOn w:val="Normal"/>
    <w:qFormat w:val="1"/>
    <w:rsid w:val="00901D8B"/>
    <w:pPr>
      <w:numPr>
        <w:numId w:val="16"/>
      </w:numPr>
      <w:spacing w:line="480" w:lineRule="auto"/>
      <w:jc w:val="both"/>
    </w:pPr>
  </w:style>
  <w:style w:type="paragraph" w:styleId="MNNumParaSSWrap" w:customStyle="1">
    <w:name w:val="MN Num Para SS Wrap"/>
    <w:basedOn w:val="Normal"/>
    <w:rsid w:val="00901D8B"/>
    <w:pPr>
      <w:numPr>
        <w:numId w:val="17"/>
      </w:numPr>
      <w:spacing w:after="240"/>
      <w:jc w:val="both"/>
    </w:pPr>
  </w:style>
  <w:style w:type="paragraph" w:styleId="MNNumParaDS" w:customStyle="1">
    <w:name w:val="MN NumPara DS"/>
    <w:basedOn w:val="Normal"/>
    <w:qFormat w:val="1"/>
    <w:rsid w:val="00901D8B"/>
    <w:pPr>
      <w:numPr>
        <w:numId w:val="18"/>
      </w:numPr>
      <w:spacing w:line="480" w:lineRule="auto"/>
      <w:jc w:val="both"/>
    </w:pPr>
  </w:style>
  <w:style w:type="paragraph" w:styleId="MNPlainText" w:customStyle="1">
    <w:name w:val="MN Plain Text"/>
    <w:basedOn w:val="Normal"/>
    <w:qFormat w:val="1"/>
    <w:rsid w:val="00901D8B"/>
    <w:pPr>
      <w:jc w:val="both"/>
    </w:pPr>
    <w:rPr>
      <w:rFonts w:ascii="Arial" w:hAnsi="Arial"/>
    </w:rPr>
  </w:style>
  <w:style w:type="paragraph" w:styleId="MNRequestNumberDS" w:customStyle="1">
    <w:name w:val="MN Request Number DS"/>
    <w:basedOn w:val="Normal"/>
    <w:next w:val="MNBodyTextFirstIndentDS"/>
    <w:qFormat w:val="1"/>
    <w:rsid w:val="00901D8B"/>
    <w:pPr>
      <w:numPr>
        <w:numId w:val="19"/>
      </w:numPr>
      <w:spacing w:line="480" w:lineRule="auto"/>
      <w:jc w:val="both"/>
    </w:pPr>
  </w:style>
  <w:style w:type="paragraph" w:styleId="MNRequestNumberSS" w:customStyle="1">
    <w:name w:val="MN Request Number SS"/>
    <w:basedOn w:val="Normal"/>
    <w:next w:val="MNBodyTextFirstIndentSS"/>
    <w:qFormat w:val="1"/>
    <w:rsid w:val="00901D8B"/>
    <w:pPr>
      <w:numPr>
        <w:numId w:val="20"/>
      </w:numPr>
      <w:spacing w:after="240"/>
      <w:jc w:val="both"/>
    </w:pPr>
  </w:style>
  <w:style w:type="paragraph" w:styleId="MNResponseNumberDS" w:customStyle="1">
    <w:name w:val="MN Response Number DS"/>
    <w:basedOn w:val="Normal"/>
    <w:next w:val="MNBodyTextFirstIndentDS"/>
    <w:qFormat w:val="1"/>
    <w:rsid w:val="00901D8B"/>
    <w:pPr>
      <w:numPr>
        <w:numId w:val="21"/>
      </w:numPr>
      <w:spacing w:line="480" w:lineRule="auto"/>
      <w:jc w:val="both"/>
    </w:pPr>
  </w:style>
  <w:style w:type="paragraph" w:styleId="MNSignature" w:customStyle="1">
    <w:name w:val="MN Signature"/>
    <w:basedOn w:val="Normal"/>
    <w:qFormat w:val="1"/>
    <w:rsid w:val="00901D8B"/>
    <w:pPr>
      <w:ind w:left="4320"/>
    </w:pPr>
  </w:style>
  <w:style w:type="paragraph" w:styleId="MNSubtitle" w:customStyle="1">
    <w:name w:val="MN Subtitle"/>
    <w:basedOn w:val="Normal"/>
    <w:next w:val="MNPlainText"/>
    <w:qFormat w:val="1"/>
    <w:rsid w:val="00901D8B"/>
    <w:pPr>
      <w:spacing w:after="240"/>
      <w:jc w:val="center"/>
    </w:pPr>
  </w:style>
  <w:style w:type="paragraph" w:styleId="MNTitle" w:customStyle="1">
    <w:name w:val="MN Title"/>
    <w:basedOn w:val="Normal"/>
    <w:next w:val="MNPlainText"/>
    <w:qFormat w:val="1"/>
    <w:rsid w:val="00901D8B"/>
    <w:pPr>
      <w:spacing w:after="240"/>
      <w:jc w:val="center"/>
    </w:pPr>
    <w:rPr>
      <w:b w:val="1"/>
      <w:caps w:val="1"/>
      <w:u w:val="single"/>
    </w:rPr>
  </w:style>
  <w:style w:type="paragraph" w:styleId="MNBulletPara" w:customStyle="1">
    <w:name w:val="MN Bullet Para"/>
    <w:basedOn w:val="Normal"/>
    <w:qFormat w:val="1"/>
    <w:rsid w:val="00901D8B"/>
    <w:pPr>
      <w:numPr>
        <w:numId w:val="22"/>
      </w:numPr>
      <w:jc w:val="both"/>
    </w:pPr>
  </w:style>
  <w:style w:type="paragraph" w:styleId="MNNumParaSS" w:customStyle="1">
    <w:name w:val="MN NumPara SS"/>
    <w:basedOn w:val="Normal"/>
    <w:qFormat w:val="1"/>
    <w:rsid w:val="00901D8B"/>
    <w:pPr>
      <w:numPr>
        <w:numId w:val="23"/>
      </w:numPr>
      <w:spacing w:after="240"/>
      <w:jc w:val="both"/>
    </w:pPr>
  </w:style>
  <w:style w:type="table" w:styleId="TableGrid1" w:customStyle="1">
    <w:name w:val="Table Grid1"/>
    <w:basedOn w:val="TableNormal"/>
    <w:next w:val="TableGrid"/>
    <w:rsid w:val="00AD6FCC"/>
    <w:pPr>
      <w:spacing w:before="0"/>
      <w:ind w:firstLine="0"/>
      <w:jc w:val="left"/>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tterBody" w:customStyle="1">
    <w:name w:val="LetterBody"/>
    <w:basedOn w:val="Normal"/>
    <w:rsid w:val="007F7C44"/>
    <w:pPr>
      <w:suppressAutoHyphens w:val="0"/>
      <w:spacing w:after="240"/>
      <w:ind w:firstLine="1440"/>
      <w:jc w:val="both"/>
    </w:pPr>
    <w:rPr>
      <w:rFonts w:cs="Times New Roman" w:eastAsia="Times New Roman"/>
      <w:szCs w:val="20"/>
    </w:rPr>
  </w:style>
  <w:style w:type="paragraph" w:styleId="Revision">
    <w:name w:val="Revision"/>
    <w:hidden w:val="1"/>
    <w:uiPriority w:val="99"/>
    <w:semiHidden w:val="1"/>
    <w:rsid w:val="00CC2BA8"/>
    <w:pPr>
      <w:spacing w:before="0"/>
      <w:ind w:firstLine="0"/>
      <w:jc w:val="left"/>
    </w:pPr>
    <w:rPr>
      <w:rFonts w:cstheme="minorBidi" w:eastAsiaTheme="minorHAnsi"/>
    </w:rPr>
  </w:style>
  <w:style w:type="character" w:styleId="Heading5Char" w:customStyle="1">
    <w:name w:val="Heading 5 Char"/>
    <w:basedOn w:val="DefaultParagraphFont"/>
    <w:link w:val="Heading5"/>
    <w:uiPriority w:val="9"/>
    <w:rsid w:val="00144F32"/>
    <w:rPr>
      <w:rFonts w:ascii="Arial" w:cs="Arial" w:hAnsi="Arial" w:eastAsiaTheme="minorHAnsi"/>
    </w:rPr>
  </w:style>
  <w:style w:type="character" w:styleId="CommentTextChar" w:customStyle="1">
    <w:name w:val="Comment Text Char"/>
    <w:basedOn w:val="DefaultParagraphFont"/>
    <w:link w:val="CommentText"/>
    <w:rsid w:val="00F27894"/>
    <w:rPr>
      <w:rFonts w:cstheme="minorBidi" w:eastAsiaTheme="minorHAnsi"/>
      <w:sz w:val="20"/>
    </w:rPr>
  </w:style>
  <w:style w:type="paragraph" w:styleId="MacroText">
    <w:name w:val="macro"/>
    <w:link w:val="MacroTextChar"/>
    <w:uiPriority w:val="99"/>
    <w:semiHidden w:val="1"/>
    <w:unhideWhenUsed w:val="1"/>
    <w:rsid w:val="007178E7"/>
    <w:pPr>
      <w:tabs>
        <w:tab w:val="left" w:pos="480"/>
        <w:tab w:val="left" w:pos="960"/>
        <w:tab w:val="left" w:pos="1440"/>
        <w:tab w:val="left" w:pos="1920"/>
        <w:tab w:val="left" w:pos="2400"/>
        <w:tab w:val="left" w:pos="2880"/>
        <w:tab w:val="left" w:pos="3360"/>
        <w:tab w:val="left" w:pos="3840"/>
        <w:tab w:val="left" w:pos="4320"/>
      </w:tabs>
      <w:suppressAutoHyphens w:val="1"/>
      <w:spacing w:before="0"/>
      <w:ind w:firstLine="0"/>
      <w:jc w:val="left"/>
    </w:pPr>
    <w:rPr>
      <w:rFonts w:ascii="Consolas" w:hAnsi="Consolas" w:cstheme="minorBidi" w:eastAsiaTheme="minorHAnsi"/>
      <w:sz w:val="20"/>
      <w:szCs w:val="20"/>
    </w:rPr>
  </w:style>
  <w:style w:type="character" w:styleId="MacroTextChar" w:customStyle="1">
    <w:name w:val="Macro Text Char"/>
    <w:basedOn w:val="DefaultParagraphFont"/>
    <w:link w:val="MacroText"/>
    <w:uiPriority w:val="99"/>
    <w:semiHidden w:val="1"/>
    <w:rsid w:val="007178E7"/>
    <w:rPr>
      <w:rFonts w:ascii="Consolas" w:hAnsi="Consolas" w:cstheme="minorBidi" w:eastAsiaTheme="minorHAnsi"/>
      <w:sz w:val="20"/>
      <w:szCs w:val="20"/>
    </w:rPr>
  </w:style>
  <w:style w:type="character" w:styleId="UnresolvedMention">
    <w:name w:val="Unresolved Mention"/>
    <w:basedOn w:val="DefaultParagraphFont"/>
    <w:uiPriority w:val="99"/>
    <w:semiHidden w:val="1"/>
    <w:unhideWhenUsed w:val="1"/>
    <w:rsid w:val="00E0142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Peu25jHso3445vhZWNRyRqWTg==">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2022-01-14T00:25:00Z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y fmtid="{D5CDD505-2E9C-101B-9397-08002B2CF9AE}" pid="3" name="REF">
    <vt:lpwstr>{REF:0712480000}</vt:lpwstr>
  </property>
</Properties>
</file>