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5A" w:rsidRPr="0021695A" w:rsidRDefault="0021695A" w:rsidP="0021695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1695A">
        <w:rPr>
          <w:rFonts w:ascii="Calibri" w:eastAsia="Times New Roman" w:hAnsi="Calibri" w:cs="Calibri"/>
        </w:rPr>
        <w:t xml:space="preserve">Update the Default-First-Site-Name to </w:t>
      </w:r>
      <w:proofErr w:type="spellStart"/>
      <w:r w:rsidRPr="0021695A">
        <w:rPr>
          <w:rFonts w:ascii="Calibri" w:eastAsia="Times New Roman" w:hAnsi="Calibri" w:cs="Calibri"/>
        </w:rPr>
        <w:t>SiteName</w:t>
      </w:r>
      <w:proofErr w:type="spellEnd"/>
      <w:r w:rsidRPr="0021695A">
        <w:rPr>
          <w:rFonts w:ascii="Calibri" w:eastAsia="Times New Roman" w:hAnsi="Calibri" w:cs="Calibri"/>
        </w:rPr>
        <w:t>: example (HQ-Office)</w:t>
      </w:r>
      <w:r w:rsidRPr="0021695A">
        <w:rPr>
          <w:rFonts w:ascii="Calibri" w:eastAsia="Times New Roman" w:hAnsi="Calibri" w:cs="Calibri"/>
        </w:rPr>
        <w:br/>
        <w:t>Active Directory Sites and Services, rename</w:t>
      </w:r>
    </w:p>
    <w:p w:rsidR="0021695A" w:rsidRPr="0021695A" w:rsidRDefault="0021695A" w:rsidP="0021695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1695A">
        <w:rPr>
          <w:rFonts w:ascii="Calibri" w:eastAsia="Times New Roman" w:hAnsi="Calibri" w:cs="Calibri"/>
        </w:rPr>
        <w:t>Configure Domain Password and Lockout Policy (GPO</w:t>
      </w:r>
      <w:proofErr w:type="gramStart"/>
      <w:r w:rsidRPr="0021695A">
        <w:rPr>
          <w:rFonts w:ascii="Calibri" w:eastAsia="Times New Roman" w:hAnsi="Calibri" w:cs="Calibri"/>
        </w:rPr>
        <w:t>)</w:t>
      </w:r>
      <w:proofErr w:type="gramEnd"/>
      <w:r w:rsidRPr="0021695A">
        <w:rPr>
          <w:rFonts w:ascii="Calibri" w:eastAsia="Times New Roman" w:hAnsi="Calibri" w:cs="Calibri"/>
        </w:rPr>
        <w:br/>
        <w:t xml:space="preserve">The best practice is edit the Default Domain Policy GPO to define the password, account lockout, and </w:t>
      </w:r>
      <w:proofErr w:type="spellStart"/>
      <w:r w:rsidRPr="0021695A">
        <w:rPr>
          <w:rFonts w:ascii="Calibri" w:eastAsia="Times New Roman" w:hAnsi="Calibri" w:cs="Calibri"/>
        </w:rPr>
        <w:t>kerberos</w:t>
      </w:r>
      <w:proofErr w:type="spellEnd"/>
      <w:r w:rsidRPr="0021695A">
        <w:rPr>
          <w:rFonts w:ascii="Calibri" w:eastAsia="Times New Roman" w:hAnsi="Calibri" w:cs="Calibri"/>
        </w:rPr>
        <w:t xml:space="preserve"> policies for the domain, and nothing else.</w:t>
      </w:r>
      <w:r w:rsidRPr="0021695A">
        <w:rPr>
          <w:rFonts w:ascii="Calibri" w:eastAsia="Times New Roman" w:hAnsi="Calibri" w:cs="Calibri"/>
        </w:rPr>
        <w:br/>
        <w:t xml:space="preserve">Additionally, do not define password, account lockout, or </w:t>
      </w:r>
      <w:proofErr w:type="spellStart"/>
      <w:r w:rsidRPr="0021695A">
        <w:rPr>
          <w:rFonts w:ascii="Calibri" w:eastAsia="Times New Roman" w:hAnsi="Calibri" w:cs="Calibri"/>
        </w:rPr>
        <w:t>kerberos</w:t>
      </w:r>
      <w:proofErr w:type="spellEnd"/>
      <w:r w:rsidRPr="0021695A">
        <w:rPr>
          <w:rFonts w:ascii="Calibri" w:eastAsia="Times New Roman" w:hAnsi="Calibri" w:cs="Calibri"/>
        </w:rPr>
        <w:t xml:space="preserve"> policies for the domain in any other GPO.</w:t>
      </w:r>
    </w:p>
    <w:p w:rsidR="0021695A" w:rsidRDefault="0021695A" w:rsidP="0021695A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1695A">
        <w:rPr>
          <w:rFonts w:ascii="Calibri" w:eastAsia="Times New Roman" w:hAnsi="Calibri" w:cs="Calibri"/>
        </w:rPr>
        <w:t>For Additional password policy set fine-grained password policy (password setting object) PSO</w:t>
      </w:r>
      <w:r w:rsidRPr="0021695A">
        <w:rPr>
          <w:rFonts w:ascii="Calibri" w:eastAsia="Times New Roman" w:hAnsi="Calibri" w:cs="Calibri"/>
        </w:rPr>
        <w:br/>
      </w:r>
      <w:proofErr w:type="spellStart"/>
      <w:r w:rsidRPr="0021695A">
        <w:rPr>
          <w:rFonts w:ascii="Calibri" w:eastAsia="Times New Roman" w:hAnsi="Calibri" w:cs="Calibri"/>
        </w:rPr>
        <w:t>PSO</w:t>
      </w:r>
      <w:proofErr w:type="spellEnd"/>
      <w:r w:rsidRPr="0021695A">
        <w:rPr>
          <w:rFonts w:ascii="Calibri" w:eastAsia="Times New Roman" w:hAnsi="Calibri" w:cs="Calibri"/>
        </w:rPr>
        <w:t xml:space="preserve"> are applied to users or groups.</w:t>
      </w:r>
      <w:r w:rsidRPr="0021695A">
        <w:rPr>
          <w:rFonts w:ascii="Calibri" w:eastAsia="Times New Roman" w:hAnsi="Calibri" w:cs="Calibri"/>
        </w:rPr>
        <w:br/>
        <w:t>Create a new Password Settings from AD Administrator Center (ADAC) System/Password Settings Container</w:t>
      </w:r>
      <w:r w:rsidRPr="0021695A">
        <w:rPr>
          <w:rFonts w:ascii="Calibri" w:eastAsia="Times New Roman" w:hAnsi="Calibri" w:cs="Calibri"/>
        </w:rPr>
        <w:br/>
        <w:t>PSO with the highest precedence (closest to 1) take effect</w:t>
      </w:r>
      <w:r w:rsidRPr="0021695A">
        <w:rPr>
          <w:rFonts w:ascii="Calibri" w:eastAsia="Times New Roman" w:hAnsi="Calibri" w:cs="Calibri"/>
        </w:rPr>
        <w:br/>
        <w:t>If one of more PSOs are linked directly to the user, PSOs linked to group are ignored.</w:t>
      </w:r>
      <w:r w:rsidRPr="0021695A">
        <w:rPr>
          <w:rFonts w:ascii="Calibri" w:eastAsia="Times New Roman" w:hAnsi="Calibri" w:cs="Calibri"/>
        </w:rPr>
        <w:br/>
      </w:r>
      <w:proofErr w:type="spellStart"/>
      <w:r w:rsidRPr="0021695A">
        <w:rPr>
          <w:rFonts w:ascii="Calibri" w:eastAsia="Times New Roman" w:hAnsi="Calibri" w:cs="Calibri"/>
          <w:i/>
          <w:iCs/>
        </w:rPr>
        <w:t>msDS-ResultantPSO</w:t>
      </w:r>
      <w:proofErr w:type="spellEnd"/>
      <w:r w:rsidRPr="0021695A">
        <w:rPr>
          <w:rFonts w:ascii="Calibri" w:eastAsia="Times New Roman" w:hAnsi="Calibri" w:cs="Calibri"/>
        </w:rPr>
        <w:t xml:space="preserve"> : displays PSO that will affect a user</w:t>
      </w:r>
      <w:r w:rsidRPr="0021695A">
        <w:rPr>
          <w:rFonts w:ascii="Calibri" w:eastAsia="Times New Roman" w:hAnsi="Calibri" w:cs="Calibri"/>
        </w:rPr>
        <w:br/>
        <w:t xml:space="preserve">To view </w:t>
      </w:r>
      <w:proofErr w:type="spellStart"/>
      <w:r w:rsidRPr="0021695A">
        <w:rPr>
          <w:rFonts w:ascii="Calibri" w:eastAsia="Times New Roman" w:hAnsi="Calibri" w:cs="Calibri"/>
          <w:i/>
          <w:iCs/>
        </w:rPr>
        <w:t>msDS-ResultantPSO</w:t>
      </w:r>
      <w:proofErr w:type="spellEnd"/>
      <w:r w:rsidRPr="0021695A">
        <w:rPr>
          <w:rFonts w:ascii="Calibri" w:eastAsia="Times New Roman" w:hAnsi="Calibri" w:cs="Calibri"/>
          <w:i/>
          <w:iCs/>
        </w:rPr>
        <w:t xml:space="preserve"> </w:t>
      </w:r>
      <w:r w:rsidRPr="0021695A">
        <w:rPr>
          <w:rFonts w:ascii="Calibri" w:eastAsia="Times New Roman" w:hAnsi="Calibri" w:cs="Calibri"/>
        </w:rPr>
        <w:t>: On the Attribute Editor tab Filter and ensure that Constructed attribute is selected</w:t>
      </w:r>
    </w:p>
    <w:p w:rsidR="00A85125" w:rsidRDefault="00A85125" w:rsidP="002D365F">
      <w:pPr>
        <w:spacing w:line="240" w:lineRule="auto"/>
        <w:ind w:left="180"/>
        <w:textAlignment w:val="center"/>
        <w:rPr>
          <w:rFonts w:ascii="Calibri" w:eastAsia="Times New Roman" w:hAnsi="Calibri" w:cs="Calibri"/>
        </w:rPr>
      </w:pPr>
    </w:p>
    <w:p w:rsidR="002D365F" w:rsidRPr="002D365F" w:rsidRDefault="002D365F" w:rsidP="002D365F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2D365F">
        <w:rPr>
          <w:rFonts w:ascii="Calibri" w:eastAsia="Times New Roman" w:hAnsi="Calibri" w:cs="Calibri"/>
        </w:rPr>
        <w:t>Add Active Directory Schema Snap-In: Open an elevated command prompt: regsvr32 schmmgmt.dll</w:t>
      </w:r>
    </w:p>
    <w:p w:rsidR="002D365F" w:rsidRPr="002D365F" w:rsidRDefault="002D365F" w:rsidP="002D365F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bookmarkStart w:id="0" w:name="_GoBack"/>
      <w:bookmarkEnd w:id="0"/>
      <w:r w:rsidRPr="002D365F">
        <w:rPr>
          <w:rFonts w:ascii="Calibri" w:eastAsia="Times New Roman" w:hAnsi="Calibri" w:cs="Calibri"/>
        </w:rPr>
        <w:t>STIG Password Policy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2670"/>
      </w:tblGrid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Account Policies/Password Policy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D365F">
              <w:rPr>
                <w:rFonts w:ascii="Calibri" w:eastAsia="Times New Roman" w:hAnsi="Calibri" w:cs="Calibri"/>
              </w:rPr>
              <w:t> 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Enforce password history</w:t>
            </w:r>
          </w:p>
        </w:tc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24 passwords remembered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Maximum password age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60 days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Minimum password age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1 days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Minimum password length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14 characters</w:t>
            </w:r>
          </w:p>
        </w:tc>
      </w:tr>
      <w:tr w:rsidR="002D365F" w:rsidRPr="002D365F" w:rsidTr="002D365F">
        <w:tc>
          <w:tcPr>
            <w:tcW w:w="4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Password must meet complexity requirements</w:t>
            </w:r>
          </w:p>
        </w:tc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Enabled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Store passwords using reversible encryption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Disabled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D365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D365F">
              <w:rPr>
                <w:rFonts w:ascii="Calibri" w:eastAsia="Times New Roman" w:hAnsi="Calibri" w:cs="Calibri"/>
              </w:rPr>
              <w:t> 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Account Policies/Account Lockout Policy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D365F">
              <w:rPr>
                <w:rFonts w:ascii="Calibri" w:eastAsia="Times New Roman" w:hAnsi="Calibri" w:cs="Calibri"/>
              </w:rPr>
              <w:t> 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Account lockout duration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15 minutes</w:t>
            </w:r>
          </w:p>
        </w:tc>
      </w:tr>
      <w:tr w:rsidR="002D365F" w:rsidRPr="002D365F" w:rsidTr="002D365F">
        <w:tc>
          <w:tcPr>
            <w:tcW w:w="4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Account lockout threshold</w:t>
            </w:r>
          </w:p>
        </w:tc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365F" w:rsidRPr="002D365F" w:rsidRDefault="002D365F" w:rsidP="002D3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365F">
              <w:rPr>
                <w:rFonts w:ascii="Calibri" w:eastAsia="Times New Roman" w:hAnsi="Calibri" w:cs="Calibri"/>
                <w:color w:val="000000"/>
              </w:rPr>
              <w:t>3 invalid logon attempts</w:t>
            </w:r>
          </w:p>
        </w:tc>
      </w:tr>
    </w:tbl>
    <w:p w:rsidR="002D365F" w:rsidRPr="0021695A" w:rsidRDefault="002D365F" w:rsidP="002D365F">
      <w:pPr>
        <w:spacing w:line="240" w:lineRule="auto"/>
        <w:ind w:left="180"/>
        <w:textAlignment w:val="center"/>
        <w:rPr>
          <w:rFonts w:ascii="Calibri" w:eastAsia="Times New Roman" w:hAnsi="Calibri" w:cs="Calibri"/>
        </w:rPr>
      </w:pPr>
    </w:p>
    <w:p w:rsidR="0060770E" w:rsidRDefault="0060770E"/>
    <w:sectPr w:rsidR="0060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B13"/>
    <w:multiLevelType w:val="multilevel"/>
    <w:tmpl w:val="7DAA3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010B5"/>
    <w:multiLevelType w:val="multilevel"/>
    <w:tmpl w:val="4D02C7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5A"/>
    <w:rsid w:val="0021695A"/>
    <w:rsid w:val="002D365F"/>
    <w:rsid w:val="0060770E"/>
    <w:rsid w:val="00A8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C445"/>
  <w15:chartTrackingRefBased/>
  <w15:docId w15:val="{9F86C5AD-37AA-4233-8201-65DB447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SAPNS2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Ree, Jong</dc:creator>
  <cp:keywords/>
  <dc:description/>
  <cp:lastModifiedBy>Ree, Jong</cp:lastModifiedBy>
  <cp:revision>3</cp:revision>
  <dcterms:created xsi:type="dcterms:W3CDTF">2019-09-20T19:30:00Z</dcterms:created>
  <dcterms:modified xsi:type="dcterms:W3CDTF">2019-09-24T20:13:00Z</dcterms:modified>
</cp:coreProperties>
</file>