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ShopEase Submission Checklist and Demo Guide</w:t>
      </w:r>
    </w:p>
    <w:p>
      <w:pPr>
        <w:jc w:val="center"/>
      </w:pPr>
      <w:r>
        <w:rPr>
          <w:i/>
        </w:rPr>
        <w:t>IT 424 · Advanced Web Programming · ShopEase Performance Task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Project folder / GitHub repository containing the Django project, requirements.txt, README.md, fixtures/demo_data.json, and setup instructions.</w:t>
      </w:r>
    </w:p>
    <w:p>
      <w:pPr>
        <w:pStyle w:val="ListBullet"/>
      </w:pPr>
      <w:r>
        <w:t>Part 1 Interface and Data-Entry Analysis document.</w:t>
      </w:r>
    </w:p>
    <w:p>
      <w:pPr>
        <w:pStyle w:val="ListBullet"/>
      </w:pPr>
      <w:r>
        <w:t>3–4 minute screen recording or live demo.</w:t>
      </w:r>
    </w:p>
    <w:p>
      <w:pPr>
        <w:pStyle w:val="ListBullet"/>
      </w:pPr>
      <w:r>
        <w:t>Short reflection.</w:t>
      </w:r>
    </w:p>
    <w:p>
      <w:pPr>
        <w:pStyle w:val="ListBullet"/>
      </w:pPr>
      <w:r>
        <w:t>Public GitHub repository link must be added by the student after publishing the repository.</w:t>
      </w:r>
    </w:p>
    <w:p>
      <w:pPr>
        <w:pStyle w:val="Heading1"/>
      </w:pPr>
      <w:r>
        <w:t>Required live demo sequence (3–4 minutes)</w:t>
      </w:r>
    </w:p>
    <w:p>
      <w:pPr>
        <w:pStyle w:val="ListNumber"/>
      </w:pPr>
      <w:r>
        <w:t>0:00–0:35 — Open / and show responsive catalog, product cards, stock badges, search/filter/sort, result count and cart badge.</w:t>
      </w:r>
    </w:p>
    <w:p>
      <w:pPr>
        <w:pStyle w:val="ListNumber"/>
      </w:pPr>
      <w:r>
        <w:t>0:35–1:05 — Open a product detail, enter a quantity above stock to show inline failed validation, then add a valid quantity.</w:t>
      </w:r>
    </w:p>
    <w:p>
      <w:pPr>
        <w:pStyle w:val="ListNumber"/>
      </w:pPr>
      <w:r>
        <w:t>1:05–1:40 — Open /manage/products/, demonstrate management search, open Add Product, submit invalid price/data and show field-level errors; then save valid data.</w:t>
      </w:r>
    </w:p>
    <w:p>
      <w:pPr>
        <w:pStyle w:val="ListNumber"/>
      </w:pPr>
      <w:r>
        <w:t>1:40–2:35 — Open /cart/, change a quantity and remove an item using HTMX. Show the recalculated summary and cart badge.</w:t>
      </w:r>
    </w:p>
    <w:p>
      <w:pPr>
        <w:pStyle w:val="ListNumber"/>
      </w:pPr>
      <w:r>
        <w:t>2:35–3:25 — Open checkout, submit an invalid Philippine mobile number, then use valid data. Change shipping to Express to demonstrate the HTMX total update, then place the order.</w:t>
      </w:r>
    </w:p>
    <w:p>
      <w:pPr>
        <w:pStyle w:val="ListNumber"/>
      </w:pPr>
      <w:r>
        <w:t>3:25–3:45 — Show the order confirmation number, items, payment method, total, and return to the storefront.</w:t>
      </w:r>
    </w:p>
    <w:p>
      <w:pPr>
        <w:pStyle w:val="Heading1"/>
      </w:pPr>
      <w:r>
        <w:t>Pages to capture in the Word submission</w:t>
      </w:r>
    </w:p>
    <w:p>
      <w:pPr>
        <w:pStyle w:val="ListBullet"/>
      </w:pPr>
      <w:r>
        <w:t>/ — Product Catalog</w:t>
      </w:r>
    </w:p>
    <w:p>
      <w:pPr>
        <w:pStyle w:val="ListBullet"/>
      </w:pPr>
      <w:r>
        <w:t>/products/&lt;id&gt;/ — Product Detail</w:t>
      </w:r>
    </w:p>
    <w:p>
      <w:pPr>
        <w:pStyle w:val="ListBullet"/>
      </w:pPr>
      <w:r>
        <w:t>/manage/products/ — Product Management</w:t>
      </w:r>
    </w:p>
    <w:p>
      <w:pPr>
        <w:pStyle w:val="ListBullet"/>
      </w:pPr>
      <w:r>
        <w:t>/manage/products/add/ — Product Form</w:t>
      </w:r>
    </w:p>
    <w:p>
      <w:pPr>
        <w:pStyle w:val="ListBullet"/>
      </w:pPr>
      <w:r>
        <w:t>/cart/ — Cart</w:t>
      </w:r>
    </w:p>
    <w:p>
      <w:pPr>
        <w:pStyle w:val="ListBullet"/>
      </w:pPr>
      <w:r>
        <w:t>/checkout/ — Checkout</w:t>
      </w:r>
    </w:p>
    <w:p>
      <w:pPr>
        <w:pStyle w:val="ListBullet"/>
      </w:pPr>
      <w:r>
        <w:t>/orders/&lt;id&gt;/confirmation/ — Order Confirmation</w:t>
      </w:r>
    </w:p>
    <w:p>
      <w:pPr>
        <w:pStyle w:val="Heading1"/>
      </w:pPr>
      <w:r>
        <w:t>GitHub note</w:t>
      </w:r>
    </w:p>
    <w:p>
      <w:r>
        <w:t>The assignment asks for a public GitHub repository. This environment cannot publish to the student's GitHub account. After creating the public repository, paste its URL into the final Word submission document and instructor-facing submission area.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