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COMMERCIAL LEASE AGREEMENT</w:t>
      </w:r>
    </w:p>
    <w:p>
      <w:pPr>
        <w:jc w:val="center"/>
      </w:pPr>
      <w:r>
        <w:rPr>
          <w:rFonts w:ascii="Times New Roman" w:hAnsi="Times New Roman"/>
          <w:sz w:val="22"/>
        </w:rPr>
        <w:t>(Multi-Tenant Office Building)</w:t>
      </w:r>
    </w:p>
    <w:p/>
    <w:p>
      <w:pPr>
        <w:jc w:val="both"/>
      </w:pPr>
      <w:r>
        <w:rPr>
          <w:rFonts w:ascii="Times New Roman" w:hAnsi="Times New Roman"/>
          <w:sz w:val="22"/>
        </w:rPr>
        <w:tab/>
        <w:t xml:space="preserve">THIS COMMERCIAL LEASE AGREEMENT (this </w:t>
      </w:r>
      <w:r>
        <w:rPr>
          <w:rFonts w:ascii="Cambria" w:hAnsi="Cambria"/>
          <w:b/>
          <w:sz w:val="22"/>
        </w:rPr>
        <w:t>"Agreement"</w:t>
      </w:r>
      <w:r>
        <w:rPr>
          <w:rFonts w:ascii="Times New Roman" w:hAnsi="Times New Roman"/>
          <w:sz w:val="22"/>
        </w:rPr>
        <w:t xml:space="preserve">) is entered into as of _______________, 2024 (the </w:t>
      </w:r>
      <w:r>
        <w:rPr>
          <w:rFonts w:ascii="Times New Roman" w:hAnsi="Times New Roman"/>
          <w:b/>
          <w:sz w:val="22"/>
        </w:rPr>
        <w:t>"Effective Date"</w:t>
      </w:r>
      <w:r>
        <w:rPr>
          <w:rFonts w:ascii="Times New Roman" w:hAnsi="Times New Roman"/>
          <w:sz w:val="22"/>
        </w:rPr>
        <w:t>), by and between ABC PROPERTIES, LLC, a Delaware limited liability company (</w:t>
      </w:r>
      <w:r>
        <w:rPr>
          <w:rFonts w:ascii="Arial" w:hAnsi="Arial"/>
          <w:b/>
          <w:sz w:val="22"/>
        </w:rPr>
        <w:t>"Landlord"</w:t>
      </w:r>
      <w:r>
        <w:rPr>
          <w:rFonts w:ascii="Times New Roman" w:hAnsi="Times New Roman"/>
          <w:sz w:val="22"/>
        </w:rPr>
        <w:t>), and XYZ CORPORATION, a California corporation (</w:t>
      </w:r>
      <w:r>
        <w:rPr>
          <w:rFonts w:ascii="Times New Roman" w:hAnsi="Times New Roman"/>
          <w:b/>
          <w:sz w:val="22"/>
        </w:rPr>
        <w:t>"Tenant"</w:t>
      </w:r>
      <w:r>
        <w:rPr>
          <w:rFonts w:ascii="Times New Roman" w:hAnsi="Times New Roman"/>
          <w:sz w:val="22"/>
        </w:rPr>
        <w:t>).</w:t>
      </w:r>
    </w:p>
    <w:p/>
    <w:p>
      <w:pPr>
        <w:jc w:val="both"/>
      </w:pPr>
      <w:r>
        <w:rPr>
          <w:rFonts w:ascii="Times New Roman" w:hAnsi="Times New Roman"/>
          <w:b/>
          <w:sz w:val="22"/>
          <w:u w:val="single"/>
        </w:rPr>
        <w:tab/>
        <w:t>1.</w:t>
        <w:tab/>
        <w:t>PREMISES AND TERM</w:t>
      </w:r>
    </w:p>
    <w:p>
      <w:pPr>
        <w:ind w:left="720"/>
        <w:jc w:val="both"/>
      </w:pPr>
      <w:r>
        <w:rPr>
          <w:rFonts w:ascii="Times New Roman" w:hAnsi="Times New Roman"/>
          <w:b/>
          <w:sz w:val="22"/>
        </w:rPr>
        <w:t>1.1</w:t>
        <w:tab/>
        <w:t>Premises.</w:t>
      </w:r>
      <w:r>
        <w:rPr>
          <w:rFonts w:ascii="Times New Roman" w:hAnsi="Times New Roman"/>
          <w:sz w:val="22"/>
        </w:rPr>
        <w:t xml:space="preserve">  Landlord hereby leases to Tenant, and Tenant hereby leases from Landlord, those certain premises consisting of approximately 5,000 rentable square feet located on the third (3rd) floor of the building located at 123 Main Street, San Francisco, California 94105 (the </w:t>
      </w:r>
      <w:r>
        <w:rPr>
          <w:rFonts w:ascii="Times New Roman" w:hAnsi="Times New Roman"/>
          <w:b/>
          <w:sz w:val="22"/>
        </w:rPr>
        <w:t>"Building"</w:t>
      </w:r>
      <w:r>
        <w:rPr>
          <w:rFonts w:ascii="Times New Roman" w:hAnsi="Times New Roman"/>
          <w:sz w:val="22"/>
        </w:rPr>
        <w:t xml:space="preserve">), as more particularly described on </w:t>
      </w:r>
      <w:r>
        <w:rPr>
          <w:rFonts w:ascii="Times New Roman" w:hAnsi="Times New Roman"/>
          <w:b/>
          <w:sz w:val="22"/>
          <w:u w:val="single"/>
        </w:rPr>
        <w:t>Exhibit A</w:t>
      </w:r>
      <w:r>
        <w:rPr>
          <w:rFonts w:ascii="Times New Roman" w:hAnsi="Times New Roman"/>
          <w:sz w:val="22"/>
        </w:rPr>
        <w:t xml:space="preserve"> attached hereto (the </w:t>
      </w:r>
      <w:r>
        <w:rPr>
          <w:rFonts w:ascii="Times New Roman" w:hAnsi="Times New Roman"/>
          <w:b/>
          <w:sz w:val="22"/>
        </w:rPr>
        <w:t>"Premises"</w:t>
      </w:r>
      <w:r>
        <w:rPr>
          <w:rFonts w:ascii="Times New Roman" w:hAnsi="Times New Roman"/>
          <w:sz w:val="22"/>
        </w:rPr>
        <w:t>).</w:t>
      </w:r>
    </w:p>
    <w:p>
      <w:pPr>
        <w:ind w:left="700"/>
        <w:jc w:val="both"/>
      </w:pPr>
      <w:r>
        <w:rPr>
          <w:rFonts w:ascii="Times New Roman" w:hAnsi="Times New Roman"/>
          <w:b/>
          <w:sz w:val="22"/>
        </w:rPr>
        <w:t>1.2</w:t>
        <w:tab/>
        <w:t>Term.</w:t>
      </w:r>
      <w:r>
        <w:rPr>
          <w:rFonts w:ascii="Times New Roman" w:hAnsi="Times New Roman"/>
          <w:sz w:val="22"/>
        </w:rPr>
        <w:t xml:space="preserve">  The initial term of this Lease shall commence on the date (the </w:t>
      </w:r>
      <w:r>
        <w:rPr>
          <w:rFonts w:ascii="Times New Roman" w:hAnsi="Times New Roman"/>
          <w:b/>
          <w:sz w:val="21"/>
        </w:rPr>
        <w:t>"Commencement Date"</w:t>
      </w:r>
      <w:r>
        <w:rPr>
          <w:rFonts w:ascii="Times New Roman" w:hAnsi="Times New Roman"/>
          <w:sz w:val="22"/>
        </w:rPr>
        <w:t xml:space="preserve">) that is the later of (i) January 1, 2025, and (ii) the date on which Landlord delivers the Premises to Tenant in the condition required by Section 4, and shall expire on December 31, 2029 (the </w:t>
      </w:r>
      <w:r>
        <w:rPr>
          <w:rFonts w:ascii="Times New Roman" w:hAnsi="Times New Roman"/>
          <w:b/>
          <w:sz w:val="22"/>
        </w:rPr>
        <w:t>"Expiration Date"</w:t>
      </w:r>
      <w:r>
        <w:rPr>
          <w:rFonts w:ascii="Times New Roman" w:hAnsi="Times New Roman"/>
          <w:sz w:val="22"/>
        </w:rPr>
        <w:t>), unless sooner terminated in accordance with the provisions of this Lease.</w:t>
      </w:r>
    </w:p>
    <w:p>
      <w:pPr>
        <w:ind w:left="750"/>
        <w:jc w:val="left"/>
      </w:pPr>
      <w:r>
        <w:rPr>
          <w:rFonts w:ascii="Times New Roman" w:hAnsi="Times New Roman"/>
          <w:b/>
          <w:sz w:val="22"/>
        </w:rPr>
        <w:t>1.3</w:t>
        <w:tab/>
        <w:t>Renewal Option.</w:t>
      </w:r>
      <w:r>
        <w:rPr>
          <w:rFonts w:ascii="Times New Roman" w:hAnsi="Times New Roman"/>
          <w:sz w:val="22"/>
        </w:rPr>
        <w:t xml:space="preserve">  Provided that Tenant is not then in default beyond any applicable cure period, Tenant shall have the option to extend the Term for one (1) additional period of five (5) years (the </w:t>
      </w:r>
      <w:r>
        <w:rPr>
          <w:rFonts w:ascii="Times New Roman" w:hAnsi="Times New Roman"/>
          <w:b/>
          <w:sz w:val="22"/>
        </w:rPr>
        <w:t>"Renewal Term"</w:t>
      </w:r>
      <w:r>
        <w:rPr>
          <w:rFonts w:ascii="Times New Roman" w:hAnsi="Times New Roman"/>
          <w:sz w:val="22"/>
        </w:rPr>
        <w:t>) by delivering written notice to Landlord no later than nine (9) months prior to the Expiration Date.</w:t>
      </w:r>
    </w:p>
    <w:p/>
    <w:p>
      <w:pPr>
        <w:jc w:val="both"/>
      </w:pPr>
      <w:r>
        <w:rPr>
          <w:rFonts w:ascii="Times New Roman" w:hAnsi="Times New Roman"/>
          <w:b/>
          <w:sz w:val="22"/>
          <w:u w:val="single"/>
        </w:rPr>
        <w:tab/>
        <w:t>2.</w:t>
        <w:tab/>
        <w:t>RENT</w:t>
      </w:r>
    </w:p>
    <w:p>
      <w:pPr>
        <w:ind w:left="720"/>
        <w:jc w:val="both"/>
      </w:pPr>
      <w:r>
        <w:rPr>
          <w:rFonts w:ascii="Times New Roman" w:hAnsi="Times New Roman"/>
          <w:b/>
          <w:sz w:val="22"/>
        </w:rPr>
        <w:t>2.1</w:t>
        <w:tab/>
        <w:t>Base Rent.</w:t>
      </w:r>
      <w:r>
        <w:rPr>
          <w:rFonts w:ascii="Times New Roman" w:hAnsi="Times New Roman"/>
          <w:sz w:val="22"/>
        </w:rPr>
        <w:t xml:space="preserve">  Commencing on the Commencement Date and continuing throughout the Term, Tenant shall pay to Landlord monthly base rent in the amount of </w:t>
      </w:r>
      <w:r>
        <w:rPr>
          <w:rFonts w:ascii="Calibri" w:hAnsi="Calibri"/>
          <w:b/>
          <w:sz w:val="22"/>
        </w:rPr>
        <w:t>$25,000.00</w:t>
      </w:r>
      <w:r>
        <w:rPr>
          <w:rFonts w:ascii="Times New Roman" w:hAnsi="Times New Roman"/>
          <w:sz w:val="22"/>
        </w:rPr>
        <w:t xml:space="preserve"> per month (the </w:t>
      </w:r>
      <w:r>
        <w:rPr>
          <w:rFonts w:ascii="Times New Roman" w:hAnsi="Times New Roman"/>
          <w:b/>
          <w:sz w:val="22"/>
        </w:rPr>
        <w:t>"Base Rent"</w:t>
      </w:r>
      <w:r>
        <w:rPr>
          <w:rFonts w:ascii="Times New Roman" w:hAnsi="Times New Roman"/>
          <w:sz w:val="22"/>
        </w:rPr>
        <w:t>), subject to the annual increases set forth in Section 2.2 below.</w:t>
      </w:r>
    </w:p>
    <w:p>
      <w:pPr>
        <w:ind w:left="720"/>
        <w:jc w:val="both"/>
      </w:pPr>
      <w:r>
        <w:rPr>
          <w:rFonts w:ascii="Times New Roman" w:hAnsi="Times New Roman"/>
          <w:b/>
          <w:sz w:val="22"/>
        </w:rPr>
        <w:t>2.2</w:t>
        <w:tab/>
        <w:t>Annual Increases.</w:t>
      </w:r>
      <w:r>
        <w:rPr>
          <w:rFonts w:ascii="Times New Roman" w:hAnsi="Times New Roman"/>
          <w:sz w:val="22"/>
        </w:rPr>
        <w:t xml:space="preserve">  On each anniversary of the Commencement Date during the Term, Base Rent shall increase by three percent </w:t>
      </w:r>
      <w:r>
        <w:rPr>
          <w:rFonts w:ascii="Courier New" w:hAnsi="Courier New"/>
          <w:sz w:val="22"/>
        </w:rPr>
        <w:t>(3%)</w:t>
      </w:r>
      <w:r>
        <w:rPr>
          <w:rFonts w:ascii="Times New Roman" w:hAnsi="Times New Roman"/>
          <w:sz w:val="22"/>
        </w:rPr>
        <w:t xml:space="preserve"> over the Base Rent payable during the immediately preceding Lease Year.</w:t>
      </w:r>
    </w:p>
    <w:p>
      <w:pPr>
        <w:ind w:left="680"/>
        <w:jc w:val="left"/>
      </w:pPr>
      <w:r>
        <w:rPr>
          <w:rFonts w:ascii="Times New Roman" w:hAnsi="Times New Roman"/>
          <w:b/>
          <w:sz w:val="22"/>
        </w:rPr>
        <w:t>2.3</w:t>
        <w:tab/>
        <w:t>Additional Rent.</w:t>
      </w:r>
      <w:r>
        <w:rPr>
          <w:rFonts w:ascii="Times New Roman" w:hAnsi="Times New Roman"/>
          <w:sz w:val="22"/>
        </w:rPr>
        <w:t xml:space="preserve">  In addition to Base Rent, Tenant shall pay to Landlord as additional rent all other amounts due under this Lease, including without limitation Tenant's Proportionate Share of Operating Expenses as provided in Section 5.</w:t>
      </w:r>
    </w:p>
    <w:p/>
    <w:p>
      <w:pPr>
        <w:jc w:val="both"/>
      </w:pPr>
      <w:r>
        <w:rPr>
          <w:rFonts w:ascii="Times New Roman" w:hAnsi="Times New Roman"/>
          <w:b/>
          <w:sz w:val="22"/>
          <w:u w:val="single"/>
        </w:rPr>
        <w:tab/>
        <w:t>3.</w:t>
        <w:tab/>
        <w:t>RENT SCHEDULE</w:t>
      </w:r>
    </w:p>
    <w:p>
      <w:pPr>
        <w:jc w:val="both"/>
      </w:pPr>
      <w:r>
        <w:rPr>
          <w:rFonts w:ascii="Times New Roman" w:hAnsi="Times New Roman"/>
          <w:sz w:val="22"/>
        </w:rPr>
        <w:tab/>
        <w:t>The following table sets forth the Base Rent payable during each Lease Year:</w:t>
      </w:r>
    </w:p>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Lease Year</w:t>
            </w:r>
          </w:p>
        </w:tc>
        <w:tc>
          <w:tcPr>
            <w:tcW w:type="dxa" w:w="2880"/>
          </w:tcPr>
          <w:p>
            <w:pPr>
              <w:jc w:val="center"/>
            </w:pPr>
            <w:r>
              <w:rPr>
                <w:rFonts w:ascii="Times New Roman" w:hAnsi="Times New Roman"/>
                <w:b/>
                <w:sz w:val="20"/>
              </w:rPr>
              <w:t>Monthly Base Rent</w:t>
            </w:r>
          </w:p>
        </w:tc>
        <w:tc>
          <w:tcPr>
            <w:tcW w:type="dxa" w:w="2880"/>
          </w:tcPr>
          <w:p>
            <w:pPr>
              <w:jc w:val="center"/>
            </w:pPr>
            <w:r>
              <w:rPr>
                <w:rFonts w:ascii="Times New Roman" w:hAnsi="Times New Roman"/>
                <w:b/>
                <w:sz w:val="20"/>
              </w:rPr>
              <w:t>Annual Base Rent</w:t>
            </w:r>
          </w:p>
        </w:tc>
      </w:tr>
      <w:tr>
        <w:tc>
          <w:tcPr>
            <w:tcW w:type="dxa" w:w="2880"/>
          </w:tcPr>
          <w:p>
            <w:pPr>
              <w:jc w:val="center"/>
            </w:pPr>
            <w:r>
              <w:rPr>
                <w:rFonts w:ascii="Times New Roman" w:hAnsi="Times New Roman"/>
                <w:sz w:val="20"/>
              </w:rPr>
              <w:t>Year 1</w:t>
            </w:r>
          </w:p>
        </w:tc>
        <w:tc>
          <w:tcPr>
            <w:tcW w:type="dxa" w:w="2880"/>
          </w:tcPr>
          <w:p>
            <w:pPr>
              <w:jc w:val="center"/>
            </w:pPr>
            <w:r>
              <w:rPr>
                <w:rFonts w:ascii="Times New Roman" w:hAnsi="Times New Roman"/>
                <w:sz w:val="20"/>
              </w:rPr>
              <w:t>$25,000.00</w:t>
            </w:r>
          </w:p>
        </w:tc>
        <w:tc>
          <w:tcPr>
            <w:tcW w:type="dxa" w:w="2880"/>
          </w:tcPr>
          <w:p>
            <w:pPr>
              <w:jc w:val="center"/>
            </w:pPr>
            <w:r>
              <w:rPr>
                <w:rFonts w:ascii="Times New Roman" w:hAnsi="Times New Roman"/>
                <w:sz w:val="20"/>
              </w:rPr>
              <w:t>$300,000.00</w:t>
            </w:r>
          </w:p>
        </w:tc>
      </w:tr>
      <w:tr>
        <w:tc>
          <w:tcPr>
            <w:tcW w:type="dxa" w:w="2880"/>
          </w:tcPr>
          <w:p>
            <w:pPr>
              <w:jc w:val="center"/>
            </w:pPr>
            <w:r>
              <w:rPr>
                <w:rFonts w:ascii="Times New Roman" w:hAnsi="Times New Roman"/>
                <w:sz w:val="20"/>
              </w:rPr>
              <w:t>Year 2</w:t>
            </w:r>
          </w:p>
        </w:tc>
        <w:tc>
          <w:tcPr>
            <w:tcW w:type="dxa" w:w="2880"/>
          </w:tcPr>
          <w:p>
            <w:pPr>
              <w:jc w:val="center"/>
            </w:pPr>
            <w:r>
              <w:rPr>
                <w:rFonts w:ascii="Arial" w:hAnsi="Arial"/>
                <w:sz w:val="20"/>
              </w:rPr>
              <w:t>$25,750.00</w:t>
            </w:r>
          </w:p>
        </w:tc>
        <w:tc>
          <w:tcPr>
            <w:tcW w:type="dxa" w:w="2880"/>
          </w:tcPr>
          <w:p>
            <w:pPr>
              <w:jc w:val="center"/>
            </w:pPr>
            <w:r>
              <w:rPr>
                <w:rFonts w:ascii="Times New Roman" w:hAnsi="Times New Roman"/>
                <w:sz w:val="20"/>
              </w:rPr>
              <w:t>$309,000.00</w:t>
            </w:r>
          </w:p>
        </w:tc>
      </w:tr>
      <w:tr>
        <w:tc>
          <w:tcPr>
            <w:tcW w:type="dxa" w:w="2880"/>
          </w:tcPr>
          <w:p>
            <w:pPr>
              <w:jc w:val="center"/>
            </w:pPr>
            <w:r>
              <w:rPr>
                <w:rFonts w:ascii="Times New Roman" w:hAnsi="Times New Roman"/>
                <w:sz w:val="20"/>
              </w:rPr>
              <w:t>Year 3</w:t>
            </w:r>
          </w:p>
        </w:tc>
        <w:tc>
          <w:tcPr>
            <w:tcW w:type="dxa" w:w="2880"/>
          </w:tcPr>
          <w:p>
            <w:pPr>
              <w:jc w:val="center"/>
            </w:pPr>
            <w:r>
              <w:rPr>
                <w:rFonts w:ascii="Times New Roman" w:hAnsi="Times New Roman"/>
                <w:sz w:val="20"/>
              </w:rPr>
              <w:t>$26,522.50</w:t>
            </w:r>
          </w:p>
        </w:tc>
        <w:tc>
          <w:tcPr>
            <w:tcW w:type="dxa" w:w="2880"/>
          </w:tcPr>
          <w:p>
            <w:pPr>
              <w:jc w:val="center"/>
            </w:pPr>
            <w:r>
              <w:rPr>
                <w:rFonts w:ascii="Times New Roman" w:hAnsi="Times New Roman"/>
                <w:sz w:val="20"/>
              </w:rPr>
              <w:t>$318,270.00</w:t>
            </w:r>
          </w:p>
        </w:tc>
      </w:tr>
      <w:tr>
        <w:tc>
          <w:tcPr>
            <w:tcW w:type="dxa" w:w="2880"/>
          </w:tcPr>
          <w:p>
            <w:pPr>
              <w:jc w:val="center"/>
            </w:pPr>
            <w:r>
              <w:rPr>
                <w:rFonts w:ascii="Times New Roman" w:hAnsi="Times New Roman"/>
                <w:sz w:val="20"/>
              </w:rPr>
              <w:t>Year 4</w:t>
            </w:r>
          </w:p>
        </w:tc>
        <w:tc>
          <w:tcPr>
            <w:tcW w:type="dxa" w:w="2880"/>
          </w:tcPr>
          <w:p>
            <w:pPr>
              <w:jc w:val="center"/>
            </w:pPr>
            <w:r>
              <w:rPr>
                <w:rFonts w:ascii="Times New Roman" w:hAnsi="Times New Roman"/>
                <w:sz w:val="20"/>
              </w:rPr>
              <w:t>$27,318.18</w:t>
            </w:r>
          </w:p>
        </w:tc>
        <w:tc>
          <w:tcPr>
            <w:tcW w:type="dxa" w:w="2880"/>
          </w:tcPr>
          <w:p>
            <w:pPr>
              <w:jc w:val="center"/>
            </w:pPr>
            <w:r>
              <w:rPr>
                <w:rFonts w:ascii="Calibri" w:hAnsi="Calibri"/>
                <w:sz w:val="20"/>
              </w:rPr>
              <w:t>$327,818.10</w:t>
            </w:r>
          </w:p>
        </w:tc>
      </w:tr>
      <w:tr>
        <w:tc>
          <w:tcPr>
            <w:tcW w:type="dxa" w:w="2880"/>
          </w:tcPr>
          <w:p>
            <w:pPr>
              <w:jc w:val="center"/>
            </w:pPr>
            <w:r>
              <w:rPr>
                <w:rFonts w:ascii="Times New Roman" w:hAnsi="Times New Roman"/>
                <w:sz w:val="20"/>
              </w:rPr>
              <w:t>Year 5</w:t>
            </w:r>
          </w:p>
        </w:tc>
        <w:tc>
          <w:tcPr>
            <w:tcW w:type="dxa" w:w="2880"/>
          </w:tcPr>
          <w:p>
            <w:pPr>
              <w:jc w:val="center"/>
            </w:pPr>
            <w:r>
              <w:rPr>
                <w:rFonts w:ascii="Times New Roman" w:hAnsi="Times New Roman"/>
                <w:sz w:val="20"/>
              </w:rPr>
              <w:t>$28,137.72</w:t>
            </w:r>
          </w:p>
        </w:tc>
        <w:tc>
          <w:tcPr>
            <w:tcW w:type="dxa" w:w="2880"/>
          </w:tcPr>
          <w:p>
            <w:pPr>
              <w:jc w:val="center"/>
            </w:pPr>
            <w:r>
              <w:rPr>
                <w:rFonts w:ascii="Times New Roman" w:hAnsi="Times New Roman"/>
                <w:sz w:val="20"/>
              </w:rPr>
              <w:t>$337,652.64</w:t>
            </w:r>
          </w:p>
        </w:tc>
      </w:tr>
    </w:tbl>
    <w:p/>
    <w:p>
      <w:pPr>
        <w:jc w:val="both"/>
      </w:pPr>
      <w:r>
        <w:rPr>
          <w:rFonts w:ascii="Times New Roman" w:hAnsi="Times New Roman"/>
          <w:b/>
          <w:sz w:val="22"/>
          <w:u w:val="single"/>
        </w:rPr>
        <w:tab/>
        <w:t>4.</w:t>
        <w:tab/>
        <w:t>CONDITION OF PREMISES</w:t>
      </w:r>
    </w:p>
    <w:p>
      <w:pPr>
        <w:ind w:left="720"/>
        <w:jc w:val="both"/>
      </w:pPr>
      <w:r>
        <w:rPr>
          <w:rFonts w:ascii="Times New Roman" w:hAnsi="Times New Roman"/>
          <w:b/>
          <w:sz w:val="22"/>
        </w:rPr>
        <w:t>4.1</w:t>
        <w:tab/>
        <w:t>Landlord's Work.</w:t>
      </w:r>
      <w:r>
        <w:rPr>
          <w:rFonts w:ascii="Times New Roman" w:hAnsi="Times New Roman"/>
          <w:sz w:val="22"/>
        </w:rPr>
        <w:t xml:space="preserve">  Landlord shall, at Landlord's sole cost and expense, perform the following work in the Premises prior to the Commencement Date:</w:t>
      </w:r>
    </w:p>
    <w:p>
      <w:pPr>
        <w:ind w:left="1440"/>
        <w:jc w:val="both"/>
      </w:pPr>
      <w:r>
        <w:rPr>
          <w:rFonts w:ascii="Times New Roman" w:hAnsi="Times New Roman"/>
          <w:sz w:val="22"/>
        </w:rPr>
        <w:t>(a)</w:t>
        <w:tab/>
        <w:t>Replace all existing carpeting with building-standard carpet tile;</w:t>
      </w:r>
    </w:p>
    <w:p>
      <w:pPr>
        <w:ind w:left="1400"/>
        <w:jc w:val="both"/>
      </w:pPr>
      <w:r>
        <w:rPr>
          <w:rFonts w:ascii="Times New Roman" w:hAnsi="Times New Roman"/>
          <w:sz w:val="22"/>
        </w:rPr>
        <w:t>(b)</w:t>
        <w:tab/>
        <w:t>Repaint all walls and ceilings with building-standard paint;</w:t>
      </w:r>
    </w:p>
    <w:p>
      <w:pPr>
        <w:ind w:left="1500"/>
        <w:jc w:val="both"/>
      </w:pPr>
      <w:r>
        <w:rPr>
          <w:rFonts w:ascii="Times New Roman" w:hAnsi="Times New Roman"/>
          <w:sz w:val="22"/>
        </w:rPr>
        <w:t>(c)</w:t>
      </w:r>
      <w:r>
        <w:rPr>
          <w:rFonts w:ascii="Arial" w:hAnsi="Arial"/>
          <w:sz w:val="22"/>
        </w:rPr>
        <w:tab/>
        <w:t>Replace all HVAC filters and confirm proper operation of the heating, ventilation, and air conditioning systems serving the Premises;</w:t>
      </w:r>
    </w:p>
    <w:p>
      <w:pPr>
        <w:ind w:left="1440"/>
        <w:jc w:val="both"/>
      </w:pPr>
      <w:r>
        <w:rPr>
          <w:rFonts w:ascii="Times New Roman" w:hAnsi="Times New Roman"/>
          <w:sz w:val="22"/>
        </w:rPr>
        <w:t>(d)</w:t>
        <w:tab/>
        <w:t>Clean and repair all window coverings and replace any damaged blinds.</w:t>
      </w:r>
    </w:p>
    <w:p/>
    <w:p>
      <w:pPr>
        <w:jc w:val="both"/>
      </w:pPr>
      <w:r>
        <w:rPr>
          <w:rFonts w:ascii="Times New Roman" w:hAnsi="Times New Roman"/>
          <w:b/>
          <w:sz w:val="22"/>
          <w:u w:val="single"/>
        </w:rPr>
        <w:tab/>
        <w:t>5.</w:t>
        <w:tab/>
        <w:t>OPERATING EXPENSES</w:t>
      </w:r>
    </w:p>
    <w:p>
      <w:pPr>
        <w:ind w:left="720"/>
        <w:jc w:val="both"/>
      </w:pPr>
      <w:r>
        <w:rPr>
          <w:rFonts w:ascii="Times New Roman" w:hAnsi="Times New Roman"/>
          <w:b/>
          <w:sz w:val="22"/>
        </w:rPr>
        <w:t>5.1</w:t>
        <w:tab/>
        <w:t>Tenant's Proportionate Share.</w:t>
      </w:r>
      <w:r>
        <w:rPr>
          <w:rFonts w:ascii="Times New Roman" w:hAnsi="Times New Roman"/>
          <w:sz w:val="22"/>
        </w:rPr>
        <w:t xml:space="preserve">  Tenant's Proportionate Share of Operating Expenses shall be </w:t>
      </w:r>
      <w:r>
        <w:rPr>
          <w:rFonts w:ascii="Times New Roman" w:hAnsi="Times New Roman"/>
          <w:b/>
          <w:color w:val="FF0000"/>
          <w:sz w:val="22"/>
        </w:rPr>
        <w:t>twelve and one-half percent (12.5%)</w:t>
      </w:r>
      <w:r>
        <w:rPr>
          <w:rFonts w:ascii="Times New Roman" w:hAnsi="Times New Roman"/>
          <w:sz w:val="22"/>
        </w:rPr>
        <w:t>, calculated by dividing the rentable square footage of the Premises (5,000 RSF) by the total rentable square footage of the Building (40,000 RSF).</w:t>
      </w:r>
    </w:p>
    <w:p>
      <w:pPr>
        <w:ind w:left="710"/>
        <w:jc w:val="both"/>
      </w:pPr>
      <w:r>
        <w:rPr>
          <w:rFonts w:ascii="Times New Roman" w:hAnsi="Times New Roman"/>
          <w:b/>
          <w:sz w:val="22"/>
        </w:rPr>
        <w:t>5.2</w:t>
        <w:tab/>
        <w:t>Estimated Payments.</w:t>
      </w:r>
      <w:r>
        <w:rPr>
          <w:rFonts w:ascii="Times New Roman" w:hAnsi="Times New Roman"/>
          <w:sz w:val="22"/>
        </w:rPr>
        <w:t xml:space="preserve">  Landlord shall provide Tenant with a written estimate of Operating Expenses for each calendar year. Tenant shall pay one-twelfth (1/12) of Tenant's Proportionate Share of the estimated Operating Expenses on a monthly basis, together with each installment of Base Rent.</w:t>
      </w:r>
    </w:p>
    <w:p/>
    <w:p>
      <w:pPr>
        <w:jc w:val="center"/>
      </w:pPr>
      <w:r>
        <w:rPr>
          <w:rFonts w:ascii="Times New Roman" w:hAnsi="Times New Roman"/>
          <w:i/>
          <w:sz w:val="22"/>
        </w:rPr>
        <w:t>[Signature Page Follows]</w:t>
      </w:r>
    </w:p>
    <w:p>
      <w:r>
        <w:br w:type="page"/>
      </w:r>
    </w:p>
    <w:p>
      <w:pPr>
        <w:jc w:val="left"/>
      </w:pPr>
      <w:r>
        <w:rPr>
          <w:rFonts w:ascii="Times New Roman" w:hAnsi="Times New Roman"/>
          <w:sz w:val="22"/>
        </w:rPr>
        <w:t>IN WITNESS WHEREOF, the parties have executed this Agreement as of the date first written above.</w:t>
      </w:r>
    </w:p>
    <w:p/>
    <w:p/>
    <w:p>
      <w:r>
        <w:rPr>
          <w:rFonts w:ascii="Times New Roman" w:hAnsi="Times New Roman"/>
          <w:b/>
          <w:sz w:val="22"/>
        </w:rPr>
        <w:t>LANDLORD:</w:t>
      </w:r>
    </w:p>
    <w:p>
      <w:r>
        <w:rPr>
          <w:rFonts w:ascii="Times New Roman" w:hAnsi="Times New Roman"/>
          <w:sz w:val="22"/>
        </w:rPr>
        <w:t>ABC PROPERTIES, LLC</w:t>
      </w:r>
    </w:p>
    <w:p/>
    <w:p>
      <w:r>
        <w:rPr>
          <w:rFonts w:ascii="Times New Roman" w:hAnsi="Times New Roman"/>
          <w:sz w:val="22"/>
        </w:rPr>
        <w:t>By: ________________________________</w:t>
      </w:r>
    </w:p>
    <w:p>
      <w:r>
        <w:rPr>
          <w:rFonts w:ascii="Times New Roman" w:hAnsi="Times New Roman"/>
          <w:sz w:val="22"/>
        </w:rPr>
        <w:t>Name: ______________________________</w:t>
      </w:r>
    </w:p>
    <w:p>
      <w:r>
        <w:rPr>
          <w:rFonts w:ascii="Calibri" w:hAnsi="Calibri"/>
          <w:sz w:val="22"/>
        </w:rPr>
        <w:t>Title: ______________________________</w:t>
      </w:r>
    </w:p>
    <w:p/>
    <w:p/>
    <w:p>
      <w:r>
        <w:rPr>
          <w:rFonts w:ascii="Times New Roman" w:hAnsi="Times New Roman"/>
          <w:b/>
          <w:sz w:val="22"/>
        </w:rPr>
        <w:t>TENANT:</w:t>
      </w:r>
    </w:p>
    <w:p>
      <w:r>
        <w:rPr>
          <w:rFonts w:ascii="Times New Roman" w:hAnsi="Times New Roman"/>
          <w:sz w:val="22"/>
        </w:rPr>
        <w:t>XYZ CORPORATION</w:t>
      </w:r>
    </w:p>
    <w:p/>
    <w:p>
      <w:r>
        <w:rPr>
          <w:rFonts w:ascii="Times New Roman" w:hAnsi="Times New Roman"/>
          <w:sz w:val="22"/>
        </w:rPr>
        <w:t>By: ________________________________</w:t>
      </w:r>
    </w:p>
    <w:p>
      <w:r>
        <w:rPr>
          <w:rFonts w:ascii="Times New Roman" w:hAnsi="Times New Roman"/>
          <w:sz w:val="22"/>
        </w:rPr>
        <w:t>Name: ______________________________</w:t>
      </w:r>
    </w:p>
    <w:p>
      <w:r>
        <w:rPr>
          <w:rFonts w:ascii="Times New Roman" w:hAnsi="Times New Roman"/>
          <w:sz w:val="22"/>
        </w:rPr>
        <w:t>Title: 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