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6A3CD">
      <w:pPr>
        <w:jc w:val="center"/>
      </w:pPr>
      <w:r>
        <w:rPr>
          <w:rFonts w:ascii="Noto Sans CJK SC" w:hAnsi="Noto Sans CJK SC" w:eastAsia="Noto Sans CJK SC"/>
          <w:b/>
          <w:sz w:val="36"/>
        </w:rPr>
        <w:t>在线手串 DIY 定制 APP（uni-app）</w:t>
      </w:r>
    </w:p>
    <w:p w14:paraId="4A096993">
      <w:pPr>
        <w:jc w:val="center"/>
      </w:pPr>
      <w:r>
        <w:rPr>
          <w:rFonts w:ascii="Noto Sans CJK SC" w:hAnsi="Noto Sans CJK SC" w:eastAsia="Noto Sans CJK SC"/>
          <w:b/>
          <w:sz w:val="28"/>
        </w:rPr>
        <w:t>PRD + 技术架构定稿（V1.0）</w:t>
      </w:r>
    </w:p>
    <w:p w14:paraId="5252FA8D">
      <w:pPr>
        <w:jc w:val="center"/>
      </w:pPr>
      <w:r>
        <w:rPr>
          <w:rFonts w:ascii="Noto Sans CJK SC" w:hAnsi="Noto Sans CJK SC" w:eastAsia="Noto Sans CJK SC"/>
          <w:sz w:val="20"/>
        </w:rPr>
        <w:t>生成日期：2026-02-26</w:t>
      </w:r>
    </w:p>
    <w:p w14:paraId="7089A1CB"/>
    <w:p w14:paraId="3774EE69">
      <w:pPr>
        <w:pStyle w:val="3"/>
      </w:pPr>
      <w:r>
        <w:rPr>
          <w:rFonts w:ascii="Noto Sans CJK SC" w:hAnsi="Noto Sans CJK SC" w:eastAsia="Noto Sans CJK SC"/>
          <w:b/>
          <w:sz w:val="28"/>
        </w:rPr>
        <w:t>0. 你的技术选择确认（已固化）</w:t>
      </w:r>
    </w:p>
    <w:p w14:paraId="3D22E193">
      <w:pPr>
        <w:pStyle w:val="16"/>
      </w:pPr>
      <w:r>
        <w:rPr>
          <w:rFonts w:ascii="Noto Sans CJK SC" w:hAnsi="Noto Sans CJK SC" w:eastAsia="Noto Sans CJK SC"/>
        </w:rPr>
        <w:t>产品形态：手机 APP（非微信小程序），前端使用 uni-app</w:t>
      </w:r>
    </w:p>
    <w:p w14:paraId="1E526AB1">
      <w:pPr>
        <w:pStyle w:val="16"/>
      </w:pPr>
      <w:r>
        <w:rPr>
          <w:rFonts w:ascii="Noto Sans CJK SC" w:hAnsi="Noto Sans CJK SC" w:eastAsia="Noto Sans CJK SC"/>
        </w:rPr>
        <w:t>部署形态：1A - 单体应用</w:t>
      </w:r>
    </w:p>
    <w:p w14:paraId="4AB346AC">
      <w:pPr>
        <w:pStyle w:val="16"/>
      </w:pPr>
      <w:r>
        <w:rPr>
          <w:rFonts w:ascii="Noto Sans CJK SC" w:hAnsi="Noto Sans CJK SC" w:eastAsia="Noto Sans CJK SC"/>
        </w:rPr>
        <w:t>后端技术栈：2A - Spring Boot + MyBatis-Plus + MySQL</w:t>
      </w:r>
    </w:p>
    <w:p w14:paraId="1427D8A2">
      <w:pPr>
        <w:pStyle w:val="16"/>
      </w:pPr>
      <w:r>
        <w:rPr>
          <w:rFonts w:ascii="Noto Sans CJK SC" w:hAnsi="Noto Sans CJK SC" w:eastAsia="Noto Sans CJK SC"/>
        </w:rPr>
        <w:t>对象存储：3D - 本地/服务器存储（开发环境，本地测试）</w:t>
      </w:r>
    </w:p>
    <w:p w14:paraId="14858548">
      <w:pPr>
        <w:pStyle w:val="16"/>
      </w:pPr>
      <w:r>
        <w:rPr>
          <w:rFonts w:ascii="Noto Sans CJK SC" w:hAnsi="Noto Sans CJK SC" w:eastAsia="Noto Sans CJK SC"/>
        </w:rPr>
        <w:t>支付方案：4A - 先模拟支付（后续再接真实支付）</w:t>
      </w:r>
    </w:p>
    <w:p w14:paraId="32990ADC">
      <w:pPr>
        <w:pStyle w:val="16"/>
      </w:pPr>
      <w:r>
        <w:rPr>
          <w:rFonts w:ascii="Noto Sans CJK SC" w:hAnsi="Noto Sans CJK SC" w:eastAsia="Noto Sans CJK SC"/>
        </w:rPr>
        <w:t>登录策略：5C - 游客可编辑，保存设计/下单时再登录</w:t>
      </w:r>
    </w:p>
    <w:p w14:paraId="1776C88E">
      <w:pPr>
        <w:pStyle w:val="16"/>
      </w:pPr>
      <w:r>
        <w:rPr>
          <w:rFonts w:ascii="Noto Sans CJK SC" w:hAnsi="Noto Sans CJK SC" w:eastAsia="Noto Sans CJK SC"/>
        </w:rPr>
        <w:t>设计预览：6A - 前端 Canvas 2D 渲染并截图上传</w:t>
      </w:r>
    </w:p>
    <w:p w14:paraId="262DFA15">
      <w:pPr>
        <w:pStyle w:val="16"/>
      </w:pPr>
      <w:r>
        <w:rPr>
          <w:rFonts w:ascii="Noto Sans CJK SC" w:hAnsi="Noto Sans CJK SC" w:eastAsia="Noto Sans CJK SC"/>
        </w:rPr>
        <w:t>DIY 编辑规则：7C - 自由拖拽（V1 难度高，建议分阶段）</w:t>
      </w:r>
    </w:p>
    <w:p w14:paraId="46A940C3">
      <w:pPr>
        <w:pStyle w:val="16"/>
      </w:pPr>
      <w:r>
        <w:rPr>
          <w:rFonts w:ascii="Noto Sans CJK SC" w:hAnsi="Noto Sans CJK SC" w:eastAsia="Noto Sans CJK SC"/>
        </w:rPr>
        <w:t>手围与长度校验：8B - 基础校验（珠径估算）</w:t>
      </w:r>
    </w:p>
    <w:p w14:paraId="4DC80845">
      <w:pPr>
        <w:pStyle w:val="16"/>
      </w:pPr>
      <w:r>
        <w:rPr>
          <w:rFonts w:ascii="Noto Sans CJK SC" w:hAnsi="Noto Sans CJK SC" w:eastAsia="Noto Sans CJK SC"/>
        </w:rPr>
        <w:t>库存扣减时机：9A - 下单预占，超时释放</w:t>
      </w:r>
    </w:p>
    <w:p w14:paraId="1ABCBFB8">
      <w:pPr>
        <w:pStyle w:val="16"/>
      </w:pPr>
      <w:r>
        <w:rPr>
          <w:rFonts w:ascii="Noto Sans CJK SC" w:hAnsi="Noto Sans CJK SC" w:eastAsia="Noto Sans CJK SC"/>
        </w:rPr>
        <w:t>管理后台：10A - Vue3 + Element Plus 模板</w:t>
      </w:r>
    </w:p>
    <w:p w14:paraId="5CF93A8D">
      <w:pPr>
        <w:pStyle w:val="16"/>
      </w:pPr>
      <w:r>
        <w:rPr>
          <w:rFonts w:ascii="Noto Sans CJK SC" w:hAnsi="Noto Sans CJK SC" w:eastAsia="Noto Sans CJK SC"/>
        </w:rPr>
        <w:t>日志审计：11A - 基础日志</w:t>
      </w:r>
    </w:p>
    <w:p w14:paraId="5AF36A68">
      <w:pPr>
        <w:pStyle w:val="16"/>
      </w:pPr>
      <w:r>
        <w:rPr>
          <w:rFonts w:ascii="Noto Sans CJK SC" w:hAnsi="Noto Sans CJK SC" w:eastAsia="Noto Sans CJK SC"/>
        </w:rPr>
        <w:t>消息通知：12A - 支付成功通知</w:t>
      </w:r>
    </w:p>
    <w:p w14:paraId="774AD37A">
      <w:pPr>
        <w:pStyle w:val="16"/>
      </w:pPr>
      <w:r>
        <w:rPr>
          <w:rFonts w:ascii="Noto Sans CJK SC" w:hAnsi="Noto Sans CJK SC" w:eastAsia="Noto Sans CJK SC"/>
        </w:rPr>
        <w:t>物流能力：13B - 接第三方物流查询</w:t>
      </w:r>
    </w:p>
    <w:p w14:paraId="09F6847A">
      <w:pPr>
        <w:pStyle w:val="16"/>
      </w:pPr>
      <w:r>
        <w:rPr>
          <w:rFonts w:ascii="Noto Sans CJK SC" w:hAnsi="Noto Sans CJK SC" w:eastAsia="Noto Sans CJK SC"/>
        </w:rPr>
        <w:t>设计广场：14B - 真实作品列表（只读）</w:t>
      </w:r>
    </w:p>
    <w:p w14:paraId="72E12974">
      <w:pPr>
        <w:pStyle w:val="16"/>
      </w:pPr>
      <w:r>
        <w:rPr>
          <w:rFonts w:ascii="Noto Sans CJK SC" w:hAnsi="Noto Sans CJK SC" w:eastAsia="Noto Sans CJK SC"/>
        </w:rPr>
        <w:t>售后策略：15A - 客服人工处理</w:t>
      </w:r>
    </w:p>
    <w:p w14:paraId="45941B2A">
      <w:pPr>
        <w:pStyle w:val="16"/>
      </w:pPr>
      <w:r>
        <w:rPr>
          <w:rFonts w:ascii="Noto Sans CJK SC" w:hAnsi="Noto Sans CJK SC" w:eastAsia="Noto Sans CJK SC"/>
        </w:rPr>
        <w:t>目标周期：16A - 1-2 周（建议拆分 MVP/P1 两阶段）</w:t>
      </w:r>
    </w:p>
    <w:p w14:paraId="57D0EDD7">
      <w:pPr>
        <w:pStyle w:val="16"/>
      </w:pPr>
      <w:r>
        <w:rPr>
          <w:rFonts w:ascii="Noto Sans CJK SC" w:hAnsi="Noto Sans CJK SC" w:eastAsia="Noto Sans CJK SC"/>
        </w:rPr>
        <w:t>生产履约：你本人自己制作（非代工）</w:t>
      </w:r>
    </w:p>
    <w:p w14:paraId="70127E33">
      <w:pPr>
        <w:pStyle w:val="16"/>
      </w:pPr>
      <w:r>
        <w:rPr>
          <w:rFonts w:ascii="Noto Sans CJK SC" w:hAnsi="Noto Sans CJK SC" w:eastAsia="Noto Sans CJK SC"/>
        </w:rPr>
        <w:t>当前环境：本地开发 + 本地联调测试</w:t>
      </w:r>
    </w:p>
    <w:p w14:paraId="034C9CD6">
      <w:pPr>
        <w:pStyle w:val="3"/>
      </w:pPr>
      <w:r>
        <w:rPr>
          <w:rFonts w:ascii="Noto Sans CJK SC" w:hAnsi="Noto Sans CJK SC" w:eastAsia="Noto Sans CJK SC"/>
          <w:b/>
          <w:sz w:val="28"/>
        </w:rPr>
        <w:t>1. 品牌名建议（原创，可注册方向）</w:t>
      </w:r>
    </w:p>
    <w:p w14:paraId="7CBA916D">
      <w:r>
        <w:rPr>
          <w:rFonts w:ascii="Noto Sans CJK SC" w:hAnsi="Noto Sans CJK SC" w:eastAsia="Noto Sans CJK SC"/>
          <w:b w:val="0"/>
        </w:rPr>
        <w:t>你要做 APP，而且是偏女性消费、审美与 DIY 情绪价值的品类，品牌名建议走“好记、可延展、非功效承诺、可做视觉识别”的路线。下面给你 10 个可选名（默认中文品牌名 + 英文辅助名）：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2484"/>
        <w:gridCol w:w="2484"/>
        <w:gridCol w:w="2484"/>
      </w:tblGrid>
      <w:tr w14:paraId="4A7E5D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7CAE967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</w:rPr>
              <w:t>序号</w:t>
            </w:r>
          </w:p>
        </w:tc>
        <w:tc>
          <w:tcPr>
            <w:tcW w:w="2484" w:type="dxa"/>
          </w:tcPr>
          <w:p w14:paraId="5C7786D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</w:rPr>
              <w:t>品牌名（中文）</w:t>
            </w:r>
          </w:p>
        </w:tc>
        <w:tc>
          <w:tcPr>
            <w:tcW w:w="2484" w:type="dxa"/>
          </w:tcPr>
          <w:p w14:paraId="45B8F56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</w:rPr>
              <w:t>英文/拼写建议</w:t>
            </w:r>
          </w:p>
        </w:tc>
        <w:tc>
          <w:tcPr>
            <w:tcW w:w="2484" w:type="dxa"/>
          </w:tcPr>
          <w:p w14:paraId="5887D1D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</w:rPr>
              <w:t>定位气质</w:t>
            </w:r>
          </w:p>
        </w:tc>
      </w:tr>
      <w:tr w14:paraId="50C63E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2A72BC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1</w:t>
            </w:r>
          </w:p>
        </w:tc>
        <w:tc>
          <w:tcPr>
            <w:tcW w:w="2484" w:type="dxa"/>
          </w:tcPr>
          <w:p w14:paraId="6EC659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串见</w:t>
            </w:r>
          </w:p>
        </w:tc>
        <w:tc>
          <w:tcPr>
            <w:tcW w:w="2484" w:type="dxa"/>
          </w:tcPr>
          <w:p w14:paraId="38D16A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ChuanJian / BeadSeen</w:t>
            </w:r>
          </w:p>
        </w:tc>
        <w:tc>
          <w:tcPr>
            <w:tcW w:w="2484" w:type="dxa"/>
          </w:tcPr>
          <w:p w14:paraId="3D31B2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理性、设计感、偏产品化</w:t>
            </w:r>
          </w:p>
        </w:tc>
      </w:tr>
      <w:tr w14:paraId="06551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030E44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2</w:t>
            </w:r>
          </w:p>
        </w:tc>
        <w:tc>
          <w:tcPr>
            <w:tcW w:w="2484" w:type="dxa"/>
          </w:tcPr>
          <w:p w14:paraId="399CF38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珠环社</w:t>
            </w:r>
          </w:p>
        </w:tc>
        <w:tc>
          <w:tcPr>
            <w:tcW w:w="2484" w:type="dxa"/>
          </w:tcPr>
          <w:p w14:paraId="3DD5098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BeadLoop</w:t>
            </w:r>
          </w:p>
        </w:tc>
        <w:tc>
          <w:tcPr>
            <w:tcW w:w="2484" w:type="dxa"/>
          </w:tcPr>
          <w:p w14:paraId="00C270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有社群感，适合设计广场</w:t>
            </w:r>
          </w:p>
        </w:tc>
      </w:tr>
      <w:tr w14:paraId="50387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025344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3</w:t>
            </w:r>
          </w:p>
        </w:tc>
        <w:tc>
          <w:tcPr>
            <w:tcW w:w="2484" w:type="dxa"/>
          </w:tcPr>
          <w:p w14:paraId="5F945F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串意</w:t>
            </w:r>
          </w:p>
        </w:tc>
        <w:tc>
          <w:tcPr>
            <w:tcW w:w="2484" w:type="dxa"/>
          </w:tcPr>
          <w:p w14:paraId="18202D5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ChuanYi</w:t>
            </w:r>
          </w:p>
        </w:tc>
        <w:tc>
          <w:tcPr>
            <w:tcW w:w="2484" w:type="dxa"/>
          </w:tcPr>
          <w:p w14:paraId="1E1075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意定制、好记、可延展</w:t>
            </w:r>
          </w:p>
        </w:tc>
      </w:tr>
      <w:tr w14:paraId="46648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4D4EBBA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4</w:t>
            </w:r>
          </w:p>
        </w:tc>
        <w:tc>
          <w:tcPr>
            <w:tcW w:w="2484" w:type="dxa"/>
          </w:tcPr>
          <w:p w14:paraId="750F84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拾珠研究所</w:t>
            </w:r>
          </w:p>
        </w:tc>
        <w:tc>
          <w:tcPr>
            <w:tcW w:w="2484" w:type="dxa"/>
          </w:tcPr>
          <w:p w14:paraId="391A3CE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BeadLab</w:t>
            </w:r>
          </w:p>
        </w:tc>
        <w:tc>
          <w:tcPr>
            <w:tcW w:w="2484" w:type="dxa"/>
          </w:tcPr>
          <w:p w14:paraId="09703B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偏设计实验室风格</w:t>
            </w:r>
          </w:p>
        </w:tc>
      </w:tr>
      <w:tr w14:paraId="5EA92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7CE7504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5</w:t>
            </w:r>
          </w:p>
        </w:tc>
        <w:tc>
          <w:tcPr>
            <w:tcW w:w="2484" w:type="dxa"/>
          </w:tcPr>
          <w:p w14:paraId="50C1F1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珠作</w:t>
            </w:r>
          </w:p>
        </w:tc>
        <w:tc>
          <w:tcPr>
            <w:tcW w:w="2484" w:type="dxa"/>
          </w:tcPr>
          <w:p w14:paraId="0411CA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ZhuZuo</w:t>
            </w:r>
          </w:p>
        </w:tc>
        <w:tc>
          <w:tcPr>
            <w:tcW w:w="2484" w:type="dxa"/>
          </w:tcPr>
          <w:p w14:paraId="0E1F83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手作感强，简洁</w:t>
            </w:r>
          </w:p>
        </w:tc>
      </w:tr>
      <w:tr w14:paraId="673A3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47570B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6</w:t>
            </w:r>
          </w:p>
        </w:tc>
        <w:tc>
          <w:tcPr>
            <w:tcW w:w="2484" w:type="dxa"/>
          </w:tcPr>
          <w:p w14:paraId="5F80813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一串一念</w:t>
            </w:r>
          </w:p>
        </w:tc>
        <w:tc>
          <w:tcPr>
            <w:tcW w:w="2484" w:type="dxa"/>
          </w:tcPr>
          <w:p w14:paraId="3ECA0D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OneLoopOneWish</w:t>
            </w:r>
          </w:p>
        </w:tc>
        <w:tc>
          <w:tcPr>
            <w:tcW w:w="2484" w:type="dxa"/>
          </w:tcPr>
          <w:p w14:paraId="1DC1998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礼物和纪念感强</w:t>
            </w:r>
          </w:p>
        </w:tc>
      </w:tr>
      <w:tr w14:paraId="2AF6BC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6A3024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7</w:t>
            </w:r>
          </w:p>
        </w:tc>
        <w:tc>
          <w:tcPr>
            <w:tcW w:w="2484" w:type="dxa"/>
          </w:tcPr>
          <w:p w14:paraId="028E963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环色</w:t>
            </w:r>
          </w:p>
        </w:tc>
        <w:tc>
          <w:tcPr>
            <w:tcW w:w="2484" w:type="dxa"/>
          </w:tcPr>
          <w:p w14:paraId="0B9A30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LoopColor</w:t>
            </w:r>
          </w:p>
        </w:tc>
        <w:tc>
          <w:tcPr>
            <w:tcW w:w="2484" w:type="dxa"/>
          </w:tcPr>
          <w:p w14:paraId="051AE6F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适合主打配色搭配</w:t>
            </w:r>
          </w:p>
        </w:tc>
      </w:tr>
      <w:tr w14:paraId="678AA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64438D3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8</w:t>
            </w:r>
          </w:p>
        </w:tc>
        <w:tc>
          <w:tcPr>
            <w:tcW w:w="2484" w:type="dxa"/>
          </w:tcPr>
          <w:p w14:paraId="376CD04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串搭</w:t>
            </w:r>
          </w:p>
        </w:tc>
        <w:tc>
          <w:tcPr>
            <w:tcW w:w="2484" w:type="dxa"/>
          </w:tcPr>
          <w:p w14:paraId="68B2BF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CharmMatch</w:t>
            </w:r>
          </w:p>
        </w:tc>
        <w:tc>
          <w:tcPr>
            <w:tcW w:w="2484" w:type="dxa"/>
          </w:tcPr>
          <w:p w14:paraId="68633D4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强调 DIY 搭配体验</w:t>
            </w:r>
          </w:p>
        </w:tc>
      </w:tr>
      <w:tr w14:paraId="5703C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46E33B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9</w:t>
            </w:r>
          </w:p>
        </w:tc>
        <w:tc>
          <w:tcPr>
            <w:tcW w:w="2484" w:type="dxa"/>
          </w:tcPr>
          <w:p w14:paraId="314E553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珠纪</w:t>
            </w:r>
          </w:p>
        </w:tc>
        <w:tc>
          <w:tcPr>
            <w:tcW w:w="2484" w:type="dxa"/>
          </w:tcPr>
          <w:p w14:paraId="313DF8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BeadMemo</w:t>
            </w:r>
          </w:p>
        </w:tc>
        <w:tc>
          <w:tcPr>
            <w:tcW w:w="2484" w:type="dxa"/>
          </w:tcPr>
          <w:p w14:paraId="2EEF30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纪念和礼物场景强</w:t>
            </w:r>
          </w:p>
        </w:tc>
      </w:tr>
      <w:tr w14:paraId="16A47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84" w:type="dxa"/>
          </w:tcPr>
          <w:p w14:paraId="172CBF8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10</w:t>
            </w:r>
          </w:p>
        </w:tc>
        <w:tc>
          <w:tcPr>
            <w:tcW w:w="2484" w:type="dxa"/>
          </w:tcPr>
          <w:p w14:paraId="45C1CC6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好串</w:t>
            </w:r>
          </w:p>
        </w:tc>
        <w:tc>
          <w:tcPr>
            <w:tcW w:w="2484" w:type="dxa"/>
          </w:tcPr>
          <w:p w14:paraId="3BFBE71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HaoChuan</w:t>
            </w:r>
          </w:p>
        </w:tc>
        <w:tc>
          <w:tcPr>
            <w:tcW w:w="2484" w:type="dxa"/>
          </w:tcPr>
          <w:p w14:paraId="4E4C06A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</w:rPr>
              <w:t>口语化，好传播</w:t>
            </w:r>
          </w:p>
        </w:tc>
      </w:tr>
    </w:tbl>
    <w:p w14:paraId="1A824DC8">
      <w:r>
        <w:rPr>
          <w:rFonts w:ascii="Noto Sans CJK SC" w:hAnsi="Noto Sans CJK SC" w:eastAsia="Noto Sans CJK SC"/>
          <w:b/>
        </w:rPr>
        <w:t>推荐优先级（结合你想做“在线 DIY + 直观预览 + 成品下单”）：</w:t>
      </w:r>
    </w:p>
    <w:p w14:paraId="3C49FA42">
      <w:pPr>
        <w:pStyle w:val="14"/>
      </w:pPr>
      <w:r>
        <w:rPr>
          <w:rFonts w:ascii="Noto Sans CJK SC" w:hAnsi="Noto Sans CJK SC" w:eastAsia="Noto Sans CJK SC"/>
        </w:rPr>
        <w:t>首推：串意（简洁、好记，可做“设计你的串意”品牌话术）</w:t>
      </w:r>
    </w:p>
    <w:p w14:paraId="3979F038">
      <w:pPr>
        <w:pStyle w:val="14"/>
      </w:pPr>
      <w:r>
        <w:rPr>
          <w:rFonts w:ascii="Noto Sans CJK SC" w:hAnsi="Noto Sans CJK SC" w:eastAsia="Noto Sans CJK SC"/>
        </w:rPr>
        <w:t>备选：珠作（手作感强，适合自己制作履约）</w:t>
      </w:r>
    </w:p>
    <w:p w14:paraId="30E7044A">
      <w:pPr>
        <w:pStyle w:val="14"/>
      </w:pPr>
      <w:r>
        <w:rPr>
          <w:rFonts w:ascii="Noto Sans CJK SC" w:hAnsi="Noto Sans CJK SC" w:eastAsia="Noto Sans CJK SC"/>
        </w:rPr>
        <w:t>备选：珠环社（后续做设计广场和用户作品更自然）</w:t>
      </w:r>
    </w:p>
    <w:p w14:paraId="2FDBEC66">
      <w:r>
        <w:rPr>
          <w:rFonts w:ascii="Noto Sans CJK SC" w:hAnsi="Noto Sans CJK SC" w:eastAsia="Noto Sans CJK SC"/>
          <w:b w:val="0"/>
        </w:rPr>
        <w:t>下面文档默认用“串意 APP”作为代称，你后续可全局替换。</w:t>
      </w:r>
    </w:p>
    <w:p w14:paraId="257A564E">
      <w:pPr>
        <w:pStyle w:val="3"/>
      </w:pPr>
      <w:r>
        <w:rPr>
          <w:rFonts w:ascii="Noto Sans CJK SC" w:hAnsi="Noto Sans CJK SC" w:eastAsia="Noto Sans CJK SC"/>
          <w:b/>
          <w:sz w:val="28"/>
        </w:rPr>
        <w:t>2. 项目定位与版本目标</w:t>
      </w:r>
    </w:p>
    <w:p w14:paraId="0302D4B5">
      <w:pPr>
        <w:pStyle w:val="16"/>
      </w:pPr>
      <w:r>
        <w:rPr>
          <w:rFonts w:ascii="Noto Sans CJK SC" w:hAnsi="Noto Sans CJK SC" w:eastAsia="Noto Sans CJK SC"/>
        </w:rPr>
        <w:t>项目定位：面向女性用户的在线手串 DIY 定制 APP，支持手机端自由拖拽搭配、实时预览、价格计算、保存设计、下单制作。</w:t>
      </w:r>
    </w:p>
    <w:p w14:paraId="121E971F">
      <w:pPr>
        <w:pStyle w:val="16"/>
      </w:pPr>
      <w:r>
        <w:rPr>
          <w:rFonts w:ascii="Noto Sans CJK SC" w:hAnsi="Noto Sans CJK SC" w:eastAsia="Noto Sans CJK SC"/>
        </w:rPr>
        <w:t>版本目标（V1）：跑通“设计 -&gt; 保存 -&gt; 下单 -&gt; 模拟支付 -&gt; 订单跟踪”的最小商业闭环。</w:t>
      </w:r>
    </w:p>
    <w:p w14:paraId="20C2DC15">
      <w:pPr>
        <w:pStyle w:val="16"/>
      </w:pPr>
      <w:r>
        <w:rPr>
          <w:rFonts w:ascii="Noto Sans CJK SC" w:hAnsi="Noto Sans CJK SC" w:eastAsia="Noto Sans CJK SC"/>
        </w:rPr>
        <w:t>业务边界：V1 不做复杂营销系统，不做会员积分，不做评论点赞，不做 AI 推荐。</w:t>
      </w:r>
    </w:p>
    <w:p w14:paraId="763EAAA5">
      <w:pPr>
        <w:pStyle w:val="3"/>
      </w:pPr>
      <w:r>
        <w:rPr>
          <w:rFonts w:ascii="Noto Sans CJK SC" w:hAnsi="Noto Sans CJK SC" w:eastAsia="Noto Sans CJK SC"/>
          <w:b/>
          <w:sz w:val="28"/>
        </w:rPr>
        <w:t>3. 产品信息架构（APP）</w:t>
      </w:r>
    </w:p>
    <w:p w14:paraId="0899A5F7">
      <w:r>
        <w:rPr>
          <w:rFonts w:ascii="Noto Sans CJK SC" w:hAnsi="Noto Sans CJK SC" w:eastAsia="Noto Sans CJK SC"/>
          <w:b/>
        </w:rPr>
        <w:t>底部 Tab（5 个）：</w:t>
      </w:r>
    </w:p>
    <w:p w14:paraId="5CB29E9F">
      <w:pPr>
        <w:pStyle w:val="16"/>
      </w:pPr>
      <w:r>
        <w:rPr>
          <w:rFonts w:ascii="Noto Sans CJK SC" w:hAnsi="Noto Sans CJK SC" w:eastAsia="Noto Sans CJK SC"/>
        </w:rPr>
        <w:t>首页</w:t>
      </w:r>
    </w:p>
    <w:p w14:paraId="5D7463D8">
      <w:pPr>
        <w:pStyle w:val="16"/>
      </w:pPr>
      <w:r>
        <w:rPr>
          <w:rFonts w:ascii="Noto Sans CJK SC" w:hAnsi="Noto Sans CJK SC" w:eastAsia="Noto Sans CJK SC"/>
        </w:rPr>
        <w:t>好物</w:t>
      </w:r>
    </w:p>
    <w:p w14:paraId="742008DC">
      <w:pPr>
        <w:pStyle w:val="16"/>
      </w:pPr>
      <w:r>
        <w:rPr>
          <w:rFonts w:ascii="Noto Sans CJK SC" w:hAnsi="Noto Sans CJK SC" w:eastAsia="Noto Sans CJK SC"/>
        </w:rPr>
        <w:t>DIY（核心）</w:t>
      </w:r>
    </w:p>
    <w:p w14:paraId="1CA3078A">
      <w:pPr>
        <w:pStyle w:val="16"/>
      </w:pPr>
      <w:r>
        <w:rPr>
          <w:rFonts w:ascii="Noto Sans CJK SC" w:hAnsi="Noto Sans CJK SC" w:eastAsia="Noto Sans CJK SC"/>
        </w:rPr>
        <w:t>购物车</w:t>
      </w:r>
    </w:p>
    <w:p w14:paraId="4CF1E586">
      <w:pPr>
        <w:pStyle w:val="16"/>
      </w:pPr>
      <w:r>
        <w:rPr>
          <w:rFonts w:ascii="Noto Sans CJK SC" w:hAnsi="Noto Sans CJK SC" w:eastAsia="Noto Sans CJK SC"/>
        </w:rPr>
        <w:t>个人中心</w:t>
      </w:r>
    </w:p>
    <w:p w14:paraId="56086FD8">
      <w:r>
        <w:rPr>
          <w:rFonts w:ascii="Noto Sans CJK SC" w:hAnsi="Noto Sans CJK SC" w:eastAsia="Noto Sans CJK SC"/>
          <w:b/>
        </w:rPr>
        <w:t>核心页面：</w:t>
      </w:r>
    </w:p>
    <w:p w14:paraId="6C270838">
      <w:pPr>
        <w:pStyle w:val="16"/>
      </w:pPr>
      <w:r>
        <w:rPr>
          <w:rFonts w:ascii="Noto Sans CJK SC" w:hAnsi="Noto Sans CJK SC" w:eastAsia="Noto Sans CJK SC"/>
        </w:rPr>
        <w:t>启动页（Splash）</w:t>
      </w:r>
    </w:p>
    <w:p w14:paraId="7FE1D3EA">
      <w:pPr>
        <w:pStyle w:val="16"/>
      </w:pPr>
      <w:r>
        <w:rPr>
          <w:rFonts w:ascii="Noto Sans CJK SC" w:hAnsi="Noto Sans CJK SC" w:eastAsia="Noto Sans CJK SC"/>
        </w:rPr>
        <w:t>首页（品牌与入口）</w:t>
      </w:r>
    </w:p>
    <w:p w14:paraId="250AF731">
      <w:pPr>
        <w:pStyle w:val="16"/>
      </w:pPr>
      <w:r>
        <w:rPr>
          <w:rFonts w:ascii="Noto Sans CJK SC" w:hAnsi="Noto Sans CJK SC" w:eastAsia="Noto Sans CJK SC"/>
        </w:rPr>
        <w:t>DIY 入口页（我的设计 / 自由定制 / 选购单珠 / 设计广场）</w:t>
      </w:r>
    </w:p>
    <w:p w14:paraId="6A3AEADF">
      <w:pPr>
        <w:pStyle w:val="16"/>
      </w:pPr>
      <w:r>
        <w:rPr>
          <w:rFonts w:ascii="Noto Sans CJK SC" w:hAnsi="Noto Sans CJK SC" w:eastAsia="Noto Sans CJK SC"/>
        </w:rPr>
        <w:t>DIY 编辑器（自由拖拽版）</w:t>
      </w:r>
    </w:p>
    <w:p w14:paraId="656A8D80">
      <w:pPr>
        <w:pStyle w:val="16"/>
      </w:pPr>
      <w:r>
        <w:rPr>
          <w:rFonts w:ascii="Noto Sans CJK SC" w:hAnsi="Noto Sans CJK SC" w:eastAsia="Noto Sans CJK SC"/>
        </w:rPr>
        <w:t>我的设计（草稿列表）</w:t>
      </w:r>
    </w:p>
    <w:p w14:paraId="37D7CC98">
      <w:pPr>
        <w:pStyle w:val="16"/>
      </w:pPr>
      <w:r>
        <w:rPr>
          <w:rFonts w:ascii="Noto Sans CJK SC" w:hAnsi="Noto Sans CJK SC" w:eastAsia="Noto Sans CJK SC"/>
        </w:rPr>
        <w:t>定制商品详情页</w:t>
      </w:r>
    </w:p>
    <w:p w14:paraId="5EA71FB6">
      <w:pPr>
        <w:pStyle w:val="16"/>
      </w:pPr>
      <w:r>
        <w:rPr>
          <w:rFonts w:ascii="Noto Sans CJK SC" w:hAnsi="Noto Sans CJK SC" w:eastAsia="Noto Sans CJK SC"/>
        </w:rPr>
        <w:t>提交订单页</w:t>
      </w:r>
    </w:p>
    <w:p w14:paraId="5FFE44D1">
      <w:pPr>
        <w:pStyle w:val="16"/>
      </w:pPr>
      <w:r>
        <w:rPr>
          <w:rFonts w:ascii="Noto Sans CJK SC" w:hAnsi="Noto Sans CJK SC" w:eastAsia="Noto Sans CJK SC"/>
        </w:rPr>
        <w:t>支付结果页（模拟支付）</w:t>
      </w:r>
    </w:p>
    <w:p w14:paraId="6D65D4A8">
      <w:pPr>
        <w:pStyle w:val="16"/>
      </w:pPr>
      <w:r>
        <w:rPr>
          <w:rFonts w:ascii="Noto Sans CJK SC" w:hAnsi="Noto Sans CJK SC" w:eastAsia="Noto Sans CJK SC"/>
        </w:rPr>
        <w:t>我的订单（状态页签）</w:t>
      </w:r>
    </w:p>
    <w:p w14:paraId="78C09512">
      <w:pPr>
        <w:pStyle w:val="16"/>
      </w:pPr>
      <w:r>
        <w:rPr>
          <w:rFonts w:ascii="Noto Sans CJK SC" w:hAnsi="Noto Sans CJK SC" w:eastAsia="Noto Sans CJK SC"/>
        </w:rPr>
        <w:t>地址管理</w:t>
      </w:r>
    </w:p>
    <w:p w14:paraId="37D8D32B">
      <w:pPr>
        <w:pStyle w:val="16"/>
      </w:pPr>
      <w:r>
        <w:rPr>
          <w:rFonts w:ascii="Noto Sans CJK SC" w:hAnsi="Noto Sans CJK SC" w:eastAsia="Noto Sans CJK SC"/>
        </w:rPr>
        <w:t>帮助中心 / 条款页</w:t>
      </w:r>
    </w:p>
    <w:p w14:paraId="65157EDF">
      <w:pPr>
        <w:pStyle w:val="16"/>
      </w:pPr>
      <w:r>
        <w:rPr>
          <w:rFonts w:ascii="Noto Sans CJK SC" w:hAnsi="Noto Sans CJK SC" w:eastAsia="Noto Sans CJK SC"/>
        </w:rPr>
        <w:t>设计广场（真实作品列表，只读）</w:t>
      </w:r>
    </w:p>
    <w:p w14:paraId="43EA1643">
      <w:pPr>
        <w:pStyle w:val="3"/>
      </w:pPr>
      <w:r>
        <w:rPr>
          <w:rFonts w:ascii="Noto Sans CJK SC" w:hAnsi="Noto Sans CJK SC" w:eastAsia="Noto Sans CJK SC"/>
          <w:b/>
          <w:sz w:val="28"/>
        </w:rPr>
        <w:t>4. 核心业务逻辑</w:t>
      </w:r>
    </w:p>
    <w:p w14:paraId="6F7FC625">
      <w:pPr>
        <w:pStyle w:val="16"/>
      </w:pPr>
      <w:r>
        <w:rPr>
          <w:rFonts w:ascii="Noto Sans CJK SC" w:hAnsi="Noto Sans CJK SC" w:eastAsia="Noto Sans CJK SC"/>
        </w:rPr>
        <w:t>用户通过组件 SKU（珠子、隔珠、异形、跑环、吊坠）进行组合设计。</w:t>
      </w:r>
    </w:p>
    <w:p w14:paraId="6FD7D09F">
      <w:pPr>
        <w:pStyle w:val="16"/>
      </w:pPr>
      <w:r>
        <w:rPr>
          <w:rFonts w:ascii="Noto Sans CJK SC" w:hAnsi="Noto Sans CJK SC" w:eastAsia="Noto Sans CJK SC"/>
        </w:rPr>
        <w:t>前端 Canvas 负责实时渲染预览与交互拖拽；后端保存设计 JSON 及设计截图。</w:t>
      </w:r>
    </w:p>
    <w:p w14:paraId="777B1F06">
      <w:pPr>
        <w:pStyle w:val="16"/>
      </w:pPr>
      <w:r>
        <w:rPr>
          <w:rFonts w:ascii="Noto Sans CJK SC" w:hAnsi="Noto Sans CJK SC" w:eastAsia="Noto Sans CJK SC"/>
        </w:rPr>
        <w:t>价格实时展示由前端计算，提交订单时以后端重算为准。</w:t>
      </w:r>
    </w:p>
    <w:p w14:paraId="7B03A806">
      <w:pPr>
        <w:pStyle w:val="16"/>
      </w:pPr>
      <w:r>
        <w:rPr>
          <w:rFonts w:ascii="Noto Sans CJK SC" w:hAnsi="Noto Sans CJK SC" w:eastAsia="Noto Sans CJK SC"/>
        </w:rPr>
        <w:t>订单创建时执行库存预占，支付超时释放。</w:t>
      </w:r>
    </w:p>
    <w:p w14:paraId="4E1C99CF">
      <w:pPr>
        <w:pStyle w:val="16"/>
      </w:pPr>
      <w:r>
        <w:rPr>
          <w:rFonts w:ascii="Noto Sans CJK SC" w:hAnsi="Noto Sans CJK SC" w:eastAsia="Noto Sans CJK SC"/>
        </w:rPr>
        <w:t>下单时生成设计快照（snapshot），履约按快照执行，不受后续草稿变更影响。</w:t>
      </w:r>
    </w:p>
    <w:p w14:paraId="5A1C8716">
      <w:pPr>
        <w:pStyle w:val="3"/>
      </w:pPr>
      <w:r>
        <w:rPr>
          <w:rFonts w:ascii="Noto Sans CJK SC" w:hAnsi="Noto Sans CJK SC" w:eastAsia="Noto Sans CJK SC"/>
          <w:b/>
          <w:sz w:val="28"/>
        </w:rPr>
        <w:t>5. PRD - 页面与功能需求（执行版）</w:t>
      </w:r>
    </w:p>
    <w:p w14:paraId="0784496C">
      <w:pPr>
        <w:pStyle w:val="4"/>
      </w:pPr>
      <w:r>
        <w:rPr>
          <w:rFonts w:ascii="Noto Sans CJK SC" w:hAnsi="Noto Sans CJK SC" w:eastAsia="Noto Sans CJK SC"/>
          <w:b/>
          <w:sz w:val="24"/>
        </w:rPr>
        <w:t>5.1 启动页</w:t>
      </w:r>
    </w:p>
    <w:p w14:paraId="664FB56D">
      <w:pPr>
        <w:pStyle w:val="16"/>
      </w:pPr>
      <w:r>
        <w:rPr>
          <w:rFonts w:ascii="Noto Sans CJK SC" w:hAnsi="Noto Sans CJK SC" w:eastAsia="Noto Sans CJK SC"/>
        </w:rPr>
        <w:t>展示品牌 Logo、slogan、启动图，支持 3 秒跳过。</w:t>
      </w:r>
    </w:p>
    <w:p w14:paraId="6C49DFE2">
      <w:pPr>
        <w:pStyle w:val="16"/>
      </w:pPr>
      <w:r>
        <w:rPr>
          <w:rFonts w:ascii="Noto Sans CJK SC" w:hAnsi="Noto Sans CJK SC" w:eastAsia="Noto Sans CJK SC"/>
        </w:rPr>
        <w:t>进入路径：APP 打开 -&gt; 启动页 -&gt; 首页。</w:t>
      </w:r>
    </w:p>
    <w:p w14:paraId="671D90CB">
      <w:pPr>
        <w:pStyle w:val="16"/>
      </w:pPr>
      <w:r>
        <w:rPr>
          <w:rFonts w:ascii="Noto Sans CJK SC" w:hAnsi="Noto Sans CJK SC" w:eastAsia="Noto Sans CJK SC"/>
        </w:rPr>
        <w:t>开发提示：启动图资源本地缓存，失败回退到纯色背景 + Logo。</w:t>
      </w:r>
    </w:p>
    <w:p w14:paraId="6FA7E36E">
      <w:pPr>
        <w:pStyle w:val="4"/>
      </w:pPr>
      <w:r>
        <w:rPr>
          <w:rFonts w:ascii="Noto Sans CJK SC" w:hAnsi="Noto Sans CJK SC" w:eastAsia="Noto Sans CJK SC"/>
          <w:b/>
          <w:sz w:val="24"/>
        </w:rPr>
        <w:t>5.2 首页</w:t>
      </w:r>
    </w:p>
    <w:p w14:paraId="26D959D1">
      <w:pPr>
        <w:pStyle w:val="16"/>
      </w:pPr>
      <w:r>
        <w:rPr>
          <w:rFonts w:ascii="Noto Sans CJK SC" w:hAnsi="Noto Sans CJK SC" w:eastAsia="Noto Sans CJK SC"/>
        </w:rPr>
        <w:t>顶部品牌区：Logo、品牌文案（原创）。</w:t>
      </w:r>
    </w:p>
    <w:p w14:paraId="0E49B588">
      <w:pPr>
        <w:pStyle w:val="16"/>
      </w:pPr>
      <w:r>
        <w:rPr>
          <w:rFonts w:ascii="Noto Sans CJK SC" w:hAnsi="Noto Sans CJK SC" w:eastAsia="Noto Sans CJK SC"/>
        </w:rPr>
        <w:t>核心入口卡片：DIY 定制、好物分类。</w:t>
      </w:r>
    </w:p>
    <w:p w14:paraId="280A9B1E">
      <w:pPr>
        <w:pStyle w:val="16"/>
      </w:pPr>
      <w:r>
        <w:rPr>
          <w:rFonts w:ascii="Noto Sans CJK SC" w:hAnsi="Noto Sans CJK SC" w:eastAsia="Noto Sans CJK SC"/>
        </w:rPr>
        <w:t>Banner 轮播：客服、活动、使用说明（可配置）。</w:t>
      </w:r>
    </w:p>
    <w:p w14:paraId="1A2EF69E">
      <w:pPr>
        <w:pStyle w:val="16"/>
      </w:pPr>
      <w:r>
        <w:rPr>
          <w:rFonts w:ascii="Noto Sans CJK SC" w:hAnsi="Noto Sans CJK SC" w:eastAsia="Noto Sans CJK SC"/>
        </w:rPr>
        <w:t>设计广场精选：展示作品卡片，点击进入作品详情（只读）。</w:t>
      </w:r>
    </w:p>
    <w:p w14:paraId="72B1B2DA">
      <w:pPr>
        <w:pStyle w:val="16"/>
      </w:pPr>
      <w:r>
        <w:rPr>
          <w:rFonts w:ascii="Noto Sans CJK SC" w:hAnsi="Noto Sans CJK SC" w:eastAsia="Noto Sans CJK SC"/>
        </w:rPr>
        <w:t>埋点：首页曝光、DIY入口点击、设计广场点击。</w:t>
      </w:r>
    </w:p>
    <w:p w14:paraId="158B2E73">
      <w:pPr>
        <w:pStyle w:val="4"/>
      </w:pPr>
      <w:r>
        <w:rPr>
          <w:rFonts w:ascii="Noto Sans CJK SC" w:hAnsi="Noto Sans CJK SC" w:eastAsia="Noto Sans CJK SC"/>
          <w:b/>
          <w:sz w:val="24"/>
        </w:rPr>
        <w:t>5.3 DIY 入口页</w:t>
      </w:r>
    </w:p>
    <w:p w14:paraId="1F7982DF">
      <w:pPr>
        <w:pStyle w:val="16"/>
      </w:pPr>
      <w:r>
        <w:rPr>
          <w:rFonts w:ascii="Noto Sans CJK SC" w:hAnsi="Noto Sans CJK SC" w:eastAsia="Noto Sans CJK SC"/>
        </w:rPr>
        <w:t>模块：我的设计、自由定制手串、选购单珠、设计广场。</w:t>
      </w:r>
    </w:p>
    <w:p w14:paraId="4AD0AFC8">
      <w:pPr>
        <w:pStyle w:val="16"/>
      </w:pPr>
      <w:r>
        <w:rPr>
          <w:rFonts w:ascii="Noto Sans CJK SC" w:hAnsi="Noto Sans CJK SC" w:eastAsia="Noto Sans CJK SC"/>
        </w:rPr>
        <w:t>点击自由定制 -&gt; 创建临时草稿并进入编辑器。</w:t>
      </w:r>
    </w:p>
    <w:p w14:paraId="22CB0CF9">
      <w:pPr>
        <w:pStyle w:val="16"/>
      </w:pPr>
      <w:r>
        <w:rPr>
          <w:rFonts w:ascii="Noto Sans CJK SC" w:hAnsi="Noto Sans CJK SC" w:eastAsia="Noto Sans CJK SC"/>
        </w:rPr>
        <w:t>点击我的设计 -&gt; 草稿列表页面。</w:t>
      </w:r>
    </w:p>
    <w:p w14:paraId="65A09FD2">
      <w:pPr>
        <w:pStyle w:val="16"/>
      </w:pPr>
      <w:r>
        <w:rPr>
          <w:rFonts w:ascii="Noto Sans CJK SC" w:hAnsi="Noto Sans CJK SC" w:eastAsia="Noto Sans CJK SC"/>
        </w:rPr>
        <w:t>游客可进入编辑器；保存/下单前再触发登录。</w:t>
      </w:r>
    </w:p>
    <w:p w14:paraId="2FF0CC90">
      <w:pPr>
        <w:pStyle w:val="4"/>
      </w:pPr>
      <w:r>
        <w:rPr>
          <w:rFonts w:ascii="Noto Sans CJK SC" w:hAnsi="Noto Sans CJK SC" w:eastAsia="Noto Sans CJK SC"/>
          <w:b/>
          <w:sz w:val="24"/>
        </w:rPr>
        <w:t>5.4 DIY 编辑器（核心，uni-app + Canvas）</w:t>
      </w:r>
    </w:p>
    <w:p w14:paraId="7B6A3ABA">
      <w:r>
        <w:rPr>
          <w:rFonts w:ascii="Noto Sans CJK SC" w:hAnsi="Noto Sans CJK SC" w:eastAsia="Noto Sans CJK SC"/>
          <w:b/>
        </w:rPr>
        <w:t>页面结构：</w:t>
      </w:r>
    </w:p>
    <w:p w14:paraId="01E49F5C">
      <w:pPr>
        <w:pStyle w:val="16"/>
      </w:pPr>
      <w:r>
        <w:rPr>
          <w:rFonts w:ascii="Noto Sans CJK SC" w:hAnsi="Noto Sans CJK SC" w:eastAsia="Noto Sans CJK SC"/>
        </w:rPr>
        <w:t>顶部：返回、标题、更多（可选）</w:t>
      </w:r>
    </w:p>
    <w:p w14:paraId="45BC3D72">
      <w:pPr>
        <w:pStyle w:val="16"/>
      </w:pPr>
      <w:r>
        <w:rPr>
          <w:rFonts w:ascii="Noto Sans CJK SC" w:hAnsi="Noto Sans CJK SC" w:eastAsia="Noto Sans CJK SC"/>
        </w:rPr>
        <w:t>状态条：使用须知、手围、总价</w:t>
      </w:r>
    </w:p>
    <w:p w14:paraId="16A69BD4">
      <w:pPr>
        <w:pStyle w:val="16"/>
      </w:pPr>
      <w:r>
        <w:rPr>
          <w:rFonts w:ascii="Noto Sans CJK SC" w:hAnsi="Noto Sans CJK SC" w:eastAsia="Noto Sans CJK SC"/>
        </w:rPr>
        <w:t>中部：Canvas 手串预览区（可拖拽编辑）</w:t>
      </w:r>
    </w:p>
    <w:p w14:paraId="781250A9">
      <w:pPr>
        <w:pStyle w:val="16"/>
      </w:pPr>
      <w:r>
        <w:rPr>
          <w:rFonts w:ascii="Noto Sans CJK SC" w:hAnsi="Noto Sans CJK SC" w:eastAsia="Noto Sans CJK SC"/>
        </w:rPr>
        <w:t>操作区：删除/撤销、保存、完成设计</w:t>
      </w:r>
    </w:p>
    <w:p w14:paraId="228A8CDC">
      <w:pPr>
        <w:pStyle w:val="16"/>
      </w:pPr>
      <w:r>
        <w:rPr>
          <w:rFonts w:ascii="Noto Sans CJK SC" w:hAnsi="Noto Sans CJK SC" w:eastAsia="Noto Sans CJK SC"/>
        </w:rPr>
        <w:t>底部组件区：分类、搜索、组件卡片列表</w:t>
      </w:r>
    </w:p>
    <w:p w14:paraId="08861A79">
      <w:r>
        <w:rPr>
          <w:rFonts w:ascii="Noto Sans CJK SC" w:hAnsi="Noto Sans CJK SC" w:eastAsia="Noto Sans CJK SC"/>
          <w:b/>
        </w:rPr>
        <w:t>关键功能：</w:t>
      </w:r>
    </w:p>
    <w:p w14:paraId="6A3099A5">
      <w:pPr>
        <w:pStyle w:val="14"/>
      </w:pPr>
      <w:r>
        <w:rPr>
          <w:rFonts w:ascii="Noto Sans CJK SC" w:hAnsi="Noto Sans CJK SC" w:eastAsia="Noto Sans CJK SC"/>
        </w:rPr>
        <w:t>自由拖拽：支持拖动珠子或配件调整顺序/位置；V1 建议限制为“圆轨道拖拽 + 自动吸附到槽位”，避免完全自由平面拖拽。</w:t>
      </w:r>
    </w:p>
    <w:p w14:paraId="2A0FD51B">
      <w:pPr>
        <w:pStyle w:val="14"/>
      </w:pPr>
      <w:r>
        <w:rPr>
          <w:rFonts w:ascii="Noto Sans CJK SC" w:hAnsi="Noto Sans CJK SC" w:eastAsia="Noto Sans CJK SC"/>
        </w:rPr>
        <w:t>添加组件：点击组件卡片添加到设计中；补货中不可添加；库存不足提示。</w:t>
      </w:r>
    </w:p>
    <w:p w14:paraId="4B2F37EF">
      <w:pPr>
        <w:pStyle w:val="14"/>
      </w:pPr>
      <w:r>
        <w:rPr>
          <w:rFonts w:ascii="Noto Sans CJK SC" w:hAnsi="Noto Sans CJK SC" w:eastAsia="Noto Sans CJK SC"/>
        </w:rPr>
        <w:t>基础长度校验（8B）：依据珠径/配件估算环长，给出“偏松/合适/偏紧”提示（非绝对值）。</w:t>
      </w:r>
    </w:p>
    <w:p w14:paraId="2D9868FC">
      <w:pPr>
        <w:pStyle w:val="14"/>
      </w:pPr>
      <w:r>
        <w:rPr>
          <w:rFonts w:ascii="Noto Sans CJK SC" w:hAnsi="Noto Sans CJK SC" w:eastAsia="Noto Sans CJK SC"/>
        </w:rPr>
        <w:t>价格实时计算：前端实时累计展示；完成设计和下单时后端重算校验。</w:t>
      </w:r>
    </w:p>
    <w:p w14:paraId="424F0212">
      <w:pPr>
        <w:pStyle w:val="14"/>
      </w:pPr>
      <w:r>
        <w:rPr>
          <w:rFonts w:ascii="Noto Sans CJK SC" w:hAnsi="Noto Sans CJK SC" w:eastAsia="Noto Sans CJK SC"/>
        </w:rPr>
        <w:t>保存设计：保存设计 JSON + 预览截图（Canvas 导出图片）+ 手围 + 价格。</w:t>
      </w:r>
    </w:p>
    <w:p w14:paraId="5A25168C">
      <w:pPr>
        <w:pStyle w:val="14"/>
      </w:pPr>
      <w:r>
        <w:rPr>
          <w:rFonts w:ascii="Noto Sans CJK SC" w:hAnsi="Noto Sans CJK SC" w:eastAsia="Noto Sans CJK SC"/>
        </w:rPr>
        <w:t>完成设计：校验至少有1个组件、长度基础校验通过（或用户确认继续），生成快照并跳转定制商品详情。</w:t>
      </w:r>
    </w:p>
    <w:p w14:paraId="16AFCB55">
      <w:r>
        <w:rPr>
          <w:rFonts w:ascii="Noto Sans CJK SC" w:hAnsi="Noto Sans CJK SC" w:eastAsia="Noto Sans CJK SC"/>
          <w:b/>
        </w:rPr>
        <w:t>自由拖拽 V1 风险与实现建议（必须注意）：</w:t>
      </w:r>
    </w:p>
    <w:p w14:paraId="03348F7D">
      <w:pPr>
        <w:pStyle w:val="16"/>
      </w:pPr>
      <w:r>
        <w:rPr>
          <w:rFonts w:ascii="Noto Sans CJK SC" w:hAnsi="Noto Sans CJK SC" w:eastAsia="Noto Sans CJK SC"/>
        </w:rPr>
        <w:t>你选择了 7C 自由拖拽 + 16A 1-2 周周期，这两者冲突较大。</w:t>
      </w:r>
    </w:p>
    <w:p w14:paraId="3BF84F34">
      <w:pPr>
        <w:pStyle w:val="16"/>
      </w:pPr>
      <w:r>
        <w:rPr>
          <w:rFonts w:ascii="Noto Sans CJK SC" w:hAnsi="Noto Sans CJK SC" w:eastAsia="Noto Sans CJK SC"/>
        </w:rPr>
        <w:t>建议实际执行拆分：MVP 先做“圆轨道槽位拖拽/排序”，不是完全自由平面拖拽。</w:t>
      </w:r>
    </w:p>
    <w:p w14:paraId="33C0C359">
      <w:pPr>
        <w:pStyle w:val="16"/>
      </w:pPr>
      <w:r>
        <w:rPr>
          <w:rFonts w:ascii="Noto Sans CJK SC" w:hAnsi="Noto Sans CJK SC" w:eastAsia="Noto Sans CJK SC"/>
        </w:rPr>
        <w:t>如果坚持完全自由拖拽，订单结构、长度校验、预览一致性和履约可制作性都会显著增加复杂度。</w:t>
      </w:r>
    </w:p>
    <w:p w14:paraId="6D855D13">
      <w:pPr>
        <w:pStyle w:val="4"/>
      </w:pPr>
      <w:r>
        <w:rPr>
          <w:rFonts w:ascii="Noto Sans CJK SC" w:hAnsi="Noto Sans CJK SC" w:eastAsia="Noto Sans CJK SC"/>
          <w:b/>
          <w:sz w:val="24"/>
        </w:rPr>
        <w:t>5.5 我的设计（草稿列表）</w:t>
      </w:r>
    </w:p>
    <w:p w14:paraId="520FF8F9">
      <w:pPr>
        <w:pStyle w:val="16"/>
      </w:pPr>
      <w:r>
        <w:rPr>
          <w:rFonts w:ascii="Noto Sans CJK SC" w:hAnsi="Noto Sans CJK SC" w:eastAsia="Noto Sans CJK SC"/>
        </w:rPr>
        <w:t>网格列表展示草稿缩略图、更新时间、继续设计按钮、删除按钮。</w:t>
      </w:r>
    </w:p>
    <w:p w14:paraId="765B7BFD">
      <w:pPr>
        <w:pStyle w:val="16"/>
      </w:pPr>
      <w:r>
        <w:rPr>
          <w:rFonts w:ascii="Noto Sans CJK SC" w:hAnsi="Noto Sans CJK SC" w:eastAsia="Noto Sans CJK SC"/>
        </w:rPr>
        <w:t>新增设计卡片（+）进入编辑器。</w:t>
      </w:r>
    </w:p>
    <w:p w14:paraId="3FBE4869">
      <w:pPr>
        <w:pStyle w:val="16"/>
      </w:pPr>
      <w:r>
        <w:rPr>
          <w:rFonts w:ascii="Noto Sans CJK SC" w:hAnsi="Noto Sans CJK SC" w:eastAsia="Noto Sans CJK SC"/>
        </w:rPr>
        <w:t>删除草稿不影响已下单订单快照。</w:t>
      </w:r>
    </w:p>
    <w:p w14:paraId="42BAF70A">
      <w:pPr>
        <w:pStyle w:val="16"/>
      </w:pPr>
      <w:r>
        <w:rPr>
          <w:rFonts w:ascii="Noto Sans CJK SC" w:hAnsi="Noto Sans CJK SC" w:eastAsia="Noto Sans CJK SC"/>
        </w:rPr>
        <w:t>游客不可见；进入该页需登录。</w:t>
      </w:r>
    </w:p>
    <w:p w14:paraId="1CC7F3D9">
      <w:pPr>
        <w:pStyle w:val="4"/>
      </w:pPr>
      <w:r>
        <w:rPr>
          <w:rFonts w:ascii="Noto Sans CJK SC" w:hAnsi="Noto Sans CJK SC" w:eastAsia="Noto Sans CJK SC"/>
          <w:b/>
          <w:sz w:val="24"/>
        </w:rPr>
        <w:t>5.6 定制商品详情页</w:t>
      </w:r>
    </w:p>
    <w:p w14:paraId="6402FCC0">
      <w:pPr>
        <w:pStyle w:val="16"/>
      </w:pPr>
      <w:r>
        <w:rPr>
          <w:rFonts w:ascii="Noto Sans CJK SC" w:hAnsi="Noto Sans CJK SC" w:eastAsia="Noto Sans CJK SC"/>
        </w:rPr>
        <w:t>展示设计快照图、标题、价格、手围、购买须知、客服入口、立即购买。</w:t>
      </w:r>
    </w:p>
    <w:p w14:paraId="23321186">
      <w:pPr>
        <w:pStyle w:val="16"/>
      </w:pPr>
      <w:r>
        <w:rPr>
          <w:rFonts w:ascii="Noto Sans CJK SC" w:hAnsi="Noto Sans CJK SC" w:eastAsia="Noto Sans CJK SC"/>
        </w:rPr>
        <w:t>强调：展示的是快照，不是草稿实时数据。</w:t>
      </w:r>
    </w:p>
    <w:p w14:paraId="602EDF10">
      <w:pPr>
        <w:pStyle w:val="16"/>
      </w:pPr>
      <w:r>
        <w:rPr>
          <w:rFonts w:ascii="Noto Sans CJK SC" w:hAnsi="Noto Sans CJK SC" w:eastAsia="Noto Sans CJK SC"/>
        </w:rPr>
        <w:t>支持返回编辑器重新修改并生成新快照。</w:t>
      </w:r>
    </w:p>
    <w:p w14:paraId="002E4B8E">
      <w:pPr>
        <w:pStyle w:val="4"/>
      </w:pPr>
      <w:r>
        <w:rPr>
          <w:rFonts w:ascii="Noto Sans CJK SC" w:hAnsi="Noto Sans CJK SC" w:eastAsia="Noto Sans CJK SC"/>
          <w:b/>
          <w:sz w:val="24"/>
        </w:rPr>
        <w:t>5.7 提交订单页</w:t>
      </w:r>
    </w:p>
    <w:p w14:paraId="596D6966">
      <w:pPr>
        <w:pStyle w:val="16"/>
      </w:pPr>
      <w:r>
        <w:rPr>
          <w:rFonts w:ascii="Noto Sans CJK SC" w:hAnsi="Noto Sans CJK SC" w:eastAsia="Noto Sans CJK SC"/>
        </w:rPr>
        <w:t>模块：地址卡片、商品卡片、备注输入、金额汇总、提交订单。</w:t>
      </w:r>
    </w:p>
    <w:p w14:paraId="529BEB83">
      <w:pPr>
        <w:pStyle w:val="16"/>
      </w:pPr>
      <w:r>
        <w:rPr>
          <w:rFonts w:ascii="Noto Sans CJK SC" w:hAnsi="Noto Sans CJK SC" w:eastAsia="Noto Sans CJK SC"/>
        </w:rPr>
        <w:t>地址为空时不可提交。</w:t>
      </w:r>
    </w:p>
    <w:p w14:paraId="16BDE5F7">
      <w:pPr>
        <w:pStyle w:val="16"/>
      </w:pPr>
      <w:r>
        <w:rPr>
          <w:rFonts w:ascii="Noto Sans CJK SC" w:hAnsi="Noto Sans CJK SC" w:eastAsia="Noto Sans CJK SC"/>
        </w:rPr>
        <w:t>提交订单时后端执行：登录校验 -&gt; 快照校验 -&gt; 库存预占 -&gt; 订单创建 -&gt; 返回模拟支付参数。</w:t>
      </w:r>
    </w:p>
    <w:p w14:paraId="21A75C31">
      <w:pPr>
        <w:pStyle w:val="16"/>
      </w:pPr>
      <w:r>
        <w:rPr>
          <w:rFonts w:ascii="Noto Sans CJK SC" w:hAnsi="Noto Sans CJK SC" w:eastAsia="Noto Sans CJK SC"/>
        </w:rPr>
        <w:t>备注字段建议限制 45 字。</w:t>
      </w:r>
    </w:p>
    <w:p w14:paraId="0D35D430">
      <w:pPr>
        <w:pStyle w:val="4"/>
      </w:pPr>
      <w:r>
        <w:rPr>
          <w:rFonts w:ascii="Noto Sans CJK SC" w:hAnsi="Noto Sans CJK SC" w:eastAsia="Noto Sans CJK SC"/>
          <w:b/>
          <w:sz w:val="24"/>
        </w:rPr>
        <w:t>5.8 支付结果页（模拟支付）</w:t>
      </w:r>
    </w:p>
    <w:p w14:paraId="3515C3BB">
      <w:pPr>
        <w:pStyle w:val="16"/>
      </w:pPr>
      <w:r>
        <w:rPr>
          <w:rFonts w:ascii="Noto Sans CJK SC" w:hAnsi="Noto Sans CJK SC" w:eastAsia="Noto Sans CJK SC"/>
        </w:rPr>
        <w:t>支付成功：展示成功状态，按钮“查看订单 / 返回首页”。</w:t>
      </w:r>
    </w:p>
    <w:p w14:paraId="1B857BE7">
      <w:pPr>
        <w:pStyle w:val="16"/>
      </w:pPr>
      <w:r>
        <w:rPr>
          <w:rFonts w:ascii="Noto Sans CJK SC" w:hAnsi="Noto Sans CJK SC" w:eastAsia="Noto Sans CJK SC"/>
        </w:rPr>
        <w:t>支付失败/取消：按钮“重新支付 / 查看订单”。</w:t>
      </w:r>
    </w:p>
    <w:p w14:paraId="2A122AEC">
      <w:pPr>
        <w:pStyle w:val="16"/>
      </w:pPr>
      <w:r>
        <w:rPr>
          <w:rFonts w:ascii="Noto Sans CJK SC" w:hAnsi="Noto Sans CJK SC" w:eastAsia="Noto Sans CJK SC"/>
        </w:rPr>
        <w:t>V1 模拟支付也要走真实回调逻辑（至少本地 mock 回调），方便后续切换真实支付。</w:t>
      </w:r>
    </w:p>
    <w:p w14:paraId="5C7AFEEB">
      <w:pPr>
        <w:pStyle w:val="4"/>
      </w:pPr>
      <w:r>
        <w:rPr>
          <w:rFonts w:ascii="Noto Sans CJK SC" w:hAnsi="Noto Sans CJK SC" w:eastAsia="Noto Sans CJK SC"/>
          <w:b/>
          <w:sz w:val="24"/>
        </w:rPr>
        <w:t>5.9 我的订单</w:t>
      </w:r>
    </w:p>
    <w:p w14:paraId="1C9A161D">
      <w:pPr>
        <w:pStyle w:val="16"/>
      </w:pPr>
      <w:r>
        <w:rPr>
          <w:rFonts w:ascii="Noto Sans CJK SC" w:hAnsi="Noto Sans CJK SC" w:eastAsia="Noto Sans CJK SC"/>
        </w:rPr>
        <w:t>状态页签：全部、待发货、待收货、已完成、退款/售后。</w:t>
      </w:r>
    </w:p>
    <w:p w14:paraId="230EC3BA">
      <w:pPr>
        <w:pStyle w:val="16"/>
      </w:pPr>
      <w:r>
        <w:rPr>
          <w:rFonts w:ascii="Noto Sans CJK SC" w:hAnsi="Noto Sans CJK SC" w:eastAsia="Noto Sans CJK SC"/>
        </w:rPr>
        <w:t>V1 售后入口为联系客服（人工处理）。</w:t>
      </w:r>
    </w:p>
    <w:p w14:paraId="6BD06837">
      <w:pPr>
        <w:pStyle w:val="16"/>
      </w:pPr>
      <w:r>
        <w:rPr>
          <w:rFonts w:ascii="Noto Sans CJK SC" w:hAnsi="Noto Sans CJK SC" w:eastAsia="Noto Sans CJK SC"/>
        </w:rPr>
        <w:t>支持查看物流轨迹（13B 接第三方物流查询）。</w:t>
      </w:r>
    </w:p>
    <w:p w14:paraId="41ACF6AB">
      <w:pPr>
        <w:pStyle w:val="4"/>
      </w:pPr>
      <w:r>
        <w:rPr>
          <w:rFonts w:ascii="Noto Sans CJK SC" w:hAnsi="Noto Sans CJK SC" w:eastAsia="Noto Sans CJK SC"/>
          <w:b/>
          <w:sz w:val="24"/>
        </w:rPr>
        <w:t>5.10 地址管理</w:t>
      </w:r>
    </w:p>
    <w:p w14:paraId="525B0319">
      <w:pPr>
        <w:pStyle w:val="16"/>
      </w:pPr>
      <w:r>
        <w:rPr>
          <w:rFonts w:ascii="Noto Sans CJK SC" w:hAnsi="Noto Sans CJK SC" w:eastAsia="Noto Sans CJK SC"/>
        </w:rPr>
        <w:t>新增、编辑、删除、设置默认地址。</w:t>
      </w:r>
    </w:p>
    <w:p w14:paraId="0862C2BA">
      <w:pPr>
        <w:pStyle w:val="16"/>
      </w:pPr>
      <w:r>
        <w:rPr>
          <w:rFonts w:ascii="Noto Sans CJK SC" w:hAnsi="Noto Sans CJK SC" w:eastAsia="Noto Sans CJK SC"/>
        </w:rPr>
        <w:t>字段：姓名、手机号、省市区、详细地址、是否默认。</w:t>
      </w:r>
    </w:p>
    <w:p w14:paraId="281D7939">
      <w:pPr>
        <w:pStyle w:val="16"/>
      </w:pPr>
      <w:r>
        <w:rPr>
          <w:rFonts w:ascii="Noto Sans CJK SC" w:hAnsi="Noto Sans CJK SC" w:eastAsia="Noto Sans CJK SC"/>
        </w:rPr>
        <w:t>从下单页进入时，返回后自动回填选中地址。</w:t>
      </w:r>
    </w:p>
    <w:p w14:paraId="64834937">
      <w:pPr>
        <w:pStyle w:val="4"/>
      </w:pPr>
      <w:r>
        <w:rPr>
          <w:rFonts w:ascii="Noto Sans CJK SC" w:hAnsi="Noto Sans CJK SC" w:eastAsia="Noto Sans CJK SC"/>
          <w:b/>
          <w:sz w:val="24"/>
        </w:rPr>
        <w:t>5.11 设计广场（只读真实作品列表）</w:t>
      </w:r>
    </w:p>
    <w:p w14:paraId="2129FE15">
      <w:pPr>
        <w:pStyle w:val="16"/>
      </w:pPr>
      <w:r>
        <w:rPr>
          <w:rFonts w:ascii="Noto Sans CJK SC" w:hAnsi="Noto Sans CJK SC" w:eastAsia="Noto Sans CJK SC"/>
        </w:rPr>
        <w:t>展示真实作品卡片：缩略图、标题/标签、作者昵称（可匿名化）、更新时间。</w:t>
      </w:r>
    </w:p>
    <w:p w14:paraId="6EEEBB81">
      <w:pPr>
        <w:pStyle w:val="16"/>
      </w:pPr>
      <w:r>
        <w:rPr>
          <w:rFonts w:ascii="Noto Sans CJK SC" w:hAnsi="Noto Sans CJK SC" w:eastAsia="Noto Sans CJK SC"/>
        </w:rPr>
        <w:t>支持查看作品详情（只读），V1 不做点赞评论。</w:t>
      </w:r>
    </w:p>
    <w:p w14:paraId="07ADF609">
      <w:pPr>
        <w:pStyle w:val="16"/>
      </w:pPr>
      <w:r>
        <w:rPr>
          <w:rFonts w:ascii="Noto Sans CJK SC" w:hAnsi="Noto Sans CJK SC" w:eastAsia="Noto Sans CJK SC"/>
        </w:rPr>
        <w:t>后续可扩展“一键同款模板”功能。</w:t>
      </w:r>
    </w:p>
    <w:p w14:paraId="30F1974E">
      <w:pPr>
        <w:pStyle w:val="3"/>
      </w:pPr>
      <w:r>
        <w:rPr>
          <w:rFonts w:ascii="Noto Sans CJK SC" w:hAnsi="Noto Sans CJK SC" w:eastAsia="Noto Sans CJK SC"/>
          <w:b/>
          <w:sz w:val="28"/>
        </w:rPr>
        <w:t>6. 技术架构（按你的选型定稿）</w:t>
      </w:r>
    </w:p>
    <w:p w14:paraId="640439E5">
      <w:r>
        <w:rPr>
          <w:rFonts w:ascii="Noto Sans CJK SC" w:hAnsi="Noto Sans CJK SC" w:eastAsia="Noto Sans CJK SC"/>
          <w:b/>
        </w:rPr>
        <w:t>6.1 总体架构</w:t>
      </w:r>
    </w:p>
    <w:p w14:paraId="3AFEC693">
      <w:pPr>
        <w:pStyle w:val="16"/>
      </w:pPr>
      <w:r>
        <w:rPr>
          <w:rFonts w:ascii="Noto Sans CJK SC" w:hAnsi="Noto Sans CJK SC" w:eastAsia="Noto Sans CJK SC"/>
        </w:rPr>
        <w:t>前端 APP：uni-app（建议 HBuilderX 或 VSCode + uni CLI）</w:t>
      </w:r>
    </w:p>
    <w:p w14:paraId="05237B74">
      <w:pPr>
        <w:pStyle w:val="16"/>
      </w:pPr>
      <w:r>
        <w:rPr>
          <w:rFonts w:ascii="Noto Sans CJK SC" w:hAnsi="Noto Sans CJK SC" w:eastAsia="Noto Sans CJK SC"/>
        </w:rPr>
        <w:t>管理后台：Vue3 + Element Plus</w:t>
      </w:r>
    </w:p>
    <w:p w14:paraId="78734423">
      <w:pPr>
        <w:pStyle w:val="16"/>
      </w:pPr>
      <w:r>
        <w:rPr>
          <w:rFonts w:ascii="Noto Sans CJK SC" w:hAnsi="Noto Sans CJK SC" w:eastAsia="Noto Sans CJK SC"/>
        </w:rPr>
        <w:t>后端 API：Spring Boot 单体应用</w:t>
      </w:r>
    </w:p>
    <w:p w14:paraId="7615F25E">
      <w:pPr>
        <w:pStyle w:val="16"/>
      </w:pPr>
      <w:r>
        <w:rPr>
          <w:rFonts w:ascii="Noto Sans CJK SC" w:hAnsi="Noto Sans CJK SC" w:eastAsia="Noto Sans CJK SC"/>
        </w:rPr>
        <w:t>数据库：MySQL</w:t>
      </w:r>
    </w:p>
    <w:p w14:paraId="54341825">
      <w:pPr>
        <w:pStyle w:val="16"/>
      </w:pPr>
      <w:r>
        <w:rPr>
          <w:rFonts w:ascii="Noto Sans CJK SC" w:hAnsi="Noto Sans CJK SC" w:eastAsia="Noto Sans CJK SC"/>
        </w:rPr>
        <w:t>缓存（建议）：Redis（库存预占、会话、热点数据）</w:t>
      </w:r>
    </w:p>
    <w:p w14:paraId="4BDDB2B6">
      <w:pPr>
        <w:pStyle w:val="16"/>
      </w:pPr>
      <w:r>
        <w:rPr>
          <w:rFonts w:ascii="Noto Sans CJK SC" w:hAnsi="Noto Sans CJK SC" w:eastAsia="Noto Sans CJK SC"/>
        </w:rPr>
        <w:t>文件存储（开发环境）：本地磁盘目录（图片、截图）</w:t>
      </w:r>
    </w:p>
    <w:p w14:paraId="12BAD86E">
      <w:pPr>
        <w:pStyle w:val="16"/>
      </w:pPr>
      <w:r>
        <w:rPr>
          <w:rFonts w:ascii="Noto Sans CJK SC" w:hAnsi="Noto Sans CJK SC" w:eastAsia="Noto Sans CJK SC"/>
        </w:rPr>
        <w:t>第三方：物流查询 API、支付（V1 模拟）</w:t>
      </w:r>
    </w:p>
    <w:p w14:paraId="4F814508">
      <w:r>
        <w:rPr>
          <w:rFonts w:ascii="Noto Sans CJK SC" w:hAnsi="Noto Sans CJK SC" w:eastAsia="Noto Sans CJK SC"/>
          <w:b/>
        </w:rPr>
        <w:t>6.2 后端模块划分（单体内分包/分层）</w:t>
      </w:r>
    </w:p>
    <w:p w14:paraId="6B83488B">
      <w:pPr>
        <w:pStyle w:val="16"/>
      </w:pPr>
      <w:r>
        <w:rPr>
          <w:rFonts w:ascii="Noto Sans CJK SC" w:hAnsi="Noto Sans CJK SC" w:eastAsia="Noto Sans CJK SC"/>
        </w:rPr>
        <w:t>auth（登录认证）</w:t>
      </w:r>
    </w:p>
    <w:p w14:paraId="55CAADD7">
      <w:pPr>
        <w:pStyle w:val="16"/>
      </w:pPr>
      <w:r>
        <w:rPr>
          <w:rFonts w:ascii="Noto Sans CJK SC" w:hAnsi="Noto Sans CJK SC" w:eastAsia="Noto Sans CJK SC"/>
        </w:rPr>
        <w:t>user（用户资料）</w:t>
      </w:r>
    </w:p>
    <w:p w14:paraId="302E198D">
      <w:pPr>
        <w:pStyle w:val="16"/>
      </w:pPr>
      <w:r>
        <w:rPr>
          <w:rFonts w:ascii="Noto Sans CJK SC" w:hAnsi="Noto Sans CJK SC" w:eastAsia="Noto Sans CJK SC"/>
        </w:rPr>
        <w:t>address（地址管理）</w:t>
      </w:r>
    </w:p>
    <w:p w14:paraId="23B70BA0">
      <w:pPr>
        <w:pStyle w:val="16"/>
      </w:pPr>
      <w:r>
        <w:rPr>
          <w:rFonts w:ascii="Noto Sans CJK SC" w:hAnsi="Noto Sans CJK SC" w:eastAsia="Noto Sans CJK SC"/>
        </w:rPr>
        <w:t>sku（组件/分类/库存）</w:t>
      </w:r>
    </w:p>
    <w:p w14:paraId="2F787424">
      <w:pPr>
        <w:pStyle w:val="16"/>
      </w:pPr>
      <w:r>
        <w:rPr>
          <w:rFonts w:ascii="Noto Sans CJK SC" w:hAnsi="Noto Sans CJK SC" w:eastAsia="Noto Sans CJK SC"/>
        </w:rPr>
        <w:t>design（草稿与预览图）</w:t>
      </w:r>
    </w:p>
    <w:p w14:paraId="7E031902">
      <w:pPr>
        <w:pStyle w:val="16"/>
      </w:pPr>
      <w:r>
        <w:rPr>
          <w:rFonts w:ascii="Noto Sans CJK SC" w:hAnsi="Noto Sans CJK SC" w:eastAsia="Noto Sans CJK SC"/>
        </w:rPr>
        <w:t>snapshot（设计快照）</w:t>
      </w:r>
    </w:p>
    <w:p w14:paraId="7BB05FA2">
      <w:pPr>
        <w:pStyle w:val="16"/>
      </w:pPr>
      <w:r>
        <w:rPr>
          <w:rFonts w:ascii="Noto Sans CJK SC" w:hAnsi="Noto Sans CJK SC" w:eastAsia="Noto Sans CJK SC"/>
        </w:rPr>
        <w:t>order（订单/订单项/状态流转）</w:t>
      </w:r>
    </w:p>
    <w:p w14:paraId="7C0AA0D6">
      <w:pPr>
        <w:pStyle w:val="16"/>
      </w:pPr>
      <w:r>
        <w:rPr>
          <w:rFonts w:ascii="Noto Sans CJK SC" w:hAnsi="Noto Sans CJK SC" w:eastAsia="Noto Sans CJK SC"/>
        </w:rPr>
        <w:t>payment（模拟支付）</w:t>
      </w:r>
    </w:p>
    <w:p w14:paraId="6F997EF2">
      <w:pPr>
        <w:pStyle w:val="16"/>
      </w:pPr>
      <w:r>
        <w:rPr>
          <w:rFonts w:ascii="Noto Sans CJK SC" w:hAnsi="Noto Sans CJK SC" w:eastAsia="Noto Sans CJK SC"/>
        </w:rPr>
        <w:t>content（首页 Banner / 设计广场）</w:t>
      </w:r>
    </w:p>
    <w:p w14:paraId="0921FE0D">
      <w:pPr>
        <w:pStyle w:val="16"/>
      </w:pPr>
      <w:r>
        <w:rPr>
          <w:rFonts w:ascii="Noto Sans CJK SC" w:hAnsi="Noto Sans CJK SC" w:eastAsia="Noto Sans CJK SC"/>
        </w:rPr>
        <w:t>logistics（物流查询代理）</w:t>
      </w:r>
    </w:p>
    <w:p w14:paraId="0F84070C">
      <w:pPr>
        <w:pStyle w:val="16"/>
      </w:pPr>
      <w:r>
        <w:rPr>
          <w:rFonts w:ascii="Noto Sans CJK SC" w:hAnsi="Noto Sans CJK SC" w:eastAsia="Noto Sans CJK SC"/>
        </w:rPr>
        <w:t>common（文件上传、异常、返回体、工具类）</w:t>
      </w:r>
    </w:p>
    <w:p w14:paraId="22DF0173">
      <w:r>
        <w:rPr>
          <w:rFonts w:ascii="Noto Sans CJK SC" w:hAnsi="Noto Sans CJK SC" w:eastAsia="Noto Sans CJK SC"/>
          <w:b/>
        </w:rPr>
        <w:t>6.3 推荐目录结构（Java）</w:t>
      </w:r>
    </w:p>
    <w:p w14:paraId="0BF7B772">
      <w:r>
        <w:rPr>
          <w:rFonts w:ascii="DejaVu Sans Mono" w:hAnsi="DejaVu Sans Mono" w:eastAsia="DejaVu Sans Mono"/>
          <w:sz w:val="18"/>
        </w:rPr>
        <w:t>com.xxx.chuanyi</w:t>
      </w:r>
    </w:p>
    <w:p w14:paraId="2879AD0F">
      <w:r>
        <w:rPr>
          <w:rFonts w:ascii="DejaVu Sans Mono" w:hAnsi="DejaVu Sans Mono" w:eastAsia="DejaVu Sans Mono"/>
          <w:sz w:val="18"/>
        </w:rPr>
        <w:t xml:space="preserve">  |- common</w:t>
      </w:r>
    </w:p>
    <w:p w14:paraId="693BA7AE">
      <w:r>
        <w:rPr>
          <w:rFonts w:ascii="DejaVu Sans Mono" w:hAnsi="DejaVu Sans Mono" w:eastAsia="DejaVu Sans Mono"/>
          <w:sz w:val="18"/>
        </w:rPr>
        <w:t xml:space="preserve">  |- modules</w:t>
      </w:r>
    </w:p>
    <w:p w14:paraId="6C118F1E">
      <w:r>
        <w:rPr>
          <w:rFonts w:ascii="DejaVu Sans Mono" w:hAnsi="DejaVu Sans Mono" w:eastAsia="DejaVu Sans Mono"/>
          <w:sz w:val="18"/>
        </w:rPr>
        <w:t xml:space="preserve">  |  |- auth</w:t>
      </w:r>
    </w:p>
    <w:p w14:paraId="1DC4DEF2">
      <w:r>
        <w:rPr>
          <w:rFonts w:ascii="DejaVu Sans Mono" w:hAnsi="DejaVu Sans Mono" w:eastAsia="DejaVu Sans Mono"/>
          <w:sz w:val="18"/>
        </w:rPr>
        <w:t xml:space="preserve">  |  |- user</w:t>
      </w:r>
    </w:p>
    <w:p w14:paraId="0F9AFC2B">
      <w:r>
        <w:rPr>
          <w:rFonts w:ascii="DejaVu Sans Mono" w:hAnsi="DejaVu Sans Mono" w:eastAsia="DejaVu Sans Mono"/>
          <w:sz w:val="18"/>
        </w:rPr>
        <w:t xml:space="preserve">  |  |- address</w:t>
      </w:r>
    </w:p>
    <w:p w14:paraId="5FC3046D">
      <w:r>
        <w:rPr>
          <w:rFonts w:ascii="DejaVu Sans Mono" w:hAnsi="DejaVu Sans Mono" w:eastAsia="DejaVu Sans Mono"/>
          <w:sz w:val="18"/>
        </w:rPr>
        <w:t xml:space="preserve">  |  |- sku</w:t>
      </w:r>
    </w:p>
    <w:p w14:paraId="5E56B48E">
      <w:r>
        <w:rPr>
          <w:rFonts w:ascii="DejaVu Sans Mono" w:hAnsi="DejaVu Sans Mono" w:eastAsia="DejaVu Sans Mono"/>
          <w:sz w:val="18"/>
        </w:rPr>
        <w:t xml:space="preserve">  |  |- design</w:t>
      </w:r>
    </w:p>
    <w:p w14:paraId="71039853">
      <w:r>
        <w:rPr>
          <w:rFonts w:ascii="DejaVu Sans Mono" w:hAnsi="DejaVu Sans Mono" w:eastAsia="DejaVu Sans Mono"/>
          <w:sz w:val="18"/>
        </w:rPr>
        <w:t xml:space="preserve">  |  |- snapshot</w:t>
      </w:r>
    </w:p>
    <w:p w14:paraId="150553DF">
      <w:r>
        <w:rPr>
          <w:rFonts w:ascii="DejaVu Sans Mono" w:hAnsi="DejaVu Sans Mono" w:eastAsia="DejaVu Sans Mono"/>
          <w:sz w:val="18"/>
        </w:rPr>
        <w:t xml:space="preserve">  |  |- order</w:t>
      </w:r>
    </w:p>
    <w:p w14:paraId="175E162C">
      <w:r>
        <w:rPr>
          <w:rFonts w:ascii="DejaVu Sans Mono" w:hAnsi="DejaVu Sans Mono" w:eastAsia="DejaVu Sans Mono"/>
          <w:sz w:val="18"/>
        </w:rPr>
        <w:t xml:space="preserve">  |  |- payment</w:t>
      </w:r>
    </w:p>
    <w:p w14:paraId="3921EB8F">
      <w:r>
        <w:rPr>
          <w:rFonts w:ascii="DejaVu Sans Mono" w:hAnsi="DejaVu Sans Mono" w:eastAsia="DejaVu Sans Mono"/>
          <w:sz w:val="18"/>
        </w:rPr>
        <w:t xml:space="preserve">  |  |- content</w:t>
      </w:r>
    </w:p>
    <w:p w14:paraId="7418B2B8">
      <w:r>
        <w:rPr>
          <w:rFonts w:ascii="DejaVu Sans Mono" w:hAnsi="DejaVu Sans Mono" w:eastAsia="DejaVu Sans Mono"/>
          <w:sz w:val="18"/>
        </w:rPr>
        <w:t xml:space="preserve">  |  |- logistics</w:t>
      </w:r>
    </w:p>
    <w:p w14:paraId="1CAE4FF5">
      <w:r>
        <w:rPr>
          <w:rFonts w:ascii="DejaVu Sans Mono" w:hAnsi="DejaVu Sans Mono" w:eastAsia="DejaVu Sans Mono"/>
          <w:sz w:val="18"/>
        </w:rPr>
        <w:t xml:space="preserve">  |- config</w:t>
      </w:r>
    </w:p>
    <w:p w14:paraId="367AA61D">
      <w:r>
        <w:rPr>
          <w:rFonts w:ascii="DejaVu Sans Mono" w:hAnsi="DejaVu Sans Mono" w:eastAsia="DejaVu Sans Mono"/>
          <w:sz w:val="18"/>
        </w:rPr>
        <w:t xml:space="preserve">  |- infra</w:t>
      </w:r>
    </w:p>
    <w:p w14:paraId="7E611C58">
      <w:pPr>
        <w:pStyle w:val="3"/>
      </w:pPr>
      <w:r>
        <w:rPr>
          <w:rFonts w:ascii="Noto Sans CJK SC" w:hAnsi="Noto Sans CJK SC" w:eastAsia="Noto Sans CJK SC"/>
          <w:b/>
          <w:sz w:val="28"/>
        </w:rPr>
        <w:t>7. 数据库表设计（核心表初稿）</w:t>
      </w:r>
    </w:p>
    <w:p w14:paraId="2200EC35">
      <w:r>
        <w:rPr>
          <w:rFonts w:ascii="Noto Sans CJK SC" w:hAnsi="Noto Sans CJK SC" w:eastAsia="Noto Sans CJK SC"/>
          <w:b w:val="0"/>
        </w:rPr>
        <w:t>以下为 V1 核心表建议（给 Codex/后端开发可直接开工的粒度）。字段可再微调。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12"/>
        <w:gridCol w:w="3312"/>
        <w:gridCol w:w="3312"/>
      </w:tblGrid>
      <w:tr w14:paraId="27E39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AF3579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</w:rPr>
              <w:t>表名</w:t>
            </w:r>
          </w:p>
        </w:tc>
        <w:tc>
          <w:tcPr>
            <w:tcW w:w="3312" w:type="dxa"/>
          </w:tcPr>
          <w:p w14:paraId="18B421C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</w:rPr>
              <w:t>说明</w:t>
            </w:r>
          </w:p>
        </w:tc>
        <w:tc>
          <w:tcPr>
            <w:tcW w:w="3312" w:type="dxa"/>
          </w:tcPr>
          <w:p w14:paraId="6605010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b/>
              </w:rPr>
              <w:t>关键字段（摘要）</w:t>
            </w:r>
          </w:p>
        </w:tc>
      </w:tr>
      <w:tr w14:paraId="7291F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354B60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user_account</w:t>
            </w:r>
          </w:p>
        </w:tc>
        <w:tc>
          <w:tcPr>
            <w:tcW w:w="3312" w:type="dxa"/>
          </w:tcPr>
          <w:p w14:paraId="5FAB70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用户表</w:t>
            </w:r>
          </w:p>
        </w:tc>
        <w:tc>
          <w:tcPr>
            <w:tcW w:w="3312" w:type="dxa"/>
          </w:tcPr>
          <w:p w14:paraId="69ED22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id, user_no, nickname, avatar_url, phone, login_type, status, created_at, updated_at</w:t>
            </w:r>
          </w:p>
        </w:tc>
      </w:tr>
      <w:tr w14:paraId="3C3F3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E27251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user_address</w:t>
            </w:r>
          </w:p>
        </w:tc>
        <w:tc>
          <w:tcPr>
            <w:tcW w:w="3312" w:type="dxa"/>
          </w:tcPr>
          <w:p w14:paraId="5709F84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收货地址</w:t>
            </w:r>
          </w:p>
        </w:tc>
        <w:tc>
          <w:tcPr>
            <w:tcW w:w="3312" w:type="dxa"/>
          </w:tcPr>
          <w:p w14:paraId="53F95D9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id, user_id, receiver_name, receiver_phone, province, city, district, detail_address, is_default, created_at, updated_at</w:t>
            </w:r>
          </w:p>
        </w:tc>
      </w:tr>
      <w:tr w14:paraId="00941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B100AB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component_category</w:t>
            </w:r>
          </w:p>
        </w:tc>
        <w:tc>
          <w:tcPr>
            <w:tcW w:w="3312" w:type="dxa"/>
          </w:tcPr>
          <w:p w14:paraId="1D5779B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组件分类</w:t>
            </w:r>
          </w:p>
        </w:tc>
        <w:tc>
          <w:tcPr>
            <w:tcW w:w="3312" w:type="dxa"/>
          </w:tcPr>
          <w:p w14:paraId="15BFD0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id, parent_id, category_type, name, sort_no, status</w:t>
            </w:r>
          </w:p>
        </w:tc>
      </w:tr>
      <w:tr w14:paraId="1DDA5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8C7CE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component_sku</w:t>
            </w:r>
          </w:p>
        </w:tc>
        <w:tc>
          <w:tcPr>
            <w:tcW w:w="3312" w:type="dxa"/>
          </w:tcPr>
          <w:p w14:paraId="6069EDE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组件SKU</w:t>
            </w:r>
          </w:p>
        </w:tc>
        <w:tc>
          <w:tcPr>
            <w:tcW w:w="3312" w:type="dxa"/>
          </w:tcPr>
          <w:p w14:paraId="1667D3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id, sku_code, category_id, name, spec_text, bead_diameter_mm, price, stock_qty, stock_warn_qty, sales_status, image_url</w:t>
            </w:r>
          </w:p>
        </w:tc>
      </w:tr>
      <w:tr w14:paraId="281E6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221AF0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design_draft</w:t>
            </w:r>
          </w:p>
        </w:tc>
        <w:tc>
          <w:tcPr>
            <w:tcW w:w="3312" w:type="dxa"/>
          </w:tcPr>
          <w:p w14:paraId="6FB2E57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设计草稿</w:t>
            </w:r>
          </w:p>
        </w:tc>
        <w:tc>
          <w:tcPr>
            <w:tcW w:w="3312" w:type="dxa"/>
          </w:tcPr>
          <w:p w14:paraId="08F1DC3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id, draft_no, user_id, title, wrist_size_cm, config_json, preview_image_url, price_preview, status, version, created_at, updated_at</w:t>
            </w:r>
          </w:p>
        </w:tc>
      </w:tr>
      <w:tr w14:paraId="7FA73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42DC0B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design_snapshot</w:t>
            </w:r>
          </w:p>
        </w:tc>
        <w:tc>
          <w:tcPr>
            <w:tcW w:w="3312" w:type="dxa"/>
          </w:tcPr>
          <w:p w14:paraId="73B863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设计快照</w:t>
            </w:r>
          </w:p>
        </w:tc>
        <w:tc>
          <w:tcPr>
            <w:tcW w:w="3312" w:type="dxa"/>
          </w:tcPr>
          <w:p w14:paraId="52B6DB9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id, snapshot_no, user_id, source_draft_id, wrist_size_cm, snapshot_json, preview_image_url, price_snapshot, created_at</w:t>
            </w:r>
          </w:p>
        </w:tc>
      </w:tr>
      <w:tr w14:paraId="02AC5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03BF8FC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design_gallery</w:t>
            </w:r>
          </w:p>
        </w:tc>
        <w:tc>
          <w:tcPr>
            <w:tcW w:w="3312" w:type="dxa"/>
          </w:tcPr>
          <w:p w14:paraId="605252D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设计广场作品</w:t>
            </w:r>
          </w:p>
        </w:tc>
        <w:tc>
          <w:tcPr>
            <w:tcW w:w="3312" w:type="dxa"/>
          </w:tcPr>
          <w:p w14:paraId="73FD23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id, snapshot_id, user_id, title, cover_image_url, tags_json, display_status, published_at</w:t>
            </w:r>
          </w:p>
        </w:tc>
      </w:tr>
      <w:tr w14:paraId="408A9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8C7B9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order_main</w:t>
            </w:r>
          </w:p>
        </w:tc>
        <w:tc>
          <w:tcPr>
            <w:tcW w:w="3312" w:type="dxa"/>
          </w:tcPr>
          <w:p w14:paraId="4F22434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订单主表</w:t>
            </w:r>
          </w:p>
        </w:tc>
        <w:tc>
          <w:tcPr>
            <w:tcW w:w="3312" w:type="dxa"/>
          </w:tcPr>
          <w:p w14:paraId="3E4926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id, order_no, user_id, total_amount, pay_amount, order_status, pay_status, preoccupy_status, address_snapshot_json, remark, created_at, paid_at</w:t>
            </w:r>
          </w:p>
        </w:tc>
      </w:tr>
      <w:tr w14:paraId="34360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FBAB3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order_item</w:t>
            </w:r>
          </w:p>
        </w:tc>
        <w:tc>
          <w:tcPr>
            <w:tcW w:w="3312" w:type="dxa"/>
          </w:tcPr>
          <w:p w14:paraId="2EB2950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订单项</w:t>
            </w:r>
          </w:p>
        </w:tc>
        <w:tc>
          <w:tcPr>
            <w:tcW w:w="3312" w:type="dxa"/>
          </w:tcPr>
          <w:p w14:paraId="6D9061E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id, order_id, snapshot_id, item_name, item_image_url, unit_price, qty, amount, item_snapshot_json</w:t>
            </w:r>
          </w:p>
        </w:tc>
      </w:tr>
      <w:tr w14:paraId="559A9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F200D3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stock_preoccupy</w:t>
            </w:r>
          </w:p>
        </w:tc>
        <w:tc>
          <w:tcPr>
            <w:tcW w:w="3312" w:type="dxa"/>
          </w:tcPr>
          <w:p w14:paraId="561C80F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库存预占记录</w:t>
            </w:r>
          </w:p>
        </w:tc>
        <w:tc>
          <w:tcPr>
            <w:tcW w:w="3312" w:type="dxa"/>
          </w:tcPr>
          <w:p w14:paraId="664C622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id, biz_no, user_id, status, expired_at, created_at</w:t>
            </w:r>
          </w:p>
        </w:tc>
      </w:tr>
      <w:tr w14:paraId="6BB0A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6457BDE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stock_preoccupy_item</w:t>
            </w:r>
          </w:p>
        </w:tc>
        <w:tc>
          <w:tcPr>
            <w:tcW w:w="3312" w:type="dxa"/>
          </w:tcPr>
          <w:p w14:paraId="25FA0E6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库存预占明细</w:t>
            </w:r>
          </w:p>
        </w:tc>
        <w:tc>
          <w:tcPr>
            <w:tcW w:w="3312" w:type="dxa"/>
          </w:tcPr>
          <w:p w14:paraId="52A8F84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id, preoccupy_id, sku_id, qty</w:t>
            </w:r>
          </w:p>
        </w:tc>
      </w:tr>
      <w:tr w14:paraId="03FCD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393D644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payment_record</w:t>
            </w:r>
          </w:p>
        </w:tc>
        <w:tc>
          <w:tcPr>
            <w:tcW w:w="3312" w:type="dxa"/>
          </w:tcPr>
          <w:p w14:paraId="35DD79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支付记录</w:t>
            </w:r>
          </w:p>
        </w:tc>
        <w:tc>
          <w:tcPr>
            <w:tcW w:w="3312" w:type="dxa"/>
          </w:tcPr>
          <w:p w14:paraId="67B0208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id, pay_no, order_id, channel, pay_status, req_json, resp_json, created_at, paid_at</w:t>
            </w:r>
          </w:p>
        </w:tc>
      </w:tr>
      <w:tr w14:paraId="136C1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56C3022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order_log</w:t>
            </w:r>
          </w:p>
        </w:tc>
        <w:tc>
          <w:tcPr>
            <w:tcW w:w="3312" w:type="dxa"/>
          </w:tcPr>
          <w:p w14:paraId="6B202A6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订单日志</w:t>
            </w:r>
          </w:p>
        </w:tc>
        <w:tc>
          <w:tcPr>
            <w:tcW w:w="3312" w:type="dxa"/>
          </w:tcPr>
          <w:p w14:paraId="504DDE1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id, order_id, from_status, to_status, action, operator_type, operator_id, remark, created_at</w:t>
            </w:r>
          </w:p>
        </w:tc>
      </w:tr>
      <w:tr w14:paraId="5828D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1223BC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banner_content</w:t>
            </w:r>
          </w:p>
        </w:tc>
        <w:tc>
          <w:tcPr>
            <w:tcW w:w="3312" w:type="dxa"/>
          </w:tcPr>
          <w:p w14:paraId="078394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首页 Banner</w:t>
            </w:r>
          </w:p>
        </w:tc>
        <w:tc>
          <w:tcPr>
            <w:tcW w:w="3312" w:type="dxa"/>
          </w:tcPr>
          <w:p w14:paraId="730F564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id, title, image_url, jump_type, jump_value, sort_no, status</w:t>
            </w:r>
          </w:p>
        </w:tc>
      </w:tr>
      <w:tr w14:paraId="1517E6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12" w:type="dxa"/>
          </w:tcPr>
          <w:p w14:paraId="7F188D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file_asset</w:t>
            </w:r>
          </w:p>
        </w:tc>
        <w:tc>
          <w:tcPr>
            <w:tcW w:w="3312" w:type="dxa"/>
          </w:tcPr>
          <w:p w14:paraId="200101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9"/>
              </w:rPr>
              <w:t>文件资源表</w:t>
            </w:r>
          </w:p>
        </w:tc>
        <w:tc>
          <w:tcPr>
            <w:tcW w:w="3312" w:type="dxa"/>
          </w:tcPr>
          <w:p w14:paraId="1FB53C0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id, biz_type, biz_id, file_type, storage_mode, file_path, file_url, created_at</w:t>
            </w:r>
          </w:p>
        </w:tc>
      </w:tr>
    </w:tbl>
    <w:p w14:paraId="710FD8D4">
      <w:pPr>
        <w:pStyle w:val="3"/>
      </w:pPr>
      <w:r>
        <w:rPr>
          <w:rFonts w:ascii="Noto Sans CJK SC" w:hAnsi="Noto Sans CJK SC" w:eastAsia="Noto Sans CJK SC"/>
          <w:b/>
          <w:sz w:val="28"/>
        </w:rPr>
        <w:t>8. 设计稿 JSON 与快照 JSON（建议结构）</w:t>
      </w:r>
    </w:p>
    <w:p w14:paraId="1B753153">
      <w:r>
        <w:rPr>
          <w:rFonts w:ascii="Noto Sans CJK SC" w:hAnsi="Noto Sans CJK SC" w:eastAsia="Noto Sans CJK SC"/>
          <w:b w:val="0"/>
        </w:rPr>
        <w:t>建议从第一版开始做 version 字段，避免后续编辑器升级导致兼容问题。</w:t>
      </w:r>
    </w:p>
    <w:p w14:paraId="04D98C94">
      <w:r>
        <w:rPr>
          <w:rFonts w:ascii="Noto Sans CJK SC" w:hAnsi="Noto Sans CJK SC" w:eastAsia="Noto Sans CJK SC"/>
          <w:b/>
        </w:rPr>
        <w:t>示例（精简）：</w:t>
      </w:r>
    </w:p>
    <w:p w14:paraId="71BCD4BB">
      <w:r>
        <w:rPr>
          <w:rFonts w:ascii="DejaVu Sans Mono" w:hAnsi="DejaVu Sans Mono" w:eastAsia="DejaVu Sans Mono"/>
          <w:sz w:val="17"/>
        </w:rPr>
        <w:t>{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"version": 1,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"canvas": {"w": 750, "h": 750},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"wristSizeCm": 13,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"layoutType": "circle_track",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"items": [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  {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    "uid": "item_1",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    "skuId": 10001,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    "skuType": "bead",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    "name": "粉水晶 8mm",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    "diameterMm": 8,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    "price": 5.00,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    "x": 375,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    "y": 120,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    "rotate": 0,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    "zIndex": 1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  }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],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"pricePreview": 359.50,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"lengthCheck": {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  "estimatedCm": 13.2,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  "result": "FIT",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  "message": "基础估算适中"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 xml:space="preserve">  }</w:t>
      </w:r>
      <w:r>
        <w:rPr>
          <w:rFonts w:ascii="DejaVu Sans Mono" w:hAnsi="DejaVu Sans Mono" w:eastAsia="DejaVu Sans Mono"/>
          <w:sz w:val="17"/>
        </w:rPr>
        <w:br w:type="textWrapping"/>
      </w:r>
      <w:r>
        <w:rPr>
          <w:rFonts w:ascii="DejaVu Sans Mono" w:hAnsi="DejaVu Sans Mono" w:eastAsia="DejaVu Sans Mono"/>
          <w:sz w:val="17"/>
        </w:rPr>
        <w:t>}</w:t>
      </w:r>
      <w:r>
        <w:rPr>
          <w:rFonts w:ascii="DejaVu Sans Mono" w:hAnsi="DejaVu Sans Mono" w:eastAsia="DejaVu Sans Mono"/>
          <w:sz w:val="17"/>
        </w:rPr>
        <w:br w:type="textWrapping"/>
      </w:r>
    </w:p>
    <w:p w14:paraId="195F4416">
      <w:pPr>
        <w:pStyle w:val="3"/>
      </w:pPr>
      <w:r>
        <w:rPr>
          <w:rFonts w:ascii="Noto Sans CJK SC" w:hAnsi="Noto Sans CJK SC" w:eastAsia="Noto Sans CJK SC"/>
          <w:b/>
          <w:sz w:val="28"/>
        </w:rPr>
        <w:t>9. 接口清单（V1 优先级）</w:t>
      </w:r>
    </w:p>
    <w:p w14:paraId="0A8D893D">
      <w:r>
        <w:rPr>
          <w:rFonts w:ascii="Noto Sans CJK SC" w:hAnsi="Noto Sans CJK SC" w:eastAsia="Noto Sans CJK SC"/>
          <w:b/>
        </w:rPr>
        <w:t>9.1 APP 端接口（P0）</w:t>
      </w:r>
    </w:p>
    <w:p w14:paraId="4746BEE6">
      <w:pPr>
        <w:pStyle w:val="16"/>
      </w:pPr>
      <w:r>
        <w:rPr>
          <w:rFonts w:ascii="Noto Sans CJK SC" w:hAnsi="Noto Sans CJK SC" w:eastAsia="Noto Sans CJK SC"/>
        </w:rPr>
        <w:t>POST /api/auth/login（游客 token / 账号登录占位）</w:t>
      </w:r>
    </w:p>
    <w:p w14:paraId="6F5194B0">
      <w:pPr>
        <w:pStyle w:val="16"/>
      </w:pPr>
      <w:r>
        <w:rPr>
          <w:rFonts w:ascii="Noto Sans CJK SC" w:hAnsi="Noto Sans CJK SC" w:eastAsia="Noto Sans CJK SC"/>
        </w:rPr>
        <w:t>GET /api/sku/categories</w:t>
      </w:r>
    </w:p>
    <w:p w14:paraId="6E2B64E5">
      <w:pPr>
        <w:pStyle w:val="16"/>
      </w:pPr>
      <w:r>
        <w:rPr>
          <w:rFonts w:ascii="Noto Sans CJK SC" w:hAnsi="Noto Sans CJK SC" w:eastAsia="Noto Sans CJK SC"/>
        </w:rPr>
        <w:t>GET /api/sku/list?categoryId=&amp;keyword=</w:t>
      </w:r>
    </w:p>
    <w:p w14:paraId="2E81C5AC">
      <w:pPr>
        <w:pStyle w:val="16"/>
      </w:pPr>
      <w:r>
        <w:rPr>
          <w:rFonts w:ascii="Noto Sans CJK SC" w:hAnsi="Noto Sans CJK SC" w:eastAsia="Noto Sans CJK SC"/>
        </w:rPr>
        <w:t>POST /api/design/draft/save</w:t>
      </w:r>
    </w:p>
    <w:p w14:paraId="31EEF86B">
      <w:pPr>
        <w:pStyle w:val="16"/>
      </w:pPr>
      <w:r>
        <w:rPr>
          <w:rFonts w:ascii="Noto Sans CJK SC" w:hAnsi="Noto Sans CJK SC" w:eastAsia="Noto Sans CJK SC"/>
        </w:rPr>
        <w:t>GET /api/design/draft/list</w:t>
      </w:r>
    </w:p>
    <w:p w14:paraId="4D186DD3">
      <w:pPr>
        <w:pStyle w:val="16"/>
      </w:pPr>
      <w:r>
        <w:rPr>
          <w:rFonts w:ascii="Noto Sans CJK SC" w:hAnsi="Noto Sans CJK SC" w:eastAsia="Noto Sans CJK SC"/>
        </w:rPr>
        <w:t>GET /api/design/draft/{id}</w:t>
      </w:r>
    </w:p>
    <w:p w14:paraId="5F37BEEF">
      <w:pPr>
        <w:pStyle w:val="16"/>
      </w:pPr>
      <w:r>
        <w:rPr>
          <w:rFonts w:ascii="Noto Sans CJK SC" w:hAnsi="Noto Sans CJK SC" w:eastAsia="Noto Sans CJK SC"/>
        </w:rPr>
        <w:t>DELETE /api/design/draft/{id}</w:t>
      </w:r>
    </w:p>
    <w:p w14:paraId="66E69DEF">
      <w:pPr>
        <w:pStyle w:val="16"/>
      </w:pPr>
      <w:r>
        <w:rPr>
          <w:rFonts w:ascii="Noto Sans CJK SC" w:hAnsi="Noto Sans CJK SC" w:eastAsia="Noto Sans CJK SC"/>
        </w:rPr>
        <w:t>POST /api/design/snapshot/create-from-draft</w:t>
      </w:r>
    </w:p>
    <w:p w14:paraId="3837F328">
      <w:pPr>
        <w:pStyle w:val="16"/>
      </w:pPr>
      <w:r>
        <w:rPr>
          <w:rFonts w:ascii="Noto Sans CJK SC" w:hAnsi="Noto Sans CJK SC" w:eastAsia="Noto Sans CJK SC"/>
        </w:rPr>
        <w:t>GET /api/design/snapshot/{snapshotNo}</w:t>
      </w:r>
    </w:p>
    <w:p w14:paraId="35F7C6EE">
      <w:pPr>
        <w:pStyle w:val="16"/>
      </w:pPr>
      <w:r>
        <w:rPr>
          <w:rFonts w:ascii="Noto Sans CJK SC" w:hAnsi="Noto Sans CJK SC" w:eastAsia="Noto Sans CJK SC"/>
        </w:rPr>
        <w:t>GET /api/address/list</w:t>
      </w:r>
    </w:p>
    <w:p w14:paraId="06C7141C">
      <w:pPr>
        <w:pStyle w:val="16"/>
      </w:pPr>
      <w:r>
        <w:rPr>
          <w:rFonts w:ascii="Noto Sans CJK SC" w:hAnsi="Noto Sans CJK SC" w:eastAsia="Noto Sans CJK SC"/>
        </w:rPr>
        <w:t>POST /api/address/save</w:t>
      </w:r>
    </w:p>
    <w:p w14:paraId="54D49F56">
      <w:pPr>
        <w:pStyle w:val="16"/>
      </w:pPr>
      <w:r>
        <w:rPr>
          <w:rFonts w:ascii="Noto Sans CJK SC" w:hAnsi="Noto Sans CJK SC" w:eastAsia="Noto Sans CJK SC"/>
        </w:rPr>
        <w:t>DELETE /api/address/{id}</w:t>
      </w:r>
    </w:p>
    <w:p w14:paraId="349A823B">
      <w:pPr>
        <w:pStyle w:val="16"/>
      </w:pPr>
      <w:r>
        <w:rPr>
          <w:rFonts w:ascii="Noto Sans CJK SC" w:hAnsi="Noto Sans CJK SC" w:eastAsia="Noto Sans CJK SC"/>
        </w:rPr>
        <w:t>POST /api/order/create</w:t>
      </w:r>
    </w:p>
    <w:p w14:paraId="32CD188D">
      <w:pPr>
        <w:pStyle w:val="16"/>
      </w:pPr>
      <w:r>
        <w:rPr>
          <w:rFonts w:ascii="Noto Sans CJK SC" w:hAnsi="Noto Sans CJK SC" w:eastAsia="Noto Sans CJK SC"/>
        </w:rPr>
        <w:t>POST /api/payment/mock/pay</w:t>
      </w:r>
    </w:p>
    <w:p w14:paraId="624A974D">
      <w:pPr>
        <w:pStyle w:val="16"/>
      </w:pPr>
      <w:r>
        <w:rPr>
          <w:rFonts w:ascii="Noto Sans CJK SC" w:hAnsi="Noto Sans CJK SC" w:eastAsia="Noto Sans CJK SC"/>
        </w:rPr>
        <w:t>POST /api/payment/mock/callback</w:t>
      </w:r>
    </w:p>
    <w:p w14:paraId="46F75813">
      <w:pPr>
        <w:pStyle w:val="16"/>
      </w:pPr>
      <w:r>
        <w:rPr>
          <w:rFonts w:ascii="Noto Sans CJK SC" w:hAnsi="Noto Sans CJK SC" w:eastAsia="Noto Sans CJK SC"/>
        </w:rPr>
        <w:t>GET /api/order/list?status=</w:t>
      </w:r>
    </w:p>
    <w:p w14:paraId="683A10FD">
      <w:pPr>
        <w:pStyle w:val="16"/>
      </w:pPr>
      <w:r>
        <w:rPr>
          <w:rFonts w:ascii="Noto Sans CJK SC" w:hAnsi="Noto Sans CJK SC" w:eastAsia="Noto Sans CJK SC"/>
        </w:rPr>
        <w:t>GET /api/order/{orderNo}</w:t>
      </w:r>
    </w:p>
    <w:p w14:paraId="3C8B7FAF">
      <w:pPr>
        <w:pStyle w:val="16"/>
      </w:pPr>
      <w:r>
        <w:rPr>
          <w:rFonts w:ascii="Noto Sans CJK SC" w:hAnsi="Noto Sans CJK SC" w:eastAsia="Noto Sans CJK SC"/>
        </w:rPr>
        <w:t>GET /api/content/banner/list</w:t>
      </w:r>
    </w:p>
    <w:p w14:paraId="1B1971B5">
      <w:pPr>
        <w:pStyle w:val="16"/>
      </w:pPr>
      <w:r>
        <w:rPr>
          <w:rFonts w:ascii="Noto Sans CJK SC" w:hAnsi="Noto Sans CJK SC" w:eastAsia="Noto Sans CJK SC"/>
        </w:rPr>
        <w:t>GET /api/gallery/list</w:t>
      </w:r>
    </w:p>
    <w:p w14:paraId="2944A1B3">
      <w:pPr>
        <w:pStyle w:val="16"/>
      </w:pPr>
      <w:r>
        <w:rPr>
          <w:rFonts w:ascii="Noto Sans CJK SC" w:hAnsi="Noto Sans CJK SC" w:eastAsia="Noto Sans CJK SC"/>
        </w:rPr>
        <w:t>GET /api/logistics/track?carrierCode=&amp;trackingNo=</w:t>
      </w:r>
    </w:p>
    <w:p w14:paraId="0AC30F21">
      <w:r>
        <w:rPr>
          <w:rFonts w:ascii="Noto Sans CJK SC" w:hAnsi="Noto Sans CJK SC" w:eastAsia="Noto Sans CJK SC"/>
          <w:b/>
        </w:rPr>
        <w:t>9.2 后台接口（P0）</w:t>
      </w:r>
    </w:p>
    <w:p w14:paraId="4B84C093">
      <w:pPr>
        <w:pStyle w:val="16"/>
      </w:pPr>
      <w:r>
        <w:rPr>
          <w:rFonts w:ascii="Noto Sans CJK SC" w:hAnsi="Noto Sans CJK SC" w:eastAsia="Noto Sans CJK SC"/>
        </w:rPr>
        <w:t>/admin/component/category/*</w:t>
      </w:r>
    </w:p>
    <w:p w14:paraId="1CD9D609">
      <w:pPr>
        <w:pStyle w:val="16"/>
      </w:pPr>
      <w:r>
        <w:rPr>
          <w:rFonts w:ascii="Noto Sans CJK SC" w:hAnsi="Noto Sans CJK SC" w:eastAsia="Noto Sans CJK SC"/>
        </w:rPr>
        <w:t>/admin/component/sku/*</w:t>
      </w:r>
    </w:p>
    <w:p w14:paraId="7CAB103E">
      <w:pPr>
        <w:pStyle w:val="16"/>
      </w:pPr>
      <w:r>
        <w:rPr>
          <w:rFonts w:ascii="Noto Sans CJK SC" w:hAnsi="Noto Sans CJK SC" w:eastAsia="Noto Sans CJK SC"/>
        </w:rPr>
        <w:t>/admin/order/*</w:t>
      </w:r>
    </w:p>
    <w:p w14:paraId="1F560BF3">
      <w:pPr>
        <w:pStyle w:val="16"/>
      </w:pPr>
      <w:r>
        <w:rPr>
          <w:rFonts w:ascii="Noto Sans CJK SC" w:hAnsi="Noto Sans CJK SC" w:eastAsia="Noto Sans CJK SC"/>
        </w:rPr>
        <w:t>/admin/content/banner/*</w:t>
      </w:r>
    </w:p>
    <w:p w14:paraId="05E427CE">
      <w:pPr>
        <w:pStyle w:val="16"/>
      </w:pPr>
      <w:r>
        <w:rPr>
          <w:rFonts w:ascii="Noto Sans CJK SC" w:hAnsi="Noto Sans CJK SC" w:eastAsia="Noto Sans CJK SC"/>
        </w:rPr>
        <w:t>/admin/gallery/*（只读管理/上下架）</w:t>
      </w:r>
    </w:p>
    <w:p w14:paraId="68E938CD">
      <w:pPr>
        <w:pStyle w:val="3"/>
      </w:pPr>
      <w:r>
        <w:rPr>
          <w:rFonts w:ascii="Noto Sans CJK SC" w:hAnsi="Noto Sans CJK SC" w:eastAsia="Noto Sans CJK SC"/>
          <w:b/>
          <w:sz w:val="28"/>
        </w:rPr>
        <w:t>10. 状态流转与关键规则</w:t>
      </w:r>
    </w:p>
    <w:p w14:paraId="1912083F">
      <w:r>
        <w:rPr>
          <w:rFonts w:ascii="Noto Sans CJK SC" w:hAnsi="Noto Sans CJK SC" w:eastAsia="Noto Sans CJK SC"/>
          <w:b/>
        </w:rPr>
        <w:t>10.1 订单状态建议</w:t>
      </w:r>
    </w:p>
    <w:p w14:paraId="23A14DDA">
      <w:pPr>
        <w:pStyle w:val="16"/>
      </w:pPr>
      <w:r>
        <w:rPr>
          <w:rFonts w:ascii="Noto Sans CJK SC" w:hAnsi="Noto Sans CJK SC" w:eastAsia="Noto Sans CJK SC"/>
        </w:rPr>
        <w:t>待支付 -&gt; 已支付待发货 -&gt; 已发货待收货 -&gt; 已完成</w:t>
      </w:r>
    </w:p>
    <w:p w14:paraId="4878CBCF">
      <w:pPr>
        <w:pStyle w:val="16"/>
      </w:pPr>
      <w:r>
        <w:rPr>
          <w:rFonts w:ascii="Noto Sans CJK SC" w:hAnsi="Noto Sans CJK SC" w:eastAsia="Noto Sans CJK SC"/>
        </w:rPr>
        <w:t>待支付 -&gt; 已取消（超时或用户取消）</w:t>
      </w:r>
    </w:p>
    <w:p w14:paraId="2A2F524E">
      <w:pPr>
        <w:pStyle w:val="16"/>
      </w:pPr>
      <w:r>
        <w:rPr>
          <w:rFonts w:ascii="Noto Sans CJK SC" w:hAnsi="Noto Sans CJK SC" w:eastAsia="Noto Sans CJK SC"/>
        </w:rPr>
        <w:t>任意阶段 -&gt; 售后中（V1 仅标识 + 客服处理）</w:t>
      </w:r>
    </w:p>
    <w:p w14:paraId="5CE3053A">
      <w:r>
        <w:rPr>
          <w:rFonts w:ascii="Noto Sans CJK SC" w:hAnsi="Noto Sans CJK SC" w:eastAsia="Noto Sans CJK SC"/>
          <w:b/>
        </w:rPr>
        <w:t>10.2 库存预占（9A）</w:t>
      </w:r>
    </w:p>
    <w:p w14:paraId="65850D14">
      <w:pPr>
        <w:pStyle w:val="14"/>
      </w:pPr>
      <w:r>
        <w:rPr>
          <w:rFonts w:ascii="Noto Sans CJK SC" w:hAnsi="Noto Sans CJK SC" w:eastAsia="Noto Sans CJK SC"/>
        </w:rPr>
        <w:t>创建订单时按快照解析 SKU 用量，尝试预占库存。</w:t>
      </w:r>
    </w:p>
    <w:p w14:paraId="6E3BFA75">
      <w:pPr>
        <w:pStyle w:val="14"/>
      </w:pPr>
      <w:r>
        <w:rPr>
          <w:rFonts w:ascii="Noto Sans CJK SC" w:hAnsi="Noto Sans CJK SC" w:eastAsia="Noto Sans CJK SC"/>
        </w:rPr>
        <w:t>预占成功后生成预占记录与过期时间（如 30 分钟）。</w:t>
      </w:r>
    </w:p>
    <w:p w14:paraId="02339441">
      <w:pPr>
        <w:pStyle w:val="14"/>
      </w:pPr>
      <w:r>
        <w:rPr>
          <w:rFonts w:ascii="Noto Sans CJK SC" w:hAnsi="Noto Sans CJK SC" w:eastAsia="Noto Sans CJK SC"/>
        </w:rPr>
        <w:t>模拟支付成功后扣减实际库存并关闭预占。</w:t>
      </w:r>
    </w:p>
    <w:p w14:paraId="7BF7F9CB">
      <w:pPr>
        <w:pStyle w:val="14"/>
      </w:pPr>
      <w:r>
        <w:rPr>
          <w:rFonts w:ascii="Noto Sans CJK SC" w:hAnsi="Noto Sans CJK SC" w:eastAsia="Noto Sans CJK SC"/>
        </w:rPr>
        <w:t>支付超时/取消时释放预占库存。</w:t>
      </w:r>
    </w:p>
    <w:p w14:paraId="40E64EA1">
      <w:pPr>
        <w:pStyle w:val="14"/>
      </w:pPr>
      <w:r>
        <w:rPr>
          <w:rFonts w:ascii="Noto Sans CJK SC" w:hAnsi="Noto Sans CJK SC" w:eastAsia="Noto Sans CJK SC"/>
        </w:rPr>
        <w:t>所有步骤需幂等，防止重复扣减。</w:t>
      </w:r>
    </w:p>
    <w:p w14:paraId="6AF9F1F7">
      <w:pPr>
        <w:pStyle w:val="3"/>
      </w:pPr>
      <w:r>
        <w:rPr>
          <w:rFonts w:ascii="Noto Sans CJK SC" w:hAnsi="Noto Sans CJK SC" w:eastAsia="Noto Sans CJK SC"/>
          <w:b/>
          <w:sz w:val="28"/>
        </w:rPr>
        <w:t>11. 开发排期建议（1-2 周目标的现实拆法）</w:t>
      </w:r>
    </w:p>
    <w:p w14:paraId="42F77F7D">
      <w:r>
        <w:rPr>
          <w:rFonts w:ascii="Noto Sans CJK SC" w:hAnsi="Noto Sans CJK SC" w:eastAsia="Noto Sans CJK SC"/>
          <w:b w:val="0"/>
        </w:rPr>
        <w:t>如果你一个人主力开发（Java 后端 + uni-app 前端同步推进），建议拆成两个阶段。</w:t>
      </w:r>
    </w:p>
    <w:p w14:paraId="09B94811">
      <w:r>
        <w:rPr>
          <w:rFonts w:ascii="Noto Sans CJK SC" w:hAnsi="Noto Sans CJK SC" w:eastAsia="Noto Sans CJK SC"/>
          <w:b/>
        </w:rPr>
        <w:t>阶段 A（5-7 天）- 跑通核心闭环</w:t>
      </w:r>
    </w:p>
    <w:p w14:paraId="161AECFD">
      <w:pPr>
        <w:pStyle w:val="16"/>
      </w:pPr>
      <w:r>
        <w:rPr>
          <w:rFonts w:ascii="Noto Sans CJK SC" w:hAnsi="Noto Sans CJK SC" w:eastAsia="Noto Sans CJK SC"/>
        </w:rPr>
        <w:t>后端：用户/地址/组件 SKU/草稿/快照/订单/模拟支付基础接口</w:t>
      </w:r>
    </w:p>
    <w:p w14:paraId="3B5702EA">
      <w:pPr>
        <w:pStyle w:val="16"/>
      </w:pPr>
      <w:r>
        <w:rPr>
          <w:rFonts w:ascii="Noto Sans CJK SC" w:hAnsi="Noto Sans CJK SC" w:eastAsia="Noto Sans CJK SC"/>
        </w:rPr>
        <w:t>后台：组件管理、订单管理基础页面</w:t>
      </w:r>
    </w:p>
    <w:p w14:paraId="403F6457">
      <w:pPr>
        <w:pStyle w:val="16"/>
      </w:pPr>
      <w:r>
        <w:rPr>
          <w:rFonts w:ascii="Noto Sans CJK SC" w:hAnsi="Noto Sans CJK SC" w:eastAsia="Noto Sans CJK SC"/>
        </w:rPr>
        <w:t>APP：DIY 编辑器（先做圆轨道槽位拖拽/排序）、保存草稿、下单、订单列表</w:t>
      </w:r>
    </w:p>
    <w:p w14:paraId="73F21A37">
      <w:pPr>
        <w:pStyle w:val="16"/>
      </w:pPr>
      <w:r>
        <w:rPr>
          <w:rFonts w:ascii="Noto Sans CJK SC" w:hAnsi="Noto Sans CJK SC" w:eastAsia="Noto Sans CJK SC"/>
        </w:rPr>
        <w:t>本地图片存储与上传</w:t>
      </w:r>
    </w:p>
    <w:p w14:paraId="5D7DF718">
      <w:pPr>
        <w:pStyle w:val="16"/>
      </w:pPr>
      <w:r>
        <w:rPr>
          <w:rFonts w:ascii="Noto Sans CJK SC" w:hAnsi="Noto Sans CJK SC" w:eastAsia="Noto Sans CJK SC"/>
        </w:rPr>
        <w:t>模拟支付回调与订单状态更新</w:t>
      </w:r>
    </w:p>
    <w:p w14:paraId="443BBCA2">
      <w:r>
        <w:rPr>
          <w:rFonts w:ascii="Noto Sans CJK SC" w:hAnsi="Noto Sans CJK SC" w:eastAsia="Noto Sans CJK SC"/>
          <w:b/>
        </w:rPr>
        <w:t>阶段 B（3-5 天）- 提升可用性</w:t>
      </w:r>
    </w:p>
    <w:p w14:paraId="73CDCA6D">
      <w:pPr>
        <w:pStyle w:val="16"/>
      </w:pPr>
      <w:r>
        <w:rPr>
          <w:rFonts w:ascii="Noto Sans CJK SC" w:hAnsi="Noto Sans CJK SC" w:eastAsia="Noto Sans CJK SC"/>
        </w:rPr>
        <w:t>设计广场真实作品列表（只读）</w:t>
      </w:r>
    </w:p>
    <w:p w14:paraId="787FBEE7">
      <w:pPr>
        <w:pStyle w:val="16"/>
      </w:pPr>
      <w:r>
        <w:rPr>
          <w:rFonts w:ascii="Noto Sans CJK SC" w:hAnsi="Noto Sans CJK SC" w:eastAsia="Noto Sans CJK SC"/>
        </w:rPr>
        <w:t>物流查询接入（13B）</w:t>
      </w:r>
    </w:p>
    <w:p w14:paraId="2063AF24">
      <w:pPr>
        <w:pStyle w:val="16"/>
      </w:pPr>
      <w:r>
        <w:rPr>
          <w:rFonts w:ascii="Noto Sans CJK SC" w:hAnsi="Noto Sans CJK SC" w:eastAsia="Noto Sans CJK SC"/>
        </w:rPr>
        <w:t>支付成功通知（12A，可先站内通知或系统消息）</w:t>
      </w:r>
    </w:p>
    <w:p w14:paraId="4DCBEEED">
      <w:pPr>
        <w:pStyle w:val="16"/>
      </w:pPr>
      <w:r>
        <w:rPr>
          <w:rFonts w:ascii="Noto Sans CJK SC" w:hAnsi="Noto Sans CJK SC" w:eastAsia="Noto Sans CJK SC"/>
        </w:rPr>
        <w:t>长度基础校验提示优化（8B）</w:t>
      </w:r>
    </w:p>
    <w:p w14:paraId="205B5024">
      <w:pPr>
        <w:pStyle w:val="16"/>
      </w:pPr>
      <w:r>
        <w:rPr>
          <w:rFonts w:ascii="Noto Sans CJK SC" w:hAnsi="Noto Sans CJK SC" w:eastAsia="Noto Sans CJK SC"/>
        </w:rPr>
        <w:t>异常处理、埋点、UI 细节优化</w:t>
      </w:r>
    </w:p>
    <w:p w14:paraId="6EB38028">
      <w:pPr>
        <w:pStyle w:val="3"/>
      </w:pPr>
      <w:r>
        <w:rPr>
          <w:rFonts w:ascii="Noto Sans CJK SC" w:hAnsi="Noto Sans CJK SC" w:eastAsia="Noto Sans CJK SC"/>
          <w:b/>
          <w:sz w:val="28"/>
        </w:rPr>
        <w:t>12. 任务拆解（可直接给 Codex）</w:t>
      </w:r>
    </w:p>
    <w:p w14:paraId="3EA79908">
      <w:r>
        <w:rPr>
          <w:rFonts w:ascii="Noto Sans CJK SC" w:hAnsi="Noto Sans CJK SC" w:eastAsia="Noto Sans CJK SC"/>
          <w:b/>
        </w:rPr>
        <w:t>12.1 后端任务（Spring Boot）</w:t>
      </w:r>
    </w:p>
    <w:p w14:paraId="101BBF28">
      <w:pPr>
        <w:pStyle w:val="16"/>
      </w:pPr>
      <w:r>
        <w:rPr>
          <w:rFonts w:ascii="Noto Sans CJK SC" w:hAnsi="Noto Sans CJK SC" w:eastAsia="Noto Sans CJK SC"/>
        </w:rPr>
        <w:t>搭建项目骨架：Spring Boot + MyBatis-Plus + MySQL + Redis + Swagger/OpenAPI</w:t>
      </w:r>
    </w:p>
    <w:p w14:paraId="7B37CF11">
      <w:pPr>
        <w:pStyle w:val="16"/>
      </w:pPr>
      <w:r>
        <w:rPr>
          <w:rFonts w:ascii="Noto Sans CJK SC" w:hAnsi="Noto Sans CJK SC" w:eastAsia="Noto Sans CJK SC"/>
        </w:rPr>
        <w:t>统一返回体、全局异常、日志拦截器、鉴权拦截器</w:t>
      </w:r>
    </w:p>
    <w:p w14:paraId="3BB1245F">
      <w:pPr>
        <w:pStyle w:val="16"/>
      </w:pPr>
      <w:r>
        <w:rPr>
          <w:rFonts w:ascii="Noto Sans CJK SC" w:hAnsi="Noto Sans CJK SC" w:eastAsia="Noto Sans CJK SC"/>
        </w:rPr>
        <w:t>用户与地址模块 CRUD</w:t>
      </w:r>
    </w:p>
    <w:p w14:paraId="540CF341">
      <w:pPr>
        <w:pStyle w:val="16"/>
      </w:pPr>
      <w:r>
        <w:rPr>
          <w:rFonts w:ascii="Noto Sans CJK SC" w:hAnsi="Noto Sans CJK SC" w:eastAsia="Noto Sans CJK SC"/>
        </w:rPr>
        <w:t>组件分类与 SKU 模块（前台查询 + 后台管理）</w:t>
      </w:r>
    </w:p>
    <w:p w14:paraId="64BBAE7C">
      <w:pPr>
        <w:pStyle w:val="16"/>
      </w:pPr>
      <w:r>
        <w:rPr>
          <w:rFonts w:ascii="Noto Sans CJK SC" w:hAnsi="Noto Sans CJK SC" w:eastAsia="Noto Sans CJK SC"/>
        </w:rPr>
        <w:t>设计草稿保存/查询/删除（JSON 存储）</w:t>
      </w:r>
    </w:p>
    <w:p w14:paraId="364BC2AD">
      <w:pPr>
        <w:pStyle w:val="16"/>
      </w:pPr>
      <w:r>
        <w:rPr>
          <w:rFonts w:ascii="Noto Sans CJK SC" w:hAnsi="Noto Sans CJK SC" w:eastAsia="Noto Sans CJK SC"/>
        </w:rPr>
        <w:t>设计快照生成接口（从草稿复制冻结）</w:t>
      </w:r>
    </w:p>
    <w:p w14:paraId="1DC7D5BC">
      <w:pPr>
        <w:pStyle w:val="16"/>
      </w:pPr>
      <w:r>
        <w:rPr>
          <w:rFonts w:ascii="Noto Sans CJK SC" w:hAnsi="Noto Sans CJK SC" w:eastAsia="Noto Sans CJK SC"/>
        </w:rPr>
        <w:t>订单创建（库存预占 + 价格重算 + 地址快照）</w:t>
      </w:r>
    </w:p>
    <w:p w14:paraId="42FF9FDD">
      <w:pPr>
        <w:pStyle w:val="16"/>
      </w:pPr>
      <w:r>
        <w:rPr>
          <w:rFonts w:ascii="Noto Sans CJK SC" w:hAnsi="Noto Sans CJK SC" w:eastAsia="Noto Sans CJK SC"/>
        </w:rPr>
        <w:t>模拟支付下单/回调/订单状态更新</w:t>
      </w:r>
    </w:p>
    <w:p w14:paraId="570D535E">
      <w:pPr>
        <w:pStyle w:val="16"/>
      </w:pPr>
      <w:r>
        <w:rPr>
          <w:rFonts w:ascii="Noto Sans CJK SC" w:hAnsi="Noto Sans CJK SC" w:eastAsia="Noto Sans CJK SC"/>
        </w:rPr>
        <w:t>订单列表/详情</w:t>
      </w:r>
    </w:p>
    <w:p w14:paraId="5794B6FF">
      <w:pPr>
        <w:pStyle w:val="16"/>
      </w:pPr>
      <w:r>
        <w:rPr>
          <w:rFonts w:ascii="Noto Sans CJK SC" w:hAnsi="Noto Sans CJK SC" w:eastAsia="Noto Sans CJK SC"/>
        </w:rPr>
        <w:t>Banner 与设计广场列表接口</w:t>
      </w:r>
    </w:p>
    <w:p w14:paraId="2904AA66">
      <w:pPr>
        <w:pStyle w:val="16"/>
      </w:pPr>
      <w:r>
        <w:rPr>
          <w:rFonts w:ascii="Noto Sans CJK SC" w:hAnsi="Noto Sans CJK SC" w:eastAsia="Noto Sans CJK SC"/>
        </w:rPr>
        <w:t>物流查询代理接口（第三方对接）</w:t>
      </w:r>
    </w:p>
    <w:p w14:paraId="48B837D4">
      <w:r>
        <w:rPr>
          <w:rFonts w:ascii="Noto Sans CJK SC" w:hAnsi="Noto Sans CJK SC" w:eastAsia="Noto Sans CJK SC"/>
          <w:b/>
        </w:rPr>
        <w:t>12.2 APP 端任务（uni-app）</w:t>
      </w:r>
    </w:p>
    <w:p w14:paraId="20AD83A5">
      <w:pPr>
        <w:pStyle w:val="16"/>
      </w:pPr>
      <w:r>
        <w:rPr>
          <w:rFonts w:ascii="Noto Sans CJK SC" w:hAnsi="Noto Sans CJK SC" w:eastAsia="Noto Sans CJK SC"/>
        </w:rPr>
        <w:t>项目初始化、Tab 页面框架、路由与请求封装</w:t>
      </w:r>
    </w:p>
    <w:p w14:paraId="4A220F7F">
      <w:pPr>
        <w:pStyle w:val="16"/>
      </w:pPr>
      <w:r>
        <w:rPr>
          <w:rFonts w:ascii="Noto Sans CJK SC" w:hAnsi="Noto Sans CJK SC" w:eastAsia="Noto Sans CJK SC"/>
        </w:rPr>
        <w:t>首页、DIY 入口页、个人中心、订单页、地址页</w:t>
      </w:r>
    </w:p>
    <w:p w14:paraId="606C53C1">
      <w:pPr>
        <w:pStyle w:val="16"/>
      </w:pPr>
      <w:r>
        <w:rPr>
          <w:rFonts w:ascii="Noto Sans CJK SC" w:hAnsi="Noto Sans CJK SC" w:eastAsia="Noto Sans CJK SC"/>
        </w:rPr>
        <w:t>DIY 编辑器：Canvas 渲染、拖拽交互、组件选择、总价计算</w:t>
      </w:r>
    </w:p>
    <w:p w14:paraId="78D4B74F">
      <w:pPr>
        <w:pStyle w:val="16"/>
      </w:pPr>
      <w:r>
        <w:rPr>
          <w:rFonts w:ascii="Noto Sans CJK SC" w:hAnsi="Noto Sans CJK SC" w:eastAsia="Noto Sans CJK SC"/>
        </w:rPr>
        <w:t>Canvas 截图上传与草稿保存</w:t>
      </w:r>
    </w:p>
    <w:p w14:paraId="49AB42E3">
      <w:pPr>
        <w:pStyle w:val="16"/>
      </w:pPr>
      <w:r>
        <w:rPr>
          <w:rFonts w:ascii="Noto Sans CJK SC" w:hAnsi="Noto Sans CJK SC" w:eastAsia="Noto Sans CJK SC"/>
        </w:rPr>
        <w:t>定制商品详情、提交订单、模拟支付</w:t>
      </w:r>
    </w:p>
    <w:p w14:paraId="2E5A0F07">
      <w:pPr>
        <w:pStyle w:val="16"/>
      </w:pPr>
      <w:r>
        <w:rPr>
          <w:rFonts w:ascii="Noto Sans CJK SC" w:hAnsi="Noto Sans CJK SC" w:eastAsia="Noto Sans CJK SC"/>
        </w:rPr>
        <w:t>设计稿列表与继续编辑</w:t>
      </w:r>
    </w:p>
    <w:p w14:paraId="6B5E7FF3">
      <w:pPr>
        <w:pStyle w:val="16"/>
      </w:pPr>
      <w:r>
        <w:rPr>
          <w:rFonts w:ascii="Noto Sans CJK SC" w:hAnsi="Noto Sans CJK SC" w:eastAsia="Noto Sans CJK SC"/>
        </w:rPr>
        <w:t>登录拦截（保存/下单时触发）</w:t>
      </w:r>
    </w:p>
    <w:p w14:paraId="7DD57C56">
      <w:r>
        <w:rPr>
          <w:rFonts w:ascii="Noto Sans CJK SC" w:hAnsi="Noto Sans CJK SC" w:eastAsia="Noto Sans CJK SC"/>
          <w:b/>
        </w:rPr>
        <w:t>12.3 后台任务（Vue3 + Element Plus）</w:t>
      </w:r>
    </w:p>
    <w:p w14:paraId="36AA681B">
      <w:pPr>
        <w:pStyle w:val="16"/>
      </w:pPr>
      <w:r>
        <w:rPr>
          <w:rFonts w:ascii="Noto Sans CJK SC" w:hAnsi="Noto Sans CJK SC" w:eastAsia="Noto Sans CJK SC"/>
        </w:rPr>
        <w:t>登录页（可简化）</w:t>
      </w:r>
    </w:p>
    <w:p w14:paraId="2004658B">
      <w:pPr>
        <w:pStyle w:val="16"/>
      </w:pPr>
      <w:r>
        <w:rPr>
          <w:rFonts w:ascii="Noto Sans CJK SC" w:hAnsi="Noto Sans CJK SC" w:eastAsia="Noto Sans CJK SC"/>
        </w:rPr>
        <w:t>组件分类管理</w:t>
      </w:r>
    </w:p>
    <w:p w14:paraId="0B52D963">
      <w:pPr>
        <w:pStyle w:val="16"/>
      </w:pPr>
      <w:r>
        <w:rPr>
          <w:rFonts w:ascii="Noto Sans CJK SC" w:hAnsi="Noto Sans CJK SC" w:eastAsia="Noto Sans CJK SC"/>
        </w:rPr>
        <w:t>组件 SKU 管理（图片上传、价格库存、上下架）</w:t>
      </w:r>
    </w:p>
    <w:p w14:paraId="647B8CA8">
      <w:pPr>
        <w:pStyle w:val="16"/>
      </w:pPr>
      <w:r>
        <w:rPr>
          <w:rFonts w:ascii="Noto Sans CJK SC" w:hAnsi="Noto Sans CJK SC" w:eastAsia="Noto Sans CJK SC"/>
        </w:rPr>
        <w:t>订单列表与详情（含状态修改）</w:t>
      </w:r>
    </w:p>
    <w:p w14:paraId="1BA3358E">
      <w:pPr>
        <w:pStyle w:val="16"/>
      </w:pPr>
      <w:r>
        <w:rPr>
          <w:rFonts w:ascii="Noto Sans CJK SC" w:hAnsi="Noto Sans CJK SC" w:eastAsia="Noto Sans CJK SC"/>
        </w:rPr>
        <w:t>Banner 管理</w:t>
      </w:r>
    </w:p>
    <w:p w14:paraId="1CAECC21">
      <w:pPr>
        <w:pStyle w:val="16"/>
      </w:pPr>
      <w:r>
        <w:rPr>
          <w:rFonts w:ascii="Noto Sans CJK SC" w:hAnsi="Noto Sans CJK SC" w:eastAsia="Noto Sans CJK SC"/>
        </w:rPr>
        <w:t>设计广场作品上下架（如需要）</w:t>
      </w:r>
    </w:p>
    <w:p w14:paraId="77BCB646">
      <w:r>
        <w:rPr>
          <w:rFonts w:ascii="Noto Sans CJK SC" w:hAnsi="Noto Sans CJK SC" w:eastAsia="Noto Sans CJK SC"/>
          <w:b/>
        </w:rPr>
        <w:t>12.4 测试任务</w:t>
      </w:r>
    </w:p>
    <w:p w14:paraId="6DCCE312">
      <w:pPr>
        <w:pStyle w:val="16"/>
      </w:pPr>
      <w:r>
        <w:rPr>
          <w:rFonts w:ascii="Noto Sans CJK SC" w:hAnsi="Noto Sans CJK SC" w:eastAsia="Noto Sans CJK SC"/>
        </w:rPr>
        <w:t>价格一致性（前后端）</w:t>
      </w:r>
    </w:p>
    <w:p w14:paraId="3FF99C67">
      <w:pPr>
        <w:pStyle w:val="16"/>
      </w:pPr>
      <w:r>
        <w:rPr>
          <w:rFonts w:ascii="Noto Sans CJK SC" w:hAnsi="Noto Sans CJK SC" w:eastAsia="Noto Sans CJK SC"/>
        </w:rPr>
        <w:t>库存预占/释放</w:t>
      </w:r>
    </w:p>
    <w:p w14:paraId="42BDB366">
      <w:pPr>
        <w:pStyle w:val="16"/>
      </w:pPr>
      <w:r>
        <w:rPr>
          <w:rFonts w:ascii="Noto Sans CJK SC" w:hAnsi="Noto Sans CJK SC" w:eastAsia="Noto Sans CJK SC"/>
        </w:rPr>
        <w:t>支付幂等与重复回调</w:t>
      </w:r>
    </w:p>
    <w:p w14:paraId="47648A42">
      <w:pPr>
        <w:pStyle w:val="16"/>
      </w:pPr>
      <w:r>
        <w:rPr>
          <w:rFonts w:ascii="Noto Sans CJK SC" w:hAnsi="Noto Sans CJK SC" w:eastAsia="Noto Sans CJK SC"/>
        </w:rPr>
        <w:t>草稿修改不影响订单快照</w:t>
      </w:r>
    </w:p>
    <w:p w14:paraId="6C233EB4">
      <w:pPr>
        <w:pStyle w:val="16"/>
      </w:pPr>
      <w:r>
        <w:rPr>
          <w:rFonts w:ascii="Noto Sans CJK SC" w:hAnsi="Noto Sans CJK SC" w:eastAsia="Noto Sans CJK SC"/>
        </w:rPr>
        <w:t>拖拽保存后回显一致性</w:t>
      </w:r>
    </w:p>
    <w:p w14:paraId="7E233BF3">
      <w:pPr>
        <w:pStyle w:val="16"/>
      </w:pPr>
      <w:r>
        <w:rPr>
          <w:rFonts w:ascii="Noto Sans CJK SC" w:hAnsi="Noto Sans CJK SC" w:eastAsia="Noto Sans CJK SC"/>
        </w:rPr>
        <w:t>弱网/失败重试</w:t>
      </w:r>
    </w:p>
    <w:p w14:paraId="60F1DDEB">
      <w:pPr>
        <w:pStyle w:val="3"/>
      </w:pPr>
      <w:r>
        <w:rPr>
          <w:rFonts w:ascii="Noto Sans CJK SC" w:hAnsi="Noto Sans CJK SC" w:eastAsia="Noto Sans CJK SC"/>
          <w:b/>
          <w:sz w:val="28"/>
        </w:rPr>
        <w:t>13. 风险与决策提醒</w:t>
      </w:r>
    </w:p>
    <w:p w14:paraId="32ACAA74">
      <w:pPr>
        <w:pStyle w:val="16"/>
      </w:pPr>
      <w:r>
        <w:rPr>
          <w:rFonts w:ascii="Noto Sans CJK SC" w:hAnsi="Noto Sans CJK SC" w:eastAsia="Noto Sans CJK SC"/>
        </w:rPr>
        <w:t>自由拖拽是本项目最大技术风险；如时间压缩，优先保障“可下单”和“可履约”，拖拽自由度可适当收缩。</w:t>
      </w:r>
    </w:p>
    <w:p w14:paraId="16B0185D">
      <w:pPr>
        <w:pStyle w:val="16"/>
      </w:pPr>
      <w:r>
        <w:rPr>
          <w:rFonts w:ascii="Noto Sans CJK SC" w:hAnsi="Noto Sans CJK SC" w:eastAsia="Noto Sans CJK SC"/>
        </w:rPr>
        <w:t>本地存储适合开发，但上线前必须迁移对象存储（OSS/COS）并处理访问域名。</w:t>
      </w:r>
    </w:p>
    <w:p w14:paraId="3EC0102F">
      <w:pPr>
        <w:pStyle w:val="16"/>
      </w:pPr>
      <w:r>
        <w:rPr>
          <w:rFonts w:ascii="Noto Sans CJK SC" w:hAnsi="Noto Sans CJK SC" w:eastAsia="Noto Sans CJK SC"/>
        </w:rPr>
        <w:t>模拟支付阶段就要设计好支付记录与回调幂等，避免后续接真实支付大改。</w:t>
      </w:r>
    </w:p>
    <w:p w14:paraId="3ACAEFF3">
      <w:pPr>
        <w:pStyle w:val="16"/>
      </w:pPr>
      <w:r>
        <w:rPr>
          <w:rFonts w:ascii="Noto Sans CJK SC" w:hAnsi="Noto Sans CJK SC" w:eastAsia="Noto Sans CJK SC"/>
        </w:rPr>
        <w:t>自己制作履约是优势（质量可控），但要尽早写清尺寸/色差/周期规则，降低售后沟通成本。</w:t>
      </w:r>
    </w:p>
    <w:p w14:paraId="22AAA1B4">
      <w:pPr>
        <w:pStyle w:val="3"/>
      </w:pPr>
      <w:r>
        <w:rPr>
          <w:rFonts w:ascii="Noto Sans CJK SC" w:hAnsi="Noto Sans CJK SC" w:eastAsia="Noto Sans CJK SC"/>
          <w:b/>
          <w:sz w:val="28"/>
        </w:rPr>
        <w:t>14. 下一步立即行动清单</w:t>
      </w:r>
      <w:bookmarkStart w:id="0" w:name="_GoBack"/>
      <w:bookmarkEnd w:id="0"/>
    </w:p>
    <w:p w14:paraId="48747BBF">
      <w:r>
        <w:rPr>
          <w:rFonts w:ascii="Noto Sans CJK SC" w:hAnsi="Noto Sans CJK SC" w:eastAsia="Noto Sans CJK SC"/>
          <w:sz w:val="21"/>
        </w:rPr>
        <w:t>1. 确认品牌名（建议先用“串意”占位）并替换本 PRD 中所有品牌文案。</w:t>
      </w:r>
    </w:p>
    <w:p w14:paraId="1D64CBC4">
      <w:r>
        <w:rPr>
          <w:rFonts w:ascii="Noto Sans CJK SC" w:hAnsi="Noto Sans CJK SC" w:eastAsia="Noto Sans CJK SC"/>
          <w:sz w:val="21"/>
        </w:rPr>
        <w:t>2. 先画出 DIY 编辑器交互草图：圆轨道 + 槽位吸附拖拽 + 底部组件面板。</w:t>
      </w:r>
    </w:p>
    <w:p w14:paraId="479C3E3E">
      <w:r>
        <w:rPr>
          <w:rFonts w:ascii="Noto Sans CJK SC" w:hAnsi="Noto Sans CJK SC" w:eastAsia="Noto Sans CJK SC"/>
          <w:sz w:val="21"/>
        </w:rPr>
        <w:t>3. 后端先建核心表：component_sku / design_draft / design_snapshot / order_main / order_item / stock_preoccupy。</w:t>
      </w:r>
    </w:p>
    <w:p w14:paraId="09507F91">
      <w:r>
        <w:rPr>
          <w:rFonts w:ascii="Noto Sans CJK SC" w:hAnsi="Noto Sans CJK SC" w:eastAsia="Noto Sans CJK SC"/>
          <w:sz w:val="21"/>
        </w:rPr>
        <w:t>4. 先做一条 happy path：添加组件 -&gt; 保存草稿 -&gt; 生成快照 -&gt; 创建订单 -&gt; 模拟支付成功。</w:t>
      </w:r>
    </w:p>
    <w:p w14:paraId="5D92F20F">
      <w:r>
        <w:rPr>
          <w:rFonts w:ascii="Noto Sans CJK SC" w:hAnsi="Noto Sans CJK SC" w:eastAsia="Noto Sans CJK SC"/>
          <w:sz w:val="21"/>
        </w:rPr>
        <w:t>5. 留好扩展位，不在 V1 追求“完美自由拖拽”。</w:t>
      </w:r>
    </w:p>
    <w:sectPr>
      <w:pgSz w:w="12240" w:h="15840"/>
      <w:pgMar w:top="1008" w:right="1152" w:bottom="1008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020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Noto Sans CJK SC" w:hAnsi="Noto Sans CJK SC" w:eastAsia="Noto Sans CJK SC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Noto Sans CJK SC" w:hAnsi="Noto Sans CJK SC" w:eastAsia="Noto Sans CJK SC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1520</Words>
  <Characters>1830</Characters>
  <Lines>0</Lines>
  <Paragraphs>0</Paragraphs>
  <TotalTime>4</TotalTime>
  <ScaleCrop>false</ScaleCrop>
  <LinksUpToDate>false</LinksUpToDate>
  <CharactersWithSpaces>1969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北竹</cp:lastModifiedBy>
  <dcterms:modified xsi:type="dcterms:W3CDTF">2026-02-26T11:10:49Z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32117F12E2ED4C8B8DC1BB4E2B7D3401_13</vt:lpwstr>
  </property>
</Properties>
</file>