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636863" w:rsidR="00500077" w:rsidP="00636863" w:rsidRDefault="007B143A" w14:paraId="6DE7C52E" wp14:textId="77777777">
      <w:pPr>
        <w:jc w:val="both"/>
        <w:rPr>
          <w:rFonts w:ascii="Times  New Roman" w:hAnsi="Times  New Roman"/>
          <w:b/>
          <w:bCs/>
          <w:sz w:val="26"/>
          <w:szCs w:val="26"/>
        </w:rPr>
      </w:pPr>
      <w:r w:rsidRPr="00636863">
        <w:rPr>
          <w:rFonts w:ascii="Times  New Roman" w:hAnsi="Times  New Roman"/>
          <w:b/>
          <w:bCs/>
          <w:sz w:val="26"/>
          <w:szCs w:val="26"/>
        </w:rPr>
        <w:t>Chương 6. NGÀNH LUẬT HÀNH CHÍNH VÀ TỐ TỤNG HÀNH CHÍNH</w:t>
      </w:r>
    </w:p>
    <w:p xmlns:wp14="http://schemas.microsoft.com/office/word/2010/wordml" w:rsidRPr="00636863" w:rsidR="007B143A" w:rsidP="00636863" w:rsidRDefault="007B143A" w14:paraId="26C057C3" wp14:textId="77777777">
      <w:pPr>
        <w:jc w:val="both"/>
        <w:rPr>
          <w:rFonts w:ascii="Times  New Roman" w:hAnsi="Times  New Roman"/>
          <w:sz w:val="26"/>
          <w:szCs w:val="26"/>
        </w:rPr>
      </w:pPr>
      <w:r w:rsidRPr="00636863">
        <w:rPr>
          <w:rFonts w:ascii="Times  New Roman" w:hAnsi="Times  New Roman"/>
          <w:sz w:val="26"/>
          <w:szCs w:val="26"/>
        </w:rPr>
        <w:t>Câu 1. Đáp án nào sau đây không thuộc đối tượng điều chỉnh của Luật hành chính?</w:t>
      </w:r>
    </w:p>
    <w:p xmlns:wp14="http://schemas.microsoft.com/office/word/2010/wordml" w:rsidRPr="00636863" w:rsidR="007B143A" w:rsidP="00636863" w:rsidRDefault="007B143A" w14:paraId="47105370" wp14:textId="77777777">
      <w:pPr>
        <w:pStyle w:val="ListParagraph"/>
        <w:numPr>
          <w:ilvl w:val="0"/>
          <w:numId w:val="1"/>
        </w:numPr>
        <w:jc w:val="both"/>
        <w:rPr>
          <w:rFonts w:ascii="Times  New Roman" w:hAnsi="Times  New Roman"/>
          <w:sz w:val="26"/>
          <w:szCs w:val="26"/>
        </w:rPr>
      </w:pPr>
      <w:r w:rsidRPr="00636863">
        <w:rPr>
          <w:rFonts w:ascii="Times  New Roman" w:hAnsi="Times  New Roman"/>
          <w:sz w:val="26"/>
          <w:szCs w:val="26"/>
        </w:rPr>
        <w:t>Quyết định xử phạt của cảnh sát giao thông đối với người vượt đèn đỏ.</w:t>
      </w:r>
    </w:p>
    <w:p xmlns:wp14="http://schemas.microsoft.com/office/word/2010/wordml" w:rsidRPr="00636863" w:rsidR="007B143A" w:rsidP="00636863" w:rsidRDefault="007B143A" w14:paraId="2DB991E5" wp14:textId="77777777">
      <w:pPr>
        <w:pStyle w:val="ListParagraph"/>
        <w:numPr>
          <w:ilvl w:val="0"/>
          <w:numId w:val="1"/>
        </w:numPr>
        <w:jc w:val="both"/>
        <w:rPr>
          <w:rFonts w:ascii="Times  New Roman" w:hAnsi="Times  New Roman"/>
          <w:sz w:val="26"/>
          <w:szCs w:val="26"/>
        </w:rPr>
      </w:pPr>
      <w:r w:rsidRPr="00636863">
        <w:rPr>
          <w:rFonts w:ascii="Times  New Roman" w:hAnsi="Times  New Roman"/>
          <w:sz w:val="26"/>
          <w:szCs w:val="26"/>
        </w:rPr>
        <w:t>Quyết định tuyển dụng thư ký tòa án của Tòa án.</w:t>
      </w:r>
    </w:p>
    <w:p xmlns:wp14="http://schemas.microsoft.com/office/word/2010/wordml" w:rsidRPr="00636863" w:rsidR="007B143A" w:rsidP="00636863" w:rsidRDefault="007B143A" w14:paraId="66ECE534" wp14:textId="77777777">
      <w:pPr>
        <w:pStyle w:val="ListParagraph"/>
        <w:numPr>
          <w:ilvl w:val="0"/>
          <w:numId w:val="1"/>
        </w:numPr>
        <w:jc w:val="both"/>
        <w:rPr>
          <w:rFonts w:ascii="Times  New Roman" w:hAnsi="Times  New Roman"/>
          <w:sz w:val="26"/>
          <w:szCs w:val="26"/>
        </w:rPr>
      </w:pPr>
      <w:r w:rsidRPr="00636863">
        <w:rPr>
          <w:rFonts w:ascii="Times  New Roman" w:hAnsi="Times  New Roman"/>
          <w:sz w:val="26"/>
          <w:szCs w:val="26"/>
        </w:rPr>
        <w:t>Quan hệ xã hội phát sinh giữa bà X và bà Y khi bà X cho bà Y vay 10 triệu đồng.</w:t>
      </w:r>
    </w:p>
    <w:p xmlns:wp14="http://schemas.microsoft.com/office/word/2010/wordml" w:rsidRPr="00636863" w:rsidR="007B143A" w:rsidP="444015EA" w:rsidRDefault="007B143A" w14:paraId="6A6F8838" wp14:textId="77777777">
      <w:pPr>
        <w:pStyle w:val="ListParagraph"/>
        <w:numPr>
          <w:ilvl w:val="0"/>
          <w:numId w:val="1"/>
        </w:numPr>
        <w:jc w:val="both"/>
        <w:rPr>
          <w:rFonts w:ascii="Times  New Roman" w:hAnsi="Times  New Roman"/>
          <w:color w:val="FF0000"/>
          <w:sz w:val="26"/>
          <w:szCs w:val="26"/>
        </w:rPr>
      </w:pPr>
      <w:r w:rsidRPr="444015EA" w:rsidR="444015EA">
        <w:rPr>
          <w:rFonts w:ascii="Times  New Roman" w:hAnsi="Times  New Roman"/>
          <w:color w:val="FF0000"/>
          <w:sz w:val="26"/>
          <w:szCs w:val="26"/>
        </w:rPr>
        <w:t xml:space="preserve">Quan hệ xã phát sinh giữa Bộ Công thương và Chính phủ khi bộ này trinh Chính phủ kế hoạch thanh tra. </w:t>
      </w:r>
    </w:p>
    <w:p xmlns:wp14="http://schemas.microsoft.com/office/word/2010/wordml" w:rsidRPr="00636863" w:rsidR="007B143A" w:rsidP="00636863" w:rsidRDefault="007B143A" w14:paraId="40A9363F" wp14:textId="77777777">
      <w:pPr>
        <w:jc w:val="both"/>
        <w:rPr>
          <w:rFonts w:ascii="Times  New Roman" w:hAnsi="Times  New Roman"/>
          <w:sz w:val="26"/>
          <w:szCs w:val="26"/>
        </w:rPr>
      </w:pPr>
      <w:r w:rsidRPr="00636863">
        <w:rPr>
          <w:rFonts w:ascii="Times  New Roman" w:hAnsi="Times  New Roman"/>
          <w:sz w:val="26"/>
          <w:szCs w:val="26"/>
        </w:rPr>
        <w:t>Câu 2. Nhận định sau đây đúng hay sai? Vì sao?</w:t>
      </w:r>
    </w:p>
    <w:p xmlns:wp14="http://schemas.microsoft.com/office/word/2010/wordml" w:rsidRPr="00636863" w:rsidR="007B143A" w:rsidP="00636863" w:rsidRDefault="007B143A" w14:paraId="65113E02" wp14:textId="77777777">
      <w:pPr>
        <w:jc w:val="both"/>
        <w:rPr>
          <w:rFonts w:ascii="Times  New Roman" w:hAnsi="Times  New Roman"/>
          <w:sz w:val="26"/>
          <w:szCs w:val="26"/>
        </w:rPr>
      </w:pPr>
      <w:r w:rsidRPr="444015EA" w:rsidR="444015EA">
        <w:rPr>
          <w:rFonts w:ascii="Times  New Roman" w:hAnsi="Times  New Roman"/>
          <w:sz w:val="26"/>
          <w:szCs w:val="26"/>
        </w:rPr>
        <w:t>Trong quan hệ pháp luật hành chính, phương pháp mệnh lệnh phục tùng được áp dụng phổ biến hơn so với phương pháp thỏa thuận (bình đẳng).</w:t>
      </w:r>
    </w:p>
    <w:p w:rsidR="444015EA" w:rsidP="444015EA" w:rsidRDefault="444015EA" w14:paraId="5903B875" w14:textId="7DABA893">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6"/>
          <w:szCs w:val="26"/>
          <w:lang w:val="vi-VN"/>
        </w:rPr>
      </w:pPr>
      <w:r w:rsidRPr="444015EA" w:rsidR="444015EA">
        <w:rPr>
          <w:rFonts w:ascii="Times  New Roman" w:hAnsi="Times  New Roman"/>
          <w:sz w:val="26"/>
          <w:szCs w:val="26"/>
        </w:rPr>
        <w:t>Đúng. Vì Phương pháp mệnh lệnh phục tùng cho phép chính quyền thi hành quyết định của mình và yêu cầu người dân hoặc tổ chức tuân thủ theo những quy định và ràng buộc, áp dụng trong các trường hợp cần thiết để đảm bảo trật tự công cộng, an toàn và trật tự xã hội.</w:t>
      </w:r>
      <w:r w:rsidRPr="444015EA" w:rsidR="444015EA">
        <w:rPr>
          <w:rFonts w:ascii="Times  New Roman" w:hAnsi="Times  New Roman"/>
          <w:sz w:val="26"/>
          <w:szCs w:val="26"/>
        </w:rPr>
        <w:t xml:space="preserve"> </w:t>
      </w:r>
      <w:r w:rsidRPr="444015EA" w:rsidR="444015EA">
        <w:rPr>
          <w:rFonts w:ascii="system-ui" w:hAnsi="system-ui" w:eastAsia="system-ui" w:cs="system-ui"/>
          <w:b w:val="0"/>
          <w:bCs w:val="0"/>
          <w:i w:val="0"/>
          <w:iCs w:val="0"/>
          <w:caps w:val="0"/>
          <w:smallCaps w:val="0"/>
          <w:noProof w:val="0"/>
          <w:color w:val="FFFFFF" w:themeColor="background1" w:themeTint="FF" w:themeShade="FF"/>
          <w:sz w:val="21"/>
          <w:szCs w:val="21"/>
          <w:lang w:val="vi-VN"/>
        </w:rPr>
        <w:t>p dụng trong các trường hợp cần thiết để đảm bảo trật tự công cộng, an toàn và trật tự xã hội.</w:t>
      </w:r>
    </w:p>
    <w:p xmlns:wp14="http://schemas.microsoft.com/office/word/2010/wordml" w:rsidRPr="00636863" w:rsidR="007B143A" w:rsidP="00636863" w:rsidRDefault="007B143A" w14:paraId="020AECCE" wp14:textId="77777777">
      <w:pPr>
        <w:jc w:val="both"/>
        <w:rPr>
          <w:rFonts w:ascii="Times  New Roman" w:hAnsi="Times  New Roman"/>
          <w:sz w:val="26"/>
          <w:szCs w:val="26"/>
        </w:rPr>
      </w:pPr>
      <w:r w:rsidRPr="00636863">
        <w:rPr>
          <w:rFonts w:ascii="Times  New Roman" w:hAnsi="Times  New Roman"/>
          <w:sz w:val="26"/>
          <w:szCs w:val="26"/>
        </w:rPr>
        <w:t xml:space="preserve">Câu 3. </w:t>
      </w:r>
      <w:r w:rsidRPr="00636863" w:rsidR="00796D5E">
        <w:rPr>
          <w:rFonts w:ascii="Times  New Roman" w:hAnsi="Times  New Roman"/>
          <w:sz w:val="26"/>
          <w:szCs w:val="26"/>
        </w:rPr>
        <w:t xml:space="preserve">Phân tích quan hệ hành chính trong tình </w:t>
      </w:r>
      <w:r w:rsidR="00D244BA">
        <w:rPr>
          <w:rFonts w:ascii="Times  New Roman" w:hAnsi="Times  New Roman"/>
          <w:sz w:val="26"/>
          <w:szCs w:val="26"/>
        </w:rPr>
        <w:t>huống</w:t>
      </w:r>
      <w:r w:rsidRPr="00636863" w:rsidR="00796D5E">
        <w:rPr>
          <w:rFonts w:ascii="Times  New Roman" w:hAnsi="Times  New Roman"/>
          <w:sz w:val="26"/>
          <w:szCs w:val="26"/>
        </w:rPr>
        <w:t xml:space="preserve"> sau:</w:t>
      </w:r>
    </w:p>
    <w:p xmlns:wp14="http://schemas.microsoft.com/office/word/2010/wordml" w:rsidRPr="00636863" w:rsidR="00796D5E" w:rsidP="00636863" w:rsidRDefault="00796D5E" w14:paraId="03B6BE35" wp14:textId="77777777">
      <w:pPr>
        <w:jc w:val="both"/>
        <w:rPr>
          <w:rFonts w:ascii="Times  New Roman" w:hAnsi="Times  New Roman"/>
          <w:sz w:val="26"/>
          <w:szCs w:val="26"/>
        </w:rPr>
      </w:pPr>
      <w:r w:rsidRPr="444015EA" w:rsidR="444015EA">
        <w:rPr>
          <w:rFonts w:ascii="Times  New Roman" w:hAnsi="Times  New Roman"/>
          <w:sz w:val="26"/>
          <w:szCs w:val="26"/>
        </w:rPr>
        <w:t xml:space="preserve">Nguyễn Văn A thường xuyên nhậu nhẹt và hành hạ vợ con khi hắn say rượu. Nhận được tin báo, cảnh sát khu vực đã mời hắn lên trụ sở và xử phạt vi phạm hành chính về hành vi gây rối trật tự công cộng. </w:t>
      </w:r>
    </w:p>
    <w:p w:rsidR="444015EA" w:rsidP="444015EA" w:rsidRDefault="444015EA" w14:paraId="10587085" w14:textId="1E64C0BB">
      <w:pPr>
        <w:pStyle w:val="Normal"/>
        <w:jc w:val="both"/>
        <w:rPr>
          <w:rFonts w:ascii="Times  New Roman" w:hAnsi="Times  New Roman"/>
          <w:sz w:val="26"/>
          <w:szCs w:val="26"/>
        </w:rPr>
      </w:pPr>
      <w:r w:rsidRPr="444015EA" w:rsidR="444015EA">
        <w:rPr>
          <w:rFonts w:ascii="Times  New Roman" w:hAnsi="Times  New Roman"/>
          <w:sz w:val="26"/>
          <w:szCs w:val="26"/>
        </w:rPr>
        <w:t>Chủ thể: Nguyễn Văn A và cảnh sát khu vực</w:t>
      </w:r>
    </w:p>
    <w:p w:rsidR="444015EA" w:rsidP="444015EA" w:rsidRDefault="444015EA" w14:paraId="4FCDFC68" w14:textId="64955E5C">
      <w:pPr>
        <w:pStyle w:val="Normal"/>
        <w:jc w:val="both"/>
        <w:rPr>
          <w:rFonts w:ascii="Times  New Roman" w:hAnsi="Times  New Roman"/>
          <w:sz w:val="26"/>
          <w:szCs w:val="26"/>
        </w:rPr>
      </w:pPr>
      <w:r w:rsidRPr="444015EA" w:rsidR="444015EA">
        <w:rPr>
          <w:rFonts w:ascii="Times  New Roman" w:hAnsi="Times  New Roman"/>
          <w:sz w:val="26"/>
          <w:szCs w:val="26"/>
        </w:rPr>
        <w:t xml:space="preserve">Khách thể: </w:t>
      </w:r>
    </w:p>
    <w:p w:rsidR="444015EA" w:rsidP="444015EA" w:rsidRDefault="444015EA" w14:paraId="113EF8A1" w14:textId="7EF2612D">
      <w:pPr>
        <w:pStyle w:val="Normal"/>
        <w:jc w:val="both"/>
        <w:rPr>
          <w:rFonts w:ascii="Times  New Roman" w:hAnsi="Times  New Roman"/>
          <w:sz w:val="26"/>
          <w:szCs w:val="26"/>
        </w:rPr>
      </w:pPr>
      <w:r w:rsidRPr="444015EA" w:rsidR="444015EA">
        <w:rPr>
          <w:rFonts w:ascii="Times  New Roman" w:hAnsi="Times  New Roman"/>
          <w:sz w:val="26"/>
          <w:szCs w:val="26"/>
        </w:rPr>
        <w:t>+ Cảnh sát: xử phạt anh A</w:t>
      </w:r>
    </w:p>
    <w:p w:rsidR="444015EA" w:rsidP="444015EA" w:rsidRDefault="444015EA" w14:paraId="4EB2A0A2" w14:textId="2DD6DEE2">
      <w:pPr>
        <w:pStyle w:val="Normal"/>
        <w:jc w:val="both"/>
        <w:rPr>
          <w:rFonts w:ascii="Times  New Roman" w:hAnsi="Times  New Roman"/>
          <w:sz w:val="26"/>
          <w:szCs w:val="26"/>
        </w:rPr>
      </w:pPr>
      <w:r w:rsidRPr="444015EA" w:rsidR="444015EA">
        <w:rPr>
          <w:rFonts w:ascii="Times  New Roman" w:hAnsi="Times  New Roman"/>
          <w:sz w:val="26"/>
          <w:szCs w:val="26"/>
        </w:rPr>
        <w:t xml:space="preserve">+ Nguyên Văn A: </w:t>
      </w:r>
    </w:p>
    <w:p w:rsidR="444015EA" w:rsidP="444015EA" w:rsidRDefault="444015EA" w14:paraId="11B4595C" w14:textId="2460A0B7">
      <w:pPr>
        <w:pStyle w:val="Normal"/>
        <w:jc w:val="both"/>
        <w:rPr>
          <w:rFonts w:ascii="Times  New Roman" w:hAnsi="Times  New Roman"/>
          <w:sz w:val="26"/>
          <w:szCs w:val="26"/>
        </w:rPr>
      </w:pPr>
      <w:r w:rsidRPr="444015EA" w:rsidR="444015EA">
        <w:rPr>
          <w:rFonts w:ascii="Times  New Roman" w:hAnsi="Times  New Roman"/>
          <w:sz w:val="26"/>
          <w:szCs w:val="26"/>
        </w:rPr>
        <w:t>Nội dung</w:t>
      </w:r>
    </w:p>
    <w:p w:rsidR="444015EA" w:rsidP="444015EA" w:rsidRDefault="444015EA" w14:paraId="585CB210" w14:textId="56109158">
      <w:pPr>
        <w:pStyle w:val="Normal"/>
        <w:jc w:val="both"/>
        <w:rPr>
          <w:rFonts w:ascii="Times  New Roman" w:hAnsi="Times  New Roman"/>
          <w:sz w:val="26"/>
          <w:szCs w:val="26"/>
        </w:rPr>
      </w:pPr>
      <w:r w:rsidRPr="444015EA" w:rsidR="444015EA">
        <w:rPr>
          <w:rFonts w:ascii="Times  New Roman" w:hAnsi="Times  New Roman"/>
          <w:sz w:val="26"/>
          <w:szCs w:val="26"/>
        </w:rPr>
        <w:t>Cảnh sát: có nghĩa vụ lập biên bản xử phạt anh A, và có quyền nhận tiền xử phạt hành chính</w:t>
      </w:r>
    </w:p>
    <w:p w:rsidR="444015EA" w:rsidP="444015EA" w:rsidRDefault="444015EA" w14:paraId="1DEA8405" w14:textId="73722372">
      <w:pPr>
        <w:pStyle w:val="Normal"/>
        <w:jc w:val="both"/>
        <w:rPr>
          <w:rFonts w:ascii="Times  New Roman" w:hAnsi="Times  New Roman"/>
          <w:sz w:val="26"/>
          <w:szCs w:val="26"/>
        </w:rPr>
      </w:pPr>
      <w:r w:rsidRPr="444015EA" w:rsidR="444015EA">
        <w:rPr>
          <w:rFonts w:ascii="Times  New Roman" w:hAnsi="Times  New Roman"/>
          <w:sz w:val="26"/>
          <w:szCs w:val="26"/>
        </w:rPr>
        <w:t>Nguyễn Văn A: có nghĩa vụ nộp tiền phạt</w:t>
      </w:r>
    </w:p>
    <w:p xmlns:wp14="http://schemas.microsoft.com/office/word/2010/wordml" w:rsidRPr="00636863" w:rsidR="00421213" w:rsidP="00636863" w:rsidRDefault="00421213" w14:paraId="00BBBD81" wp14:textId="77777777">
      <w:pPr>
        <w:jc w:val="both"/>
        <w:rPr>
          <w:rFonts w:ascii="Times  New Roman" w:hAnsi="Times  New Roman"/>
          <w:sz w:val="26"/>
          <w:szCs w:val="26"/>
        </w:rPr>
      </w:pPr>
      <w:r w:rsidRPr="00636863">
        <w:rPr>
          <w:rFonts w:ascii="Times  New Roman" w:hAnsi="Times  New Roman"/>
          <w:sz w:val="26"/>
          <w:szCs w:val="26"/>
        </w:rPr>
        <w:t xml:space="preserve">Câu 4. </w:t>
      </w:r>
    </w:p>
    <w:p xmlns:wp14="http://schemas.microsoft.com/office/word/2010/wordml" w:rsidR="00421213" w:rsidP="00636863" w:rsidRDefault="00421213" w14:paraId="42C70664" wp14:textId="4A292AAE">
      <w:pPr>
        <w:pStyle w:val="ListParagraph"/>
        <w:numPr>
          <w:ilvl w:val="0"/>
          <w:numId w:val="2"/>
        </w:numPr>
        <w:jc w:val="both"/>
        <w:rPr>
          <w:rFonts w:ascii="Times  New Roman" w:hAnsi="Times  New Roman"/>
          <w:sz w:val="26"/>
          <w:szCs w:val="26"/>
        </w:rPr>
      </w:pPr>
      <w:r w:rsidRPr="444015EA" w:rsidR="444015EA">
        <w:rPr>
          <w:rFonts w:ascii="Times  New Roman" w:hAnsi="Times  New Roman"/>
          <w:sz w:val="26"/>
          <w:szCs w:val="26"/>
        </w:rPr>
        <w:t>Do tuổi cao, bà B đã chuyển đến sống cùng anh A là con trai cả của mình. Tuy nhiên, trong quá trình sống chung, chị T (vợ anh A) thường xuyên không cho bà ăn đúng bữa với lý do rằng người già không nên ăn nhiều. Chị này không cho bà tắm rửa vì chị cho rằng người già dễ bị cảm. Vậy theo quy định của pháp luật, hành vi này của chị T có bị xử phạt hay không?</w:t>
      </w:r>
    </w:p>
    <w:p w:rsidR="444015EA" w:rsidP="444015EA" w:rsidRDefault="444015EA" w14:paraId="25154F87" w14:textId="6183FD83">
      <w:pPr>
        <w:pStyle w:val="Normal"/>
        <w:ind w:left="0"/>
        <w:jc w:val="both"/>
        <w:rPr>
          <w:rFonts w:ascii="Times  New Roman" w:hAnsi="Times  New Roman"/>
          <w:sz w:val="26"/>
          <w:szCs w:val="26"/>
        </w:rPr>
      </w:pPr>
      <w:r w:rsidRPr="444015EA" w:rsidR="444015EA">
        <w:rPr>
          <w:rFonts w:ascii="Times  New Roman" w:hAnsi="Times  New Roman"/>
          <w:sz w:val="26"/>
          <w:szCs w:val="26"/>
        </w:rPr>
        <w:t xml:space="preserve">Hành vi của chị T đáng bị xử phạt. Vì chị đã vi phạm khoản 1, điều 3 luật người cao </w:t>
      </w:r>
      <w:r>
        <w:tab/>
      </w:r>
      <w:r w:rsidRPr="444015EA" w:rsidR="444015EA">
        <w:rPr>
          <w:rFonts w:ascii="Times  New Roman" w:hAnsi="Times  New Roman"/>
          <w:sz w:val="26"/>
          <w:szCs w:val="26"/>
        </w:rPr>
        <w:t>tuổi 2009</w:t>
      </w:r>
    </w:p>
    <w:p w:rsidR="444015EA" w:rsidP="444015EA" w:rsidRDefault="444015EA" w14:paraId="05EAB1CE" w14:textId="685877B6">
      <w:pPr>
        <w:pStyle w:val="ListParagraph"/>
        <w:numPr>
          <w:ilvl w:val="0"/>
          <w:numId w:val="2"/>
        </w:numPr>
        <w:jc w:val="both"/>
        <w:rPr>
          <w:rFonts w:ascii="Times  New Roman" w:hAnsi="Times  New Roman"/>
          <w:sz w:val="26"/>
          <w:szCs w:val="26"/>
        </w:rPr>
      </w:pPr>
      <w:r w:rsidRPr="444015EA" w:rsidR="444015EA">
        <w:rPr>
          <w:rFonts w:ascii="Times  New Roman" w:hAnsi="Times  New Roman"/>
          <w:sz w:val="26"/>
          <w:szCs w:val="26"/>
        </w:rPr>
        <w:t xml:space="preserve">Trong một lần kiểm tra hành chính nhà nghỉ Hạnh Phúc, Công an quận B bắt quả tang chị H có hành vi bán dâm cho anh B và anh C. Vậy trong trường hợp này, chị B </w:t>
      </w:r>
      <w:r w:rsidRPr="444015EA" w:rsidR="444015EA">
        <w:rPr>
          <w:rFonts w:ascii="Times  New Roman" w:hAnsi="Times  New Roman"/>
          <w:sz w:val="26"/>
          <w:szCs w:val="26"/>
        </w:rPr>
        <w:t>sẽ bị công an quận B xử lý như thế nào theo quy định pháp luật?</w:t>
      </w:r>
    </w:p>
    <w:p w:rsidR="444015EA" w:rsidP="444015EA" w:rsidRDefault="444015EA" w14:paraId="7023B878" w14:textId="5F9DF86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rong trường hợp này</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do chị B bị bắt</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quả tang đang có hành vi bán dâm cho</w:t>
      </w:r>
    </w:p>
    <w:p w:rsidR="444015EA" w:rsidP="444015EA" w:rsidRDefault="444015EA" w14:paraId="112DA747" w14:textId="6C43CB55">
      <w:pPr>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anh</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và</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anh</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nên</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că</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cứ</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theo</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khoản</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2</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Điều</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23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Nghị</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định</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số</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167/2013/NĐ-CP</w:t>
      </w:r>
    </w:p>
    <w:p w:rsidR="444015EA" w:rsidP="444015EA" w:rsidRDefault="444015EA" w14:paraId="7550AA25" w14:textId="446C92B1">
      <w:pPr>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Ngoài</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ra,</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nếu</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chị</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là</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người</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nước</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ngoài</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thì</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chị</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có</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thể</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bị</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áp</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dụng</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hình</w:t>
      </w:r>
    </w:p>
    <w:p w:rsidR="444015EA" w:rsidP="444015EA" w:rsidRDefault="444015EA" w14:paraId="316D1BA9" w14:textId="5376AAA6">
      <w:pPr>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thức xử phạt trục xuất khỏi nước Cộng hòa xã hội chủ nghĩa </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V</w:t>
      </w:r>
      <w:r w:rsidRPr="444015EA" w:rsidR="444015E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iệt Nam.</w:t>
      </w:r>
    </w:p>
    <w:p w:rsidR="444015EA" w:rsidP="444015EA" w:rsidRDefault="444015EA" w14:paraId="64F1DAE1" w14:textId="67B10A4E">
      <w:pPr>
        <w:pStyle w:val="Normal"/>
        <w:ind w:left="0"/>
        <w:jc w:val="both"/>
        <w:rPr>
          <w:rFonts w:ascii="Times  New Roman" w:hAnsi="Times  New Roman"/>
          <w:sz w:val="26"/>
          <w:szCs w:val="26"/>
        </w:rPr>
      </w:pPr>
    </w:p>
    <w:p xmlns:wp14="http://schemas.microsoft.com/office/word/2010/wordml" w:rsidR="00421213" w:rsidP="00636863" w:rsidRDefault="00636863" w14:paraId="7285D444" wp14:textId="77777777">
      <w:pPr>
        <w:pStyle w:val="ListParagraph"/>
        <w:numPr>
          <w:ilvl w:val="0"/>
          <w:numId w:val="2"/>
        </w:numPr>
        <w:jc w:val="both"/>
        <w:rPr>
          <w:rFonts w:ascii="Times  New Roman" w:hAnsi="Times  New Roman"/>
          <w:sz w:val="26"/>
          <w:szCs w:val="26"/>
        </w:rPr>
      </w:pPr>
      <w:r w:rsidRPr="444015EA" w:rsidR="444015EA">
        <w:rPr>
          <w:rFonts w:ascii="Times  New Roman" w:hAnsi="Times  New Roman"/>
          <w:sz w:val="26"/>
          <w:szCs w:val="26"/>
        </w:rPr>
        <w:t xml:space="preserve">Anh Tuấn mở cơ sở hoạt động kinh doanh vũ trường trên đường X. Để tiết kiệm được khoản tiền trả lương cho nhân viên, anh Tuấn không thuê bảo vệ là nhân viên của công ty kinh doanh dịch vụ bảo vệ mà đăng tin tìm nhân viên bảo vệ trên các </w:t>
      </w:r>
      <w:r w:rsidRPr="444015EA" w:rsidR="444015EA">
        <w:rPr>
          <w:rFonts w:ascii="Times  New Roman" w:hAnsi="Times  New Roman"/>
          <w:sz w:val="26"/>
          <w:szCs w:val="26"/>
        </w:rPr>
        <w:t>trang mạng. Vậy hành vi của anh Tuấn có trái quy định của pháp luật không? Và pháp luật có quy định như thế nào về vấn đề này?</w:t>
      </w:r>
    </w:p>
    <w:p w:rsidR="444015EA" w:rsidP="444015EA" w:rsidRDefault="444015EA" w14:paraId="0D5653EA" w14:textId="3CAAA95F">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xml:space="preserve">Theo quy định </w:t>
      </w:r>
      <w:r w:rsidRPr="444015EA" w:rsidR="444015EA">
        <w:rPr>
          <w:b w:val="0"/>
          <w:bCs w:val="0"/>
          <w:i w:val="0"/>
          <w:iCs w:val="0"/>
          <w:caps w:val="0"/>
          <w:smallCaps w:val="0"/>
          <w:noProof w:val="0"/>
          <w:color w:val="000000" w:themeColor="text1" w:themeTint="FF" w:themeShade="FF"/>
          <w:sz w:val="26"/>
          <w:szCs w:val="26"/>
          <w:lang w:val="vi-VN"/>
        </w:rPr>
        <w:t>tại Khoản 2 Điều 1</w:t>
      </w:r>
      <w:r w:rsidRPr="444015EA" w:rsidR="444015EA">
        <w:rPr>
          <w:b w:val="0"/>
          <w:bCs w:val="0"/>
          <w:i w:val="0"/>
          <w:iCs w:val="0"/>
          <w:caps w:val="0"/>
          <w:smallCaps w:val="0"/>
          <w:noProof w:val="0"/>
          <w:color w:val="000000" w:themeColor="text1" w:themeTint="FF" w:themeShade="FF"/>
          <w:sz w:val="26"/>
          <w:szCs w:val="26"/>
          <w:lang w:val="vi-VN"/>
        </w:rPr>
        <w:t>1</w:t>
      </w:r>
      <w:r w:rsidRPr="444015EA" w:rsidR="444015EA">
        <w:rPr>
          <w:b w:val="0"/>
          <w:bCs w:val="0"/>
          <w:i w:val="0"/>
          <w:iCs w:val="0"/>
          <w:caps w:val="0"/>
          <w:smallCaps w:val="0"/>
          <w:noProof w:val="0"/>
          <w:color w:val="000000" w:themeColor="text1" w:themeTint="FF" w:themeShade="FF"/>
          <w:sz w:val="26"/>
          <w:szCs w:val="26"/>
          <w:lang w:val="vi-VN"/>
        </w:rPr>
        <w:t xml:space="preserve"> Nghị</w:t>
      </w:r>
      <w:r w:rsidRPr="444015EA" w:rsidR="444015EA">
        <w:rPr>
          <w:b w:val="0"/>
          <w:bCs w:val="0"/>
          <w:i w:val="0"/>
          <w:iCs w:val="0"/>
          <w:caps w:val="0"/>
          <w:smallCaps w:val="0"/>
          <w:noProof w:val="0"/>
          <w:color w:val="000000" w:themeColor="text1" w:themeTint="FF" w:themeShade="FF"/>
          <w:sz w:val="26"/>
          <w:szCs w:val="26"/>
          <w:lang w:val="vi-VN"/>
        </w:rPr>
        <w:t xml:space="preserve"> định 167/2013/NĐ-CP</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Phạt tiền từ</w:t>
      </w:r>
    </w:p>
    <w:p w:rsidR="444015EA" w:rsidP="444015EA" w:rsidRDefault="444015EA" w14:paraId="27C5F9E4" w14:textId="24583C2D">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2.000.000 đồng đến 5.000.000 đồng đối với một trong những hành vi sau đây:</w:t>
      </w:r>
    </w:p>
    <w:p w:rsidR="444015EA" w:rsidP="444015EA" w:rsidRDefault="444015EA" w14:paraId="76F0BF4B" w14:textId="2D543CDB">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Kinh</w:t>
      </w:r>
      <w:r w:rsidRPr="444015EA" w:rsidR="444015EA">
        <w:rPr>
          <w:b w:val="0"/>
          <w:bCs w:val="0"/>
          <w:i w:val="0"/>
          <w:iCs w:val="0"/>
          <w:caps w:val="0"/>
          <w:smallCaps w:val="0"/>
          <w:noProof w:val="0"/>
          <w:color w:val="000000" w:themeColor="text1" w:themeTint="FF" w:themeShade="FF"/>
          <w:sz w:val="26"/>
          <w:szCs w:val="26"/>
          <w:lang w:val="vi-VN"/>
        </w:rPr>
        <w:t xml:space="preserve"> doanh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không</w:t>
      </w:r>
      <w:r w:rsidRPr="444015EA" w:rsidR="444015EA">
        <w:rPr>
          <w:b w:val="0"/>
          <w:bCs w:val="0"/>
          <w:i w:val="0"/>
          <w:iCs w:val="0"/>
          <w:caps w:val="0"/>
          <w:smallCaps w:val="0"/>
          <w:noProof w:val="0"/>
          <w:color w:val="000000" w:themeColor="text1" w:themeTint="FF" w:themeShade="FF"/>
          <w:sz w:val="26"/>
          <w:szCs w:val="26"/>
          <w:lang w:val="vi-VN"/>
        </w:rPr>
        <w:t xml:space="preserve"> đúng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ngành,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 xml:space="preserve">nghề, </w:t>
      </w:r>
      <w:r w:rsidRPr="444015EA" w:rsidR="444015EA">
        <w:rPr>
          <w:b w:val="0"/>
          <w:bCs w:val="0"/>
          <w:i w:val="0"/>
          <w:iCs w:val="0"/>
          <w:caps w:val="0"/>
          <w:smallCaps w:val="0"/>
          <w:noProof w:val="0"/>
          <w:color w:val="000000" w:themeColor="text1" w:themeTint="FF" w:themeShade="FF"/>
          <w:sz w:val="26"/>
          <w:szCs w:val="26"/>
          <w:lang w:val="vi-VN"/>
        </w:rPr>
        <w:t>địa</w:t>
      </w:r>
      <w:r w:rsidRPr="444015EA" w:rsidR="444015EA">
        <w:rPr>
          <w:b w:val="0"/>
          <w:bCs w:val="0"/>
          <w:i w:val="0"/>
          <w:iCs w:val="0"/>
          <w:caps w:val="0"/>
          <w:smallCaps w:val="0"/>
          <w:noProof w:val="0"/>
          <w:color w:val="000000" w:themeColor="text1" w:themeTint="FF" w:themeShade="FF"/>
          <w:sz w:val="26"/>
          <w:szCs w:val="26"/>
          <w:lang w:val="vi-VN"/>
        </w:rPr>
        <w:t xml:space="preserve"> điểm</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ghi</w:t>
      </w:r>
      <w:r w:rsidRPr="444015EA" w:rsidR="444015EA">
        <w:rPr>
          <w:b w:val="0"/>
          <w:bCs w:val="0"/>
          <w:i w:val="0"/>
          <w:iCs w:val="0"/>
          <w:caps w:val="0"/>
          <w:smallCaps w:val="0"/>
          <w:noProof w:val="0"/>
          <w:color w:val="000000" w:themeColor="text1" w:themeTint="FF" w:themeShade="FF"/>
          <w:sz w:val="26"/>
          <w:szCs w:val="26"/>
          <w:lang w:val="vi-VN"/>
        </w:rPr>
        <w:t xml:space="preserve"> trong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 xml:space="preserve">giấy </w:t>
      </w:r>
      <w:r w:rsidRPr="444015EA" w:rsidR="444015EA">
        <w:rPr>
          <w:b w:val="0"/>
          <w:bCs w:val="0"/>
          <w:i w:val="0"/>
          <w:iCs w:val="0"/>
          <w:caps w:val="0"/>
          <w:smallCaps w:val="0"/>
          <w:noProof w:val="0"/>
          <w:color w:val="000000" w:themeColor="text1" w:themeTint="FF" w:themeShade="FF"/>
          <w:sz w:val="26"/>
          <w:szCs w:val="26"/>
          <w:lang w:val="vi-VN"/>
        </w:rPr>
        <w:t>chứng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nhận</w:t>
      </w:r>
    </w:p>
    <w:p w:rsidR="444015EA" w:rsidP="444015EA" w:rsidRDefault="444015EA" w14:paraId="17520ED2" w14:textId="7B7463FB">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đủ điều kiện về an ninh, trật tự;</w:t>
      </w:r>
    </w:p>
    <w:p w:rsidR="444015EA" w:rsidP="444015EA" w:rsidRDefault="444015EA" w14:paraId="3CAD7ADC" w14:textId="11BCC857">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Thay</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đổi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người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đứng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đầu</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doanh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nghiệp,</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chi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nhánh,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văn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phòng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đại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diện,</w:t>
      </w:r>
    </w:p>
    <w:p w:rsidR="444015EA" w:rsidP="444015EA" w:rsidRDefault="444015EA" w14:paraId="1C1D53ED" w14:textId="3B022F31">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người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đại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diện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theo</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pháp</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luật</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của</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cơ</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sở</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kinh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doanh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mà</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không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w:t>
      </w:r>
      <w:r w:rsidRPr="444015EA" w:rsidR="444015EA">
        <w:rPr>
          <w:b w:val="0"/>
          <w:bCs w:val="0"/>
          <w:i w:val="0"/>
          <w:iCs w:val="0"/>
          <w:caps w:val="0"/>
          <w:smallCaps w:val="0"/>
          <w:noProof w:val="0"/>
          <w:color w:val="000000" w:themeColor="text1" w:themeTint="FF" w:themeShade="FF"/>
          <w:sz w:val="26"/>
          <w:szCs w:val="26"/>
          <w:lang w:val="vi-VN"/>
        </w:rPr>
        <w:t>ó</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văn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bản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thông</w:t>
      </w:r>
    </w:p>
    <w:p w:rsidR="444015EA" w:rsidP="444015EA" w:rsidRDefault="444015EA" w14:paraId="492D9ABB" w14:textId="26A879FB">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báo với cơ quan có thẩm quyền;</w:t>
      </w:r>
    </w:p>
    <w:p w:rsidR="444015EA" w:rsidP="444015EA" w:rsidRDefault="444015EA" w14:paraId="1FCBD3F2" w14:textId="41CDBE9A">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Cho</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mượn,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cho</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thuê,</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mua,</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bán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giấy</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chứng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nhận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đủ</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điều</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kiện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về</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an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ninh,</w:t>
      </w:r>
    </w:p>
    <w:p w:rsidR="444015EA" w:rsidP="444015EA" w:rsidRDefault="444015EA" w14:paraId="55D9A33E" w14:textId="440EF737">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trật tự để thực hiện hành vi trái quy định của pháp luật;</w:t>
      </w:r>
    </w:p>
    <w:p w:rsidR="444015EA" w:rsidP="444015EA" w:rsidRDefault="444015EA" w14:paraId="6166F633" w14:textId="22E702E5">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Nhận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cầm</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cố</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tài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sản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mà</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theo</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quy</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định</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tài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sản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đó</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phải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có</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giấy</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tờ</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sở</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hữu</w:t>
      </w:r>
    </w:p>
    <w:p w:rsidR="444015EA" w:rsidP="444015EA" w:rsidRDefault="444015EA" w14:paraId="15611CE2" w14:textId="028AC851">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nhưng không có các loại giấy tờ đó;</w:t>
      </w:r>
    </w:p>
    <w:p w:rsidR="444015EA" w:rsidP="444015EA" w:rsidRDefault="444015EA" w14:paraId="21887776" w14:textId="7770302C">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Nhận cầm cố tài sản nhưng không có hợp đồng theo quy định;</w:t>
      </w:r>
    </w:p>
    <w:p w:rsidR="444015EA" w:rsidP="444015EA" w:rsidRDefault="444015EA" w14:paraId="5314C7C7" w14:textId="6D8C0BE5">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 Cầm</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cố</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tài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s</w:t>
      </w:r>
      <w:r w:rsidRPr="444015EA" w:rsidR="444015EA">
        <w:rPr>
          <w:b w:val="0"/>
          <w:bCs w:val="0"/>
          <w:i w:val="0"/>
          <w:iCs w:val="0"/>
          <w:caps w:val="0"/>
          <w:smallCaps w:val="0"/>
          <w:noProof w:val="0"/>
          <w:color w:val="000000" w:themeColor="text1" w:themeTint="FF" w:themeShade="FF"/>
          <w:sz w:val="26"/>
          <w:szCs w:val="26"/>
          <w:lang w:val="vi-VN"/>
        </w:rPr>
        <w:t>ản</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thuộc</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s</w:t>
      </w:r>
      <w:r w:rsidRPr="444015EA" w:rsidR="444015EA">
        <w:rPr>
          <w:b w:val="0"/>
          <w:bCs w:val="0"/>
          <w:i w:val="0"/>
          <w:iCs w:val="0"/>
          <w:caps w:val="0"/>
          <w:smallCaps w:val="0"/>
          <w:noProof w:val="0"/>
          <w:color w:val="000000" w:themeColor="text1" w:themeTint="FF" w:themeShade="FF"/>
          <w:sz w:val="26"/>
          <w:szCs w:val="26"/>
          <w:lang w:val="vi-VN"/>
        </w:rPr>
        <w:t>ở</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hữu</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của</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người</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khác</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mà</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không</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có</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giấy</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ủy</w:t>
      </w:r>
      <w:r w:rsidRPr="444015EA" w:rsidR="444015EA">
        <w:rPr>
          <w:b w:val="0"/>
          <w:bCs w:val="0"/>
          <w:i w:val="0"/>
          <w:iCs w:val="0"/>
          <w:caps w:val="0"/>
          <w:smallCaps w:val="0"/>
          <w:noProof w:val="0"/>
          <w:color w:val="000000" w:themeColor="text1" w:themeTint="FF" w:themeShade="FF"/>
          <w:sz w:val="26"/>
          <w:szCs w:val="26"/>
          <w:lang w:val="vi-VN"/>
        </w:rPr>
        <w:t xml:space="preserve"> </w:t>
      </w:r>
      <w:r w:rsidRPr="444015EA" w:rsidR="444015EA">
        <w:rPr>
          <w:b w:val="0"/>
          <w:bCs w:val="0"/>
          <w:i w:val="0"/>
          <w:iCs w:val="0"/>
          <w:caps w:val="0"/>
          <w:smallCaps w:val="0"/>
          <w:noProof w:val="0"/>
          <w:color w:val="000000" w:themeColor="text1" w:themeTint="FF" w:themeShade="FF"/>
          <w:sz w:val="26"/>
          <w:szCs w:val="26"/>
          <w:lang w:val="vi-VN"/>
        </w:rPr>
        <w:t>quyền</w:t>
      </w:r>
    </w:p>
    <w:p w:rsidR="444015EA" w:rsidP="444015EA" w:rsidRDefault="444015EA" w14:paraId="3E0F0BF3" w14:textId="31D8C476">
      <w:pPr>
        <w:spacing w:before="0" w:beforeAutospacing="off" w:after="0" w:afterAutospacing="off"/>
        <w:ind w:left="720"/>
        <w:rPr>
          <w:b w:val="0"/>
          <w:bCs w:val="0"/>
          <w:i w:val="0"/>
          <w:iCs w:val="0"/>
          <w:caps w:val="0"/>
          <w:smallCaps w:val="0"/>
          <w:noProof w:val="0"/>
          <w:color w:val="000000" w:themeColor="text1" w:themeTint="FF" w:themeShade="FF"/>
          <w:sz w:val="26"/>
          <w:szCs w:val="26"/>
          <w:lang w:val="vi-VN"/>
        </w:rPr>
      </w:pPr>
      <w:r w:rsidRPr="444015EA" w:rsidR="444015EA">
        <w:rPr>
          <w:b w:val="0"/>
          <w:bCs w:val="0"/>
          <w:i w:val="0"/>
          <w:iCs w:val="0"/>
          <w:caps w:val="0"/>
          <w:smallCaps w:val="0"/>
          <w:noProof w:val="0"/>
          <w:color w:val="000000" w:themeColor="text1" w:themeTint="FF" w:themeShade="FF"/>
          <w:sz w:val="26"/>
          <w:szCs w:val="26"/>
          <w:lang w:val="vi-VN"/>
        </w:rPr>
        <w:t>hợp lệ của người đó cho người mang tài sản đi cầm cố;</w:t>
      </w:r>
    </w:p>
    <w:p w:rsidR="444015EA" w:rsidP="444015EA" w:rsidRDefault="444015EA" w14:paraId="49480295" w14:textId="416E8B57">
      <w:pPr>
        <w:pStyle w:val="ListParagraph"/>
        <w:jc w:val="both"/>
        <w:rPr>
          <w:rFonts w:ascii="Times  New Roman" w:hAnsi="Times  New Roman"/>
          <w:sz w:val="26"/>
          <w:szCs w:val="26"/>
        </w:rPr>
      </w:pPr>
    </w:p>
    <w:p xmlns:wp14="http://schemas.microsoft.com/office/word/2010/wordml" w:rsidRPr="00636863" w:rsidR="00636863" w:rsidP="00636863" w:rsidRDefault="00636863" w14:paraId="7D66D643" wp14:textId="77777777">
      <w:pPr>
        <w:ind w:left="360"/>
        <w:jc w:val="both"/>
        <w:rPr>
          <w:rFonts w:ascii="Times  New Roman" w:hAnsi="Times  New Roman"/>
          <w:sz w:val="26"/>
          <w:szCs w:val="26"/>
        </w:rPr>
      </w:pPr>
      <w:r w:rsidRPr="444015EA" w:rsidR="444015EA">
        <w:rPr>
          <w:rFonts w:ascii="Times  New Roman" w:hAnsi="Times  New Roman"/>
          <w:sz w:val="26"/>
          <w:szCs w:val="26"/>
        </w:rPr>
        <w:t xml:space="preserve">Câu 5. Nêu các bước trong việc giải quyết một vụ án hành chính của Tòa án? Và nêu cơ sở pháp lý kèm theo. </w:t>
      </w:r>
    </w:p>
    <w:p xmlns:wp14="http://schemas.microsoft.com/office/word/2010/wordml" w:rsidR="00636863" w:rsidP="444015EA" w:rsidRDefault="00636863" w14:paraId="672A6659" wp14:textId="28FB17E8">
      <w:pPr>
        <w:pStyle w:val="ListParagraph"/>
        <w:jc w:val="both"/>
        <w:rPr>
          <w:rFonts w:ascii="Arial" w:hAnsi="Arial" w:eastAsia="Arial" w:cs="Arial"/>
          <w:b w:val="0"/>
          <w:bCs w:val="0"/>
          <w:i w:val="0"/>
          <w:iCs w:val="0"/>
          <w:caps w:val="0"/>
          <w:smallCaps w:val="0"/>
          <w:noProof w:val="0"/>
          <w:color w:val="333333"/>
          <w:sz w:val="21"/>
          <w:szCs w:val="21"/>
          <w:lang w:val="vi-VN"/>
        </w:rPr>
      </w:pPr>
      <w:r w:rsidRPr="444015EA" w:rsidR="444015EA">
        <w:rPr>
          <w:rFonts w:ascii="Arial" w:hAnsi="Arial" w:eastAsia="Arial" w:cs="Arial"/>
          <w:b w:val="1"/>
          <w:bCs w:val="1"/>
          <w:i w:val="0"/>
          <w:iCs w:val="0"/>
          <w:caps w:val="0"/>
          <w:smallCaps w:val="0"/>
          <w:noProof w:val="0"/>
          <w:color w:val="333333"/>
          <w:sz w:val="21"/>
          <w:szCs w:val="21"/>
          <w:lang w:val="vi-VN"/>
        </w:rPr>
        <w:t>Bước 1. Thụ lý vụ án (điều 125)</w:t>
      </w:r>
    </w:p>
    <w:p w:rsidR="444015EA" w:rsidP="444015EA" w:rsidRDefault="444015EA" w14:paraId="0C7F3DB8" w14:textId="011E2311">
      <w:pPr>
        <w:pStyle w:val="ListParagraph"/>
        <w:jc w:val="both"/>
        <w:rPr>
          <w:noProof w:val="0"/>
          <w:lang w:val="vi-VN"/>
        </w:rPr>
      </w:pPr>
      <w:r w:rsidRPr="444015EA" w:rsidR="444015EA">
        <w:rPr>
          <w:rFonts w:ascii="Arial" w:hAnsi="Arial" w:eastAsia="Arial" w:cs="Arial"/>
          <w:b w:val="1"/>
          <w:bCs w:val="1"/>
          <w:i w:val="0"/>
          <w:iCs w:val="0"/>
          <w:caps w:val="0"/>
          <w:smallCaps w:val="0"/>
          <w:noProof w:val="0"/>
          <w:color w:val="333333"/>
          <w:sz w:val="21"/>
          <w:szCs w:val="21"/>
          <w:lang w:val="vi-VN"/>
        </w:rPr>
        <w:t>Bước 2. Chuẩn bị xét xử (điều 130)</w:t>
      </w:r>
    </w:p>
    <w:p w:rsidR="444015EA" w:rsidP="444015EA" w:rsidRDefault="444015EA" w14:paraId="6251B10B" w14:textId="5648B338">
      <w:pPr>
        <w:pStyle w:val="ListParagraph"/>
        <w:jc w:val="both"/>
        <w:rPr>
          <w:noProof w:val="0"/>
          <w:lang w:val="vi-VN"/>
        </w:rPr>
      </w:pPr>
      <w:r w:rsidRPr="444015EA" w:rsidR="444015EA">
        <w:rPr>
          <w:rFonts w:ascii="Arial" w:hAnsi="Arial" w:eastAsia="Arial" w:cs="Arial"/>
          <w:b w:val="1"/>
          <w:bCs w:val="1"/>
          <w:i w:val="0"/>
          <w:iCs w:val="0"/>
          <w:caps w:val="0"/>
          <w:smallCaps w:val="0"/>
          <w:noProof w:val="0"/>
          <w:color w:val="333333"/>
          <w:sz w:val="21"/>
          <w:szCs w:val="21"/>
          <w:lang w:val="vi-VN"/>
        </w:rPr>
        <w:t>Bước 3.  Đưa vụ án ra xét xử sơ thẩm (điều 149)</w:t>
      </w:r>
    </w:p>
    <w:p w:rsidR="444015EA" w:rsidP="444015EA" w:rsidRDefault="444015EA" w14:paraId="080D773F" w14:textId="6C5655D6">
      <w:pPr>
        <w:pStyle w:val="ListParagraph"/>
        <w:jc w:val="both"/>
        <w:rPr>
          <w:noProof w:val="0"/>
          <w:lang w:val="vi-VN"/>
        </w:rPr>
      </w:pPr>
      <w:r w:rsidRPr="444015EA" w:rsidR="444015EA">
        <w:rPr>
          <w:rFonts w:ascii="Arial" w:hAnsi="Arial" w:eastAsia="Arial" w:cs="Arial"/>
          <w:b w:val="1"/>
          <w:bCs w:val="1"/>
          <w:i w:val="0"/>
          <w:iCs w:val="0"/>
          <w:caps w:val="0"/>
          <w:smallCaps w:val="0"/>
          <w:noProof w:val="0"/>
          <w:color w:val="333333"/>
          <w:sz w:val="21"/>
          <w:szCs w:val="21"/>
          <w:lang w:val="vi-VN"/>
        </w:rPr>
        <w:t>Bước 4. Xét xử phúc thẩm</w:t>
      </w:r>
    </w:p>
    <w:p w:rsidR="444015EA" w:rsidP="444015EA" w:rsidRDefault="444015EA" w14:paraId="359C9599" w14:textId="416BDC5F">
      <w:pPr>
        <w:pStyle w:val="ListParagraph"/>
        <w:jc w:val="both"/>
        <w:rPr>
          <w:noProof w:val="0"/>
          <w:lang w:val="vi-VN"/>
        </w:rPr>
      </w:pPr>
      <w:r w:rsidRPr="444015EA" w:rsidR="444015EA">
        <w:rPr>
          <w:rFonts w:ascii="Arial" w:hAnsi="Arial" w:eastAsia="Arial" w:cs="Arial"/>
          <w:b w:val="1"/>
          <w:bCs w:val="1"/>
          <w:i w:val="0"/>
          <w:iCs w:val="0"/>
          <w:caps w:val="0"/>
          <w:smallCaps w:val="0"/>
          <w:noProof w:val="0"/>
          <w:color w:val="333333"/>
          <w:sz w:val="21"/>
          <w:szCs w:val="21"/>
          <w:lang w:val="vi-VN"/>
        </w:rPr>
        <w:t>Bước 5. Thủ tục giám đốc thẩm, tái thẩm vụ án hành chính:</w:t>
      </w:r>
      <w:r w:rsidRPr="444015EA" w:rsidR="444015EA">
        <w:rPr>
          <w:rFonts w:ascii="Arial" w:hAnsi="Arial" w:eastAsia="Arial" w:cs="Arial"/>
          <w:b w:val="1"/>
          <w:bCs w:val="1"/>
          <w:i w:val="0"/>
          <w:iCs w:val="0"/>
          <w:caps w:val="0"/>
          <w:smallCaps w:val="0"/>
          <w:noProof w:val="0"/>
          <w:color w:val="333333"/>
          <w:sz w:val="21"/>
          <w:szCs w:val="21"/>
          <w:lang w:val="vi-VN"/>
        </w:rPr>
        <w:t xml:space="preserve"> </w:t>
      </w:r>
      <w:r w:rsidRPr="444015EA" w:rsidR="444015EA">
        <w:rPr>
          <w:rFonts w:ascii="Arial" w:hAnsi="Arial" w:eastAsia="Arial" w:cs="Arial"/>
          <w:b w:val="1"/>
          <w:bCs w:val="1"/>
          <w:i w:val="0"/>
          <w:iCs w:val="0"/>
          <w:caps w:val="0"/>
          <w:smallCaps w:val="0"/>
          <w:noProof w:val="0"/>
          <w:color w:val="333333"/>
          <w:sz w:val="21"/>
          <w:szCs w:val="21"/>
          <w:lang w:val="vi-VN"/>
        </w:rPr>
        <w:t>(</w:t>
      </w:r>
      <w:r w:rsidRPr="444015EA" w:rsidR="444015EA">
        <w:rPr>
          <w:rFonts w:ascii="Arial" w:hAnsi="Arial" w:eastAsia="Arial" w:cs="Arial"/>
          <w:b w:val="1"/>
          <w:bCs w:val="1"/>
          <w:i w:val="1"/>
          <w:iCs w:val="1"/>
          <w:caps w:val="0"/>
          <w:smallCaps w:val="0"/>
          <w:noProof w:val="0"/>
          <w:color w:val="333333"/>
          <w:sz w:val="21"/>
          <w:szCs w:val="21"/>
          <w:u w:val="single"/>
          <w:lang w:val="vi-VN"/>
        </w:rPr>
        <w:t>điều 254, 281)</w:t>
      </w:r>
    </w:p>
    <w:p xmlns:wp14="http://schemas.microsoft.com/office/word/2010/wordml" w:rsidR="00636863" w:rsidP="00636863" w:rsidRDefault="00636863" w14:paraId="0A37501D" wp14:textId="77777777">
      <w:pPr>
        <w:pStyle w:val="ListParagraph"/>
        <w:jc w:val="both"/>
        <w:rPr>
          <w:rFonts w:ascii="Times  New Roman" w:hAnsi="Times  New Roman"/>
          <w:sz w:val="26"/>
          <w:szCs w:val="26"/>
        </w:rPr>
      </w:pPr>
    </w:p>
    <w:p xmlns:wp14="http://schemas.microsoft.com/office/word/2010/wordml" w:rsidR="00636863" w:rsidP="00636863" w:rsidRDefault="00636863" w14:paraId="5DAB6C7B" wp14:textId="77777777">
      <w:pPr>
        <w:pStyle w:val="ListParagraph"/>
        <w:jc w:val="both"/>
        <w:rPr>
          <w:rFonts w:ascii="Times  New Roman" w:hAnsi="Times  New Roman"/>
          <w:sz w:val="26"/>
          <w:szCs w:val="26"/>
        </w:rPr>
      </w:pPr>
    </w:p>
    <w:p xmlns:wp14="http://schemas.microsoft.com/office/word/2010/wordml" w:rsidRPr="00636863" w:rsidR="00636863" w:rsidP="00636863" w:rsidRDefault="00636863" w14:paraId="7CBC061F" wp14:textId="77777777">
      <w:pPr>
        <w:pStyle w:val="ListParagraph"/>
        <w:jc w:val="center"/>
        <w:rPr>
          <w:rFonts w:ascii="Times  New Roman" w:hAnsi="Times  New Roman"/>
          <w:b/>
          <w:bCs/>
          <w:sz w:val="26"/>
          <w:szCs w:val="26"/>
        </w:rPr>
      </w:pPr>
      <w:r w:rsidRPr="00636863">
        <w:rPr>
          <w:rFonts w:ascii="Times  New Roman" w:hAnsi="Times  New Roman"/>
          <w:b/>
          <w:bCs/>
          <w:sz w:val="26"/>
          <w:szCs w:val="26"/>
        </w:rPr>
        <w:t>Hết</w:t>
      </w:r>
    </w:p>
    <w:sectPr w:rsidRPr="00636863" w:rsidR="00636863" w:rsidSect="00636863">
      <w:type w:val="continuous"/>
      <w:pgSz w:w="11910" w:h="16840" w:orient="portrait"/>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aa50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A6004D"/>
    <w:multiLevelType w:val="hybridMultilevel"/>
    <w:tmpl w:val="C876E93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B941FA5"/>
    <w:multiLevelType w:val="hybridMultilevel"/>
    <w:tmpl w:val="684E11A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3">
    <w:abstractNumId w:val="2"/>
  </w:num>
  <w:num w:numId="1" w16cid:durableId="178743534">
    <w:abstractNumId w:val="1"/>
  </w:num>
  <w:num w:numId="2" w16cid:durableId="2245359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3A"/>
    <w:rsid w:val="00421213"/>
    <w:rsid w:val="00500077"/>
    <w:rsid w:val="005F5ECB"/>
    <w:rsid w:val="00636863"/>
    <w:rsid w:val="00796D5E"/>
    <w:rsid w:val="007B143A"/>
    <w:rsid w:val="00D244BA"/>
    <w:rsid w:val="444015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48F9"/>
  <w15:chartTrackingRefBased/>
  <w15:docId w15:val="{BD8CED14-2E22-4A3E-ABD2-A4D22FC31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B1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Tan Le</lastModifiedBy>
  <revision>3</revision>
  <dcterms:created xsi:type="dcterms:W3CDTF">2023-07-14T01:14:00.0000000Z</dcterms:created>
  <dcterms:modified xsi:type="dcterms:W3CDTF">2023-07-21T12:26:58.5321867Z</dcterms:modified>
</coreProperties>
</file>