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A7F3C" w14:textId="13E19C83" w:rsidR="006D0535" w:rsidRPr="006B542C" w:rsidRDefault="006D0535" w:rsidP="00F10DD1">
      <w:pPr>
        <w:tabs>
          <w:tab w:val="num" w:pos="720"/>
        </w:tabs>
        <w:spacing w:before="100" w:beforeAutospacing="1" w:after="100" w:afterAutospacing="1"/>
        <w:ind w:left="720" w:hanging="360"/>
        <w:rPr>
          <w:b/>
          <w:bCs/>
        </w:rPr>
      </w:pPr>
      <w:r w:rsidRPr="006B542C">
        <w:rPr>
          <w:b/>
          <w:bCs/>
        </w:rPr>
        <w:t>HW2</w:t>
      </w:r>
    </w:p>
    <w:p w14:paraId="33A45D18" w14:textId="77777777" w:rsidR="00F10DD1" w:rsidRPr="00F10DD1" w:rsidRDefault="00F10DD1" w:rsidP="00F10D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0DD1">
        <w:rPr>
          <w:rFonts w:ascii="Times New Roman" w:eastAsia="Times New Roman" w:hAnsi="Times New Roman" w:cs="Times New Roman"/>
        </w:rPr>
        <w:t>Using a blockchain explorer, have a look at the following transactions, what do they do ?</w:t>
      </w:r>
    </w:p>
    <w:p w14:paraId="43943B7C" w14:textId="2D5EF7AC" w:rsidR="00F10DD1" w:rsidRDefault="00F10DD1" w:rsidP="00E53B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0DD1">
        <w:rPr>
          <w:rFonts w:ascii="Times New Roman" w:eastAsia="Times New Roman" w:hAnsi="Times New Roman" w:cs="Times New Roman"/>
        </w:rPr>
        <w:t>0x0ec3f2488a93839524add10ea229e773f6bc891b4eb4794c3337d4495263790b</w:t>
      </w:r>
    </w:p>
    <w:p w14:paraId="5D742C26" w14:textId="52D078F1" w:rsidR="00E53B1C" w:rsidRPr="00A74511" w:rsidRDefault="00E53B1C" w:rsidP="00A7451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t xml:space="preserve">In June 2016, users exploited a vulnerability in The DAO code to enable them to siphon off one-third of The DAO's funds to a subsidiary account. The Ethereum community controversially decided to </w:t>
      </w:r>
      <w:hyperlink r:id="rId5" w:anchor="Hard_fork" w:tooltip="Fork (blockchain)" w:history="1">
        <w:r>
          <w:rPr>
            <w:rStyle w:val="Hyperlink"/>
          </w:rPr>
          <w:t>hard-fork</w:t>
        </w:r>
      </w:hyperlink>
      <w:r>
        <w:t xml:space="preserve"> the Ethereum blockchain to restore approximately all funds to the original contract. This split the Ethereum blockchain into two branches, each with its own cryptocurrency, where the original </w:t>
      </w:r>
      <w:proofErr w:type="spellStart"/>
      <w:r>
        <w:t>unforked</w:t>
      </w:r>
      <w:proofErr w:type="spellEnd"/>
      <w:r>
        <w:t xml:space="preserve"> blockchain continued as </w:t>
      </w:r>
      <w:r w:rsidRPr="00E53B1C">
        <w:t>Ethereum Classic</w:t>
      </w:r>
      <w:r>
        <w:t>.</w:t>
      </w:r>
    </w:p>
    <w:p w14:paraId="28BACEC1" w14:textId="1C680428" w:rsidR="00F10DD1" w:rsidRPr="00E53B1C" w:rsidRDefault="00F10DD1" w:rsidP="00E53B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53B1C">
        <w:rPr>
          <w:rFonts w:ascii="Times New Roman" w:eastAsia="Times New Roman" w:hAnsi="Times New Roman" w:cs="Times New Roman"/>
        </w:rPr>
        <w:t>0x4fc1580e7f66c58b7c26881cce0aab9c3509afe6e507527f30566fbf8039bcd0</w:t>
      </w:r>
    </w:p>
    <w:p w14:paraId="5126059F" w14:textId="56E2F959" w:rsidR="0020634E" w:rsidRPr="00E53B1C" w:rsidRDefault="00A74511" w:rsidP="00E53B1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Uniswap</w:t>
      </w:r>
      <w:proofErr w:type="spellEnd"/>
      <w:r>
        <w:rPr>
          <w:rFonts w:ascii="Times New Roman" w:eastAsia="Times New Roman" w:hAnsi="Times New Roman" w:cs="Times New Roman"/>
        </w:rPr>
        <w:t xml:space="preserve"> upgrade to UniswapV2</w:t>
      </w:r>
    </w:p>
    <w:p w14:paraId="219A7943" w14:textId="6695C10C" w:rsidR="00F10DD1" w:rsidRDefault="00F10DD1" w:rsidP="00E53B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0DD1">
        <w:rPr>
          <w:rFonts w:ascii="Times New Roman" w:eastAsia="Times New Roman" w:hAnsi="Times New Roman" w:cs="Times New Roman"/>
        </w:rPr>
        <w:t>0x552bc0322d78c5648c5efa21d2daa2d0f14901ad4b15531f1ab5bbe5674de34f</w:t>
      </w:r>
    </w:p>
    <w:p w14:paraId="1C30BFD6" w14:textId="2DB9E3E8" w:rsidR="007D6954" w:rsidRPr="00E53B1C" w:rsidRDefault="0020634E" w:rsidP="00E53B1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53B1C">
        <w:rPr>
          <w:rFonts w:ascii="Times New Roman" w:eastAsia="Times New Roman" w:hAnsi="Times New Roman" w:cs="Times New Roman"/>
        </w:rPr>
        <w:t>Poly</w:t>
      </w:r>
      <w:r w:rsidR="007D6954" w:rsidRPr="00E53B1C">
        <w:rPr>
          <w:rFonts w:ascii="Times New Roman" w:eastAsia="Times New Roman" w:hAnsi="Times New Roman" w:cs="Times New Roman"/>
        </w:rPr>
        <w:t xml:space="preserve"> </w:t>
      </w:r>
      <w:r w:rsidRPr="00E53B1C">
        <w:rPr>
          <w:rFonts w:ascii="Times New Roman" w:eastAsia="Times New Roman" w:hAnsi="Times New Roman" w:cs="Times New Roman"/>
        </w:rPr>
        <w:t>network exploit</w:t>
      </w:r>
      <w:r w:rsidR="00C80AD5">
        <w:rPr>
          <w:rFonts w:ascii="Times New Roman" w:eastAsia="Times New Roman" w:hAnsi="Times New Roman" w:cs="Times New Roman"/>
        </w:rPr>
        <w:t xml:space="preserve"> on 10-Aug 2021.</w:t>
      </w:r>
    </w:p>
    <w:p w14:paraId="3E2ACD31" w14:textId="7C5BE081" w:rsidR="00F10DD1" w:rsidRDefault="00F10DD1" w:rsidP="00E53B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0DD1">
        <w:rPr>
          <w:rFonts w:ascii="Times New Roman" w:eastAsia="Times New Roman" w:hAnsi="Times New Roman" w:cs="Times New Roman"/>
        </w:rPr>
        <w:t>0x7a026bf79b36580bf7ef174711a3de823ff3c93c65304c3acc0323c77d62d0ed</w:t>
      </w:r>
    </w:p>
    <w:p w14:paraId="7E5D02BE" w14:textId="41832CC4" w:rsidR="006B542C" w:rsidRPr="006B542C" w:rsidRDefault="006B542C" w:rsidP="006B542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 Aug 2021</w:t>
      </w:r>
    </w:p>
    <w:p w14:paraId="6BC0BC8E" w14:textId="763C3227" w:rsidR="007D6954" w:rsidRDefault="007D6954" w:rsidP="00E53B1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53B1C">
        <w:rPr>
          <w:rFonts w:ascii="Times New Roman" w:eastAsia="Times New Roman" w:hAnsi="Times New Roman" w:cs="Times New Roman"/>
        </w:rPr>
        <w:t xml:space="preserve">Poly network exploit </w:t>
      </w:r>
      <w:r w:rsidR="00C80AD5">
        <w:rPr>
          <w:rFonts w:ascii="Times New Roman" w:eastAsia="Times New Roman" w:hAnsi="Times New Roman" w:cs="Times New Roman"/>
        </w:rPr>
        <w:t>– exploiter return</w:t>
      </w:r>
      <w:r w:rsidR="006B542C">
        <w:rPr>
          <w:rFonts w:ascii="Times New Roman" w:eastAsia="Times New Roman" w:hAnsi="Times New Roman" w:cs="Times New Roman"/>
        </w:rPr>
        <w:t xml:space="preserve"> from his ETH address (</w:t>
      </w:r>
      <w:r w:rsidR="006B542C">
        <w:t>0xC8a65Fadf0e0dDAf421F28FEAb69Bf6E2E589963</w:t>
      </w:r>
      <w:r w:rsidR="006B542C">
        <w:rPr>
          <w:rFonts w:ascii="Times New Roman" w:eastAsia="Times New Roman" w:hAnsi="Times New Roman" w:cs="Times New Roman"/>
        </w:rPr>
        <w:t xml:space="preserve">) of wad </w:t>
      </w:r>
      <w:r w:rsidR="006B542C">
        <w:t>96942062859278579158967305. (Conversion rate?)</w:t>
      </w:r>
    </w:p>
    <w:p w14:paraId="0B0EA014" w14:textId="49A4536D" w:rsidR="00F10DD1" w:rsidRDefault="00F10DD1" w:rsidP="00E53B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0DD1">
        <w:rPr>
          <w:rFonts w:ascii="Times New Roman" w:eastAsia="Times New Roman" w:hAnsi="Times New Roman" w:cs="Times New Roman"/>
        </w:rPr>
        <w:t>0x814e6a21c8eb34b62a05c1d0b14ee932873c62ef3c8575dc49bcf12004714eda</w:t>
      </w:r>
    </w:p>
    <w:p w14:paraId="40214F65" w14:textId="6FE3ABFB" w:rsidR="007D6954" w:rsidRDefault="00C80AD5" w:rsidP="00E53B1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160 Eth bounty transferred to the attacker to unlock the rest of the $141 million hostage.</w:t>
      </w:r>
    </w:p>
    <w:p w14:paraId="3F504100" w14:textId="31DA81A9" w:rsidR="006D0535" w:rsidRPr="006B542C" w:rsidRDefault="00C80AD5" w:rsidP="006D0535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 Aug 2021</w:t>
      </w:r>
    </w:p>
    <w:p w14:paraId="4B1FD97C" w14:textId="7950ACD0" w:rsidR="00F10DD1" w:rsidRDefault="00F10DD1" w:rsidP="00F10D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0DD1">
        <w:rPr>
          <w:rFonts w:ascii="Times New Roman" w:eastAsia="Times New Roman" w:hAnsi="Times New Roman" w:cs="Times New Roman"/>
        </w:rPr>
        <w:t>What is the largest account balance you can find ?</w:t>
      </w:r>
    </w:p>
    <w:p w14:paraId="1E41B4D2" w14:textId="77777777" w:rsidR="006B542C" w:rsidRPr="006B542C" w:rsidRDefault="0020634E" w:rsidP="006B542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6" w:history="1">
        <w:r>
          <w:rPr>
            <w:rStyle w:val="Hyperlink"/>
          </w:rPr>
          <w:t>0x00000000219ab540356cbb839cbe05303d7705fa</w:t>
        </w:r>
      </w:hyperlink>
    </w:p>
    <w:p w14:paraId="589A9815" w14:textId="27D51F2C" w:rsidR="0020634E" w:rsidRPr="006B542C" w:rsidRDefault="0020634E" w:rsidP="0020634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t>Beacon Deposit Contract 14,313,127 Ether</w:t>
      </w:r>
    </w:p>
    <w:p w14:paraId="1FE7490F" w14:textId="77777777" w:rsidR="00F10DD1" w:rsidRPr="00F10DD1" w:rsidRDefault="00F10DD1" w:rsidP="00F10D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0DD1">
        <w:rPr>
          <w:rFonts w:ascii="Times New Roman" w:eastAsia="Times New Roman" w:hAnsi="Times New Roman" w:cs="Times New Roman"/>
        </w:rPr>
        <w:t>What is special about these accounts :</w:t>
      </w:r>
    </w:p>
    <w:p w14:paraId="06EA8438" w14:textId="07DA8BC7" w:rsidR="00F10DD1" w:rsidRDefault="00F10DD1" w:rsidP="00F10DD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0DD1">
        <w:rPr>
          <w:rFonts w:ascii="Times New Roman" w:eastAsia="Times New Roman" w:hAnsi="Times New Roman" w:cs="Times New Roman"/>
        </w:rPr>
        <w:t>0x1db3439a222c519ab44bb1144fc28167b4fa6ee6</w:t>
      </w:r>
    </w:p>
    <w:p w14:paraId="66310285" w14:textId="0C6333D0" w:rsidR="0020634E" w:rsidRPr="00F10DD1" w:rsidRDefault="0020634E" w:rsidP="0020634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</w:t>
      </w:r>
      <w:r w:rsidR="00A74511">
        <w:rPr>
          <w:rFonts w:ascii="Times New Roman" w:eastAsia="Times New Roman" w:hAnsi="Times New Roman" w:cs="Times New Roman"/>
        </w:rPr>
        <w:t>B’s account</w:t>
      </w:r>
    </w:p>
    <w:p w14:paraId="6DDEFB8F" w14:textId="6751D535" w:rsidR="00F10DD1" w:rsidRDefault="00F10DD1" w:rsidP="00F10DD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0DD1">
        <w:rPr>
          <w:rFonts w:ascii="Times New Roman" w:eastAsia="Times New Roman" w:hAnsi="Times New Roman" w:cs="Times New Roman"/>
        </w:rPr>
        <w:t>0x000000000000000000000000000000000000dEaD</w:t>
      </w:r>
    </w:p>
    <w:p w14:paraId="496D469E" w14:textId="36199834" w:rsidR="0020634E" w:rsidRDefault="0020634E" w:rsidP="0020634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address is commonly used by projects to burn tokens</w:t>
      </w:r>
    </w:p>
    <w:p w14:paraId="0EF0C5BB" w14:textId="77777777" w:rsidR="006B542C" w:rsidRPr="00F10DD1" w:rsidRDefault="006B542C" w:rsidP="006B542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658507" w14:textId="77777777" w:rsidR="00F10DD1" w:rsidRPr="00F10DD1" w:rsidRDefault="00F10DD1" w:rsidP="00F10D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0DD1">
        <w:rPr>
          <w:rFonts w:ascii="Times New Roman" w:eastAsia="Times New Roman" w:hAnsi="Times New Roman" w:cs="Times New Roman"/>
        </w:rPr>
        <w:t xml:space="preserve">Using </w:t>
      </w:r>
      <w:hyperlink r:id="rId7" w:history="1">
        <w:r w:rsidRPr="00F10DD1">
          <w:rPr>
            <w:rFonts w:ascii="Times New Roman" w:eastAsia="Times New Roman" w:hAnsi="Times New Roman" w:cs="Times New Roman"/>
            <w:color w:val="0000FF"/>
            <w:u w:val="single"/>
          </w:rPr>
          <w:t>remix</w:t>
        </w:r>
      </w:hyperlink>
      <w:r w:rsidRPr="00F10DD1">
        <w:rPr>
          <w:rFonts w:ascii="Times New Roman" w:eastAsia="Times New Roman" w:hAnsi="Times New Roman" w:cs="Times New Roman"/>
        </w:rPr>
        <w:t xml:space="preserve"> add </w:t>
      </w:r>
      <w:hyperlink r:id="rId8" w:history="1">
        <w:r w:rsidRPr="00F10DD1">
          <w:rPr>
            <w:rFonts w:ascii="Times New Roman" w:eastAsia="Times New Roman" w:hAnsi="Times New Roman" w:cs="Times New Roman"/>
            <w:color w:val="0000FF"/>
            <w:u w:val="single"/>
          </w:rPr>
          <w:t>this</w:t>
        </w:r>
      </w:hyperlink>
      <w:r w:rsidRPr="00F10DD1">
        <w:rPr>
          <w:rFonts w:ascii="Times New Roman" w:eastAsia="Times New Roman" w:hAnsi="Times New Roman" w:cs="Times New Roman"/>
        </w:rPr>
        <w:t xml:space="preserve"> contract as a source file</w:t>
      </w:r>
    </w:p>
    <w:p w14:paraId="37AD1C8F" w14:textId="77777777" w:rsidR="00F10DD1" w:rsidRPr="00F10DD1" w:rsidRDefault="00F10DD1" w:rsidP="00F10DD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0DD1">
        <w:rPr>
          <w:rFonts w:ascii="Times New Roman" w:eastAsia="Times New Roman" w:hAnsi="Times New Roman" w:cs="Times New Roman"/>
        </w:rPr>
        <w:lastRenderedPageBreak/>
        <w:t>Compile the contract</w:t>
      </w:r>
    </w:p>
    <w:p w14:paraId="072D6A93" w14:textId="77777777" w:rsidR="00F10DD1" w:rsidRPr="00F10DD1" w:rsidRDefault="00F10DD1" w:rsidP="00F10DD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0DD1">
        <w:rPr>
          <w:rFonts w:ascii="Times New Roman" w:eastAsia="Times New Roman" w:hAnsi="Times New Roman" w:cs="Times New Roman"/>
        </w:rPr>
        <w:t>Deploy the contract to the Remix VM environment</w:t>
      </w:r>
    </w:p>
    <w:p w14:paraId="5B8C0F72" w14:textId="47105AEB" w:rsidR="00A4271F" w:rsidRDefault="00170F00">
      <w:r>
        <w:rPr>
          <w:noProof/>
        </w:rPr>
        <w:drawing>
          <wp:inline distT="0" distB="0" distL="0" distR="0" wp14:anchorId="597CC708" wp14:editId="2815B78F">
            <wp:extent cx="2917371" cy="2415201"/>
            <wp:effectExtent l="0" t="0" r="381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628" cy="243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422D"/>
    <w:multiLevelType w:val="multilevel"/>
    <w:tmpl w:val="1624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41301F"/>
    <w:multiLevelType w:val="hybridMultilevel"/>
    <w:tmpl w:val="8C2C206E"/>
    <w:lvl w:ilvl="0" w:tplc="030072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96ADC"/>
    <w:multiLevelType w:val="hybridMultilevel"/>
    <w:tmpl w:val="BF6ADCEA"/>
    <w:lvl w:ilvl="0" w:tplc="CA56E3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420E8"/>
    <w:multiLevelType w:val="hybridMultilevel"/>
    <w:tmpl w:val="280A85D2"/>
    <w:lvl w:ilvl="0" w:tplc="B22A89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B456A"/>
    <w:multiLevelType w:val="hybridMultilevel"/>
    <w:tmpl w:val="6F5C75CA"/>
    <w:lvl w:ilvl="0" w:tplc="AE8CAC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276704">
    <w:abstractNumId w:val="0"/>
  </w:num>
  <w:num w:numId="2" w16cid:durableId="263080116">
    <w:abstractNumId w:val="4"/>
  </w:num>
  <w:num w:numId="3" w16cid:durableId="585920761">
    <w:abstractNumId w:val="3"/>
  </w:num>
  <w:num w:numId="4" w16cid:durableId="606231874">
    <w:abstractNumId w:val="2"/>
  </w:num>
  <w:num w:numId="5" w16cid:durableId="92095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1"/>
    <w:rsid w:val="00170F00"/>
    <w:rsid w:val="0020634E"/>
    <w:rsid w:val="006B542C"/>
    <w:rsid w:val="006D0535"/>
    <w:rsid w:val="007D6954"/>
    <w:rsid w:val="00A4271F"/>
    <w:rsid w:val="00A74511"/>
    <w:rsid w:val="00C80AD5"/>
    <w:rsid w:val="00E53B1C"/>
    <w:rsid w:val="00F1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558FD"/>
  <w15:chartTrackingRefBased/>
  <w15:docId w15:val="{1FC8F971-F2C1-1943-A148-4A6E2614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0D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10D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3B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53B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7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extropyCoder/77487267da199320fb9c852cfde70fb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mix.ethereum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herscan.io/address/0x00000000219ab540356cbb839cbe05303d7705f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Fork_(blockchain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18134</dc:creator>
  <cp:keywords/>
  <dc:description/>
  <cp:lastModifiedBy>18134</cp:lastModifiedBy>
  <cp:revision>3</cp:revision>
  <dcterms:created xsi:type="dcterms:W3CDTF">2022-10-19T06:57:00Z</dcterms:created>
  <dcterms:modified xsi:type="dcterms:W3CDTF">2022-10-23T12:55:00Z</dcterms:modified>
</cp:coreProperties>
</file>