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2565" w14:textId="77777777" w:rsidR="00C55315" w:rsidRDefault="00000000">
      <w:pPr>
        <w:pStyle w:val="Title"/>
      </w:pPr>
      <w:r>
        <w:t>Line Specifications and Baseline KPIs</w:t>
      </w:r>
    </w:p>
    <w:p w14:paraId="501271E0" w14:textId="77777777" w:rsidR="00C55315" w:rsidRDefault="00000000">
      <w:r>
        <w:t>This document captures baseline production line specifications and related contextual notes. The purpose is to provide a reference sheet for internal discussions, planning reviews, and operational alignment across teams.</w:t>
      </w:r>
    </w:p>
    <w:p w14:paraId="6EA78493" w14:textId="77777777" w:rsidR="00C55315" w:rsidRDefault="00000000">
      <w:r>
        <w:t>The data below reflects nominal operating conditions and should be interpreted as indicative rather than prescriptive. Variations may occur due to workforce allocation, machine downtime, or environmental conditions.</w:t>
      </w:r>
    </w:p>
    <w:p w14:paraId="2B95F251" w14:textId="77777777" w:rsidR="00C55315" w:rsidRDefault="00000000">
      <w:r>
        <w:t>Historically, similar documents have been shared in PDF and Excel formats, leading to slight inconsistencies in interpretation across stakeholders.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55315" w14:paraId="75DFA3CF" w14:textId="77777777">
        <w:tc>
          <w:tcPr>
            <w:tcW w:w="1440" w:type="dxa"/>
          </w:tcPr>
          <w:p w14:paraId="327DCB18" w14:textId="77777777" w:rsidR="00C55315" w:rsidRDefault="00000000">
            <w:r>
              <w:t>LineID</w:t>
            </w:r>
          </w:p>
        </w:tc>
        <w:tc>
          <w:tcPr>
            <w:tcW w:w="1440" w:type="dxa"/>
          </w:tcPr>
          <w:p w14:paraId="1EE51E01" w14:textId="77777777" w:rsidR="00C55315" w:rsidRDefault="00000000">
            <w:r>
              <w:t>Nominal Throughput per Hour</w:t>
            </w:r>
          </w:p>
        </w:tc>
        <w:tc>
          <w:tcPr>
            <w:tcW w:w="1440" w:type="dxa"/>
          </w:tcPr>
          <w:p w14:paraId="56BCCE60" w14:textId="77777777" w:rsidR="00C55315" w:rsidRDefault="00000000">
            <w:r>
              <w:t>Baseline Yield pct</w:t>
            </w:r>
          </w:p>
        </w:tc>
        <w:tc>
          <w:tcPr>
            <w:tcW w:w="1440" w:type="dxa"/>
          </w:tcPr>
          <w:p w14:paraId="244613B1" w14:textId="77777777" w:rsidR="00C55315" w:rsidRDefault="00000000">
            <w:r>
              <w:t>Scheduled Hours per day per shift</w:t>
            </w:r>
          </w:p>
        </w:tc>
        <w:tc>
          <w:tcPr>
            <w:tcW w:w="1440" w:type="dxa"/>
          </w:tcPr>
          <w:p w14:paraId="2F6E2679" w14:textId="77777777" w:rsidR="00C55315" w:rsidRDefault="00000000">
            <w:r>
              <w:t>Energy (in kWh) per hour</w:t>
            </w:r>
          </w:p>
        </w:tc>
        <w:tc>
          <w:tcPr>
            <w:tcW w:w="1440" w:type="dxa"/>
          </w:tcPr>
          <w:p w14:paraId="2FC6BA23" w14:textId="77777777" w:rsidR="00C55315" w:rsidRDefault="00000000">
            <w:r>
              <w:t>Tariff INR per kWh</w:t>
            </w:r>
          </w:p>
        </w:tc>
      </w:tr>
      <w:tr w:rsidR="00C55315" w14:paraId="1AB17BBD" w14:textId="77777777">
        <w:tc>
          <w:tcPr>
            <w:tcW w:w="1440" w:type="dxa"/>
          </w:tcPr>
          <w:p w14:paraId="1F9C26E6" w14:textId="77777777" w:rsidR="00C55315" w:rsidRDefault="00000000">
            <w:r>
              <w:t>Line A</w:t>
            </w:r>
          </w:p>
        </w:tc>
        <w:tc>
          <w:tcPr>
            <w:tcW w:w="1440" w:type="dxa"/>
          </w:tcPr>
          <w:p w14:paraId="448D1235" w14:textId="77777777" w:rsidR="00C55315" w:rsidRDefault="00000000">
            <w:r>
              <w:t>180</w:t>
            </w:r>
          </w:p>
        </w:tc>
        <w:tc>
          <w:tcPr>
            <w:tcW w:w="1440" w:type="dxa"/>
          </w:tcPr>
          <w:p w14:paraId="73004E1F" w14:textId="77777777" w:rsidR="00C55315" w:rsidRDefault="00000000">
            <w:r>
              <w:t>96.0</w:t>
            </w:r>
          </w:p>
        </w:tc>
        <w:tc>
          <w:tcPr>
            <w:tcW w:w="1440" w:type="dxa"/>
          </w:tcPr>
          <w:p w14:paraId="6DC1F76A" w14:textId="77777777" w:rsidR="00C55315" w:rsidRDefault="00000000">
            <w:r>
              <w:t>8</w:t>
            </w:r>
          </w:p>
        </w:tc>
        <w:tc>
          <w:tcPr>
            <w:tcW w:w="1440" w:type="dxa"/>
          </w:tcPr>
          <w:p w14:paraId="453D9CF6" w14:textId="77777777" w:rsidR="00C55315" w:rsidRDefault="00000000">
            <w:r>
              <w:t>11.0</w:t>
            </w:r>
          </w:p>
        </w:tc>
        <w:tc>
          <w:tcPr>
            <w:tcW w:w="1440" w:type="dxa"/>
          </w:tcPr>
          <w:p w14:paraId="67BB6228" w14:textId="77777777" w:rsidR="00C55315" w:rsidRDefault="00000000">
            <w:r>
              <w:t>4.00</w:t>
            </w:r>
          </w:p>
        </w:tc>
      </w:tr>
      <w:tr w:rsidR="00C55315" w14:paraId="59F42F75" w14:textId="77777777">
        <w:tc>
          <w:tcPr>
            <w:tcW w:w="1440" w:type="dxa"/>
          </w:tcPr>
          <w:p w14:paraId="25E4C805" w14:textId="77777777" w:rsidR="00C55315" w:rsidRDefault="00000000">
            <w:r>
              <w:t>Line B</w:t>
            </w:r>
          </w:p>
        </w:tc>
        <w:tc>
          <w:tcPr>
            <w:tcW w:w="1440" w:type="dxa"/>
          </w:tcPr>
          <w:p w14:paraId="54DA30CC" w14:textId="77777777" w:rsidR="00C55315" w:rsidRDefault="00000000">
            <w:r>
              <w:t>160</w:t>
            </w:r>
          </w:p>
        </w:tc>
        <w:tc>
          <w:tcPr>
            <w:tcW w:w="1440" w:type="dxa"/>
          </w:tcPr>
          <w:p w14:paraId="518ED8CD" w14:textId="77777777" w:rsidR="00C55315" w:rsidRDefault="00000000">
            <w:r>
              <w:t>95.0</w:t>
            </w:r>
          </w:p>
        </w:tc>
        <w:tc>
          <w:tcPr>
            <w:tcW w:w="1440" w:type="dxa"/>
          </w:tcPr>
          <w:p w14:paraId="70201061" w14:textId="77777777" w:rsidR="00C55315" w:rsidRDefault="00000000">
            <w:r>
              <w:t>8</w:t>
            </w:r>
          </w:p>
        </w:tc>
        <w:tc>
          <w:tcPr>
            <w:tcW w:w="1440" w:type="dxa"/>
          </w:tcPr>
          <w:p w14:paraId="19214643" w14:textId="77777777" w:rsidR="00C55315" w:rsidRDefault="00000000">
            <w:r>
              <w:t>10.5</w:t>
            </w:r>
          </w:p>
        </w:tc>
        <w:tc>
          <w:tcPr>
            <w:tcW w:w="1440" w:type="dxa"/>
          </w:tcPr>
          <w:p w14:paraId="2C9136E8" w14:textId="77777777" w:rsidR="00C55315" w:rsidRDefault="00000000">
            <w:r>
              <w:t>3.00</w:t>
            </w:r>
          </w:p>
        </w:tc>
      </w:tr>
      <w:tr w:rsidR="00C55315" w14:paraId="15FF94F7" w14:textId="77777777">
        <w:tc>
          <w:tcPr>
            <w:tcW w:w="1440" w:type="dxa"/>
          </w:tcPr>
          <w:p w14:paraId="07CD78CB" w14:textId="77777777" w:rsidR="00C55315" w:rsidRDefault="00000000">
            <w:r>
              <w:t>Line C</w:t>
            </w:r>
          </w:p>
        </w:tc>
        <w:tc>
          <w:tcPr>
            <w:tcW w:w="1440" w:type="dxa"/>
          </w:tcPr>
          <w:p w14:paraId="709FBCB0" w14:textId="77777777" w:rsidR="00C55315" w:rsidRDefault="00000000">
            <w:r>
              <w:t>140</w:t>
            </w:r>
          </w:p>
        </w:tc>
        <w:tc>
          <w:tcPr>
            <w:tcW w:w="1440" w:type="dxa"/>
          </w:tcPr>
          <w:p w14:paraId="3B16ADF0" w14:textId="77777777" w:rsidR="00C55315" w:rsidRDefault="00000000">
            <w:r>
              <w:t>94.0</w:t>
            </w:r>
          </w:p>
        </w:tc>
        <w:tc>
          <w:tcPr>
            <w:tcW w:w="1440" w:type="dxa"/>
          </w:tcPr>
          <w:p w14:paraId="701BAFB8" w14:textId="77777777" w:rsidR="00C55315" w:rsidRDefault="00000000">
            <w:r>
              <w:t>8</w:t>
            </w:r>
          </w:p>
        </w:tc>
        <w:tc>
          <w:tcPr>
            <w:tcW w:w="1440" w:type="dxa"/>
          </w:tcPr>
          <w:p w14:paraId="71311662" w14:textId="77777777" w:rsidR="00C55315" w:rsidRDefault="00000000">
            <w:r>
              <w:t>9.5</w:t>
            </w:r>
          </w:p>
        </w:tc>
        <w:tc>
          <w:tcPr>
            <w:tcW w:w="1440" w:type="dxa"/>
          </w:tcPr>
          <w:p w14:paraId="0334A737" w14:textId="77777777" w:rsidR="00C55315" w:rsidRDefault="00000000">
            <w:r>
              <w:t>5.00</w:t>
            </w:r>
          </w:p>
        </w:tc>
      </w:tr>
    </w:tbl>
    <w:p w14:paraId="0902931D" w14:textId="77777777" w:rsidR="00C55315" w:rsidRDefault="00000000">
      <w:r>
        <w:t>Notes:</w:t>
      </w:r>
    </w:p>
    <w:p w14:paraId="42D27FAD" w14:textId="77777777" w:rsidR="00C55315" w:rsidRDefault="00000000">
      <w:r>
        <w:t>- Nominal Throughput per Hour is for line working with 8 workers</w:t>
      </w:r>
    </w:p>
    <w:p w14:paraId="2078D5E8" w14:textId="77777777" w:rsidR="00C55315" w:rsidRDefault="00000000">
      <w:r>
        <w:t>- Throughput decreases proportionally with decreases in no. of workers</w:t>
      </w:r>
    </w:p>
    <w:p w14:paraId="56B2F8C0" w14:textId="77777777" w:rsidR="00C55315" w:rsidRDefault="00000000">
      <w:r>
        <w:t>- Nominal throughput is the expected boards processed per hour under normal operating conditions</w:t>
      </w:r>
    </w:p>
    <w:p w14:paraId="2AFDC4EE" w14:textId="77777777" w:rsidR="00C55315" w:rsidRDefault="00000000">
      <w:r>
        <w:t>Shift Pricing Context:</w:t>
      </w:r>
    </w:p>
    <w:p w14:paraId="64789681" w14:textId="77777777" w:rsidR="00C55315" w:rsidRDefault="00000000">
      <w:r>
        <w:t>- Use 20% TOD rebate for shift S1: 09:00–17:00</w:t>
      </w:r>
    </w:p>
    <w:p w14:paraId="0132CDFA" w14:textId="77777777" w:rsidR="00C55315" w:rsidRDefault="00000000">
      <w:r>
        <w:t>- Use 25% TOD charge for shift S2: 17:00–24:00</w:t>
      </w:r>
    </w:p>
    <w:p w14:paraId="15148DA5" w14:textId="77777777" w:rsidR="00C55315" w:rsidRDefault="00000000">
      <w:r>
        <w:t>Additional commentary: In some prior engagements, teams have also layered in assumptions around absenteeism, learning curves, and supervisor oversight which are not reflected here.</w:t>
      </w:r>
    </w:p>
    <w:p w14:paraId="508AB1A8" w14:textId="77777777" w:rsidR="00C55315" w:rsidRDefault="00000000">
      <w:r>
        <w:br w:type="page"/>
      </w:r>
    </w:p>
    <w:p w14:paraId="73CE60A5" w14:textId="77777777" w:rsidR="00C55315" w:rsidRDefault="00000000">
      <w:pPr>
        <w:pStyle w:val="Heading1"/>
      </w:pPr>
      <w:r>
        <w:lastRenderedPageBreak/>
        <w:t>Operational Policies and Line-Level Context</w:t>
      </w:r>
    </w:p>
    <w:p w14:paraId="4F5E7D98" w14:textId="77777777" w:rsidR="00C55315" w:rsidRDefault="00000000">
      <w:r>
        <w:t>General Operating Policy:</w:t>
      </w:r>
    </w:p>
    <w:p w14:paraId="77052089" w14:textId="77777777" w:rsidR="00C55315" w:rsidRDefault="00000000">
      <w:r>
        <w:t>- All production lines are expected to adhere to standard operating procedures (SOPs) as defined in the plant operations manual.</w:t>
      </w:r>
    </w:p>
    <w:p w14:paraId="1ABE0C53" w14:textId="77777777" w:rsidR="00C55315" w:rsidRDefault="00000000">
      <w:r>
        <w:t>- Any deviation in staffing levels must be pre-approved by the shift supervisor.</w:t>
      </w:r>
    </w:p>
    <w:p w14:paraId="07EB9D01" w14:textId="77777777" w:rsidR="00C55315" w:rsidRDefault="00000000">
      <w:r>
        <w:t>- Preventive maintenance must be conducted during non-peak hours wherever feasible.</w:t>
      </w:r>
    </w:p>
    <w:p w14:paraId="74F2E276" w14:textId="77777777" w:rsidR="00C55315" w:rsidRDefault="00000000">
      <w:r>
        <w:t>Line-Specific Context (Illustrative):</w:t>
      </w:r>
    </w:p>
    <w:p w14:paraId="24E6C46D" w14:textId="77777777" w:rsidR="00C55315" w:rsidRDefault="00000000">
      <w:r>
        <w:t>Line A is typically designated for high-volume production runs and is often prioritized during periods of peak demand. It is also occasionally used for pilot runs due to its relatively stable performance characteristics.</w:t>
      </w:r>
    </w:p>
    <w:p w14:paraId="440A514E" w14:textId="77777777" w:rsidR="00C55315" w:rsidRDefault="00000000">
      <w:r>
        <w:t>Line B is considered a balanced line in terms of efficiency and cost, and is frequently used for steady-state production. In some facilities, it is also used for training new operators due to its moderate complexity.</w:t>
      </w:r>
    </w:p>
    <w:p w14:paraId="5ADDF0A8" w14:textId="77777777" w:rsidR="00C55315" w:rsidRDefault="00000000">
      <w:r>
        <w:t>Line C is sometimes allocated for specialized or lower-volume production batches. In certain cases, it is also used as a backup line when other lines are undergoing maintenance.</w:t>
      </w:r>
    </w:p>
    <w:p w14:paraId="0F663646" w14:textId="77777777" w:rsidR="00C55315" w:rsidRDefault="00000000">
      <w:r>
        <w:t>Workforce Allocation Policy:</w:t>
      </w:r>
    </w:p>
    <w:p w14:paraId="5F3CDBB7" w14:textId="77777777" w:rsidR="00C55315" w:rsidRDefault="00000000">
      <w:r>
        <w:t>- Standard staffing per line is 8 workers; deviations should be minimized.</w:t>
      </w:r>
    </w:p>
    <w:p w14:paraId="3CC5F5D7" w14:textId="77777777" w:rsidR="00C55315" w:rsidRDefault="00000000">
      <w:r>
        <w:t>- Cross-training of workers across lines is encouraged to ensure flexibility.</w:t>
      </w:r>
    </w:p>
    <w:p w14:paraId="11750456" w14:textId="77777777" w:rsidR="00C55315" w:rsidRDefault="00000000">
      <w:r>
        <w:t>- Overtime allocation should be aligned with production priorities.</w:t>
      </w:r>
    </w:p>
    <w:p w14:paraId="513418CE" w14:textId="77777777" w:rsidR="00C55315" w:rsidRDefault="00000000">
      <w:r>
        <w:t>Energy Usage Guidelines:</w:t>
      </w:r>
    </w:p>
    <w:p w14:paraId="56A86E34" w14:textId="77777777" w:rsidR="00C55315" w:rsidRDefault="00000000">
      <w:r>
        <w:t>- Energy consumption should be monitored at least once per shift.</w:t>
      </w:r>
    </w:p>
    <w:p w14:paraId="169892CA" w14:textId="77777777" w:rsidR="00C55315" w:rsidRDefault="00000000">
      <w:r>
        <w:t>- Any abnormal spikes in energy usage should be reported to the maintenance team.</w:t>
      </w:r>
    </w:p>
    <w:p w14:paraId="76441750" w14:textId="77777777" w:rsidR="00C55315" w:rsidRDefault="00000000">
      <w:r>
        <w:t>- Lines may be temporarily idled during low demand periods to conserve energy, subject to approval.</w:t>
      </w:r>
    </w:p>
    <w:p w14:paraId="2D3F404A" w14:textId="77777777" w:rsidR="00C55315" w:rsidRDefault="00000000">
      <w:r>
        <w:t>Additional Non-Critical Context:</w:t>
      </w:r>
    </w:p>
    <w:p w14:paraId="6E9223D5" w14:textId="77777777" w:rsidR="00C55315" w:rsidRDefault="00000000">
      <w:r>
        <w:t>- Some facilities maintain informal logs of machine vibrations and noise levels.</w:t>
      </w:r>
    </w:p>
    <w:p w14:paraId="7775911F" w14:textId="77777777" w:rsidR="00C55315" w:rsidRDefault="00000000">
      <w:r>
        <w:t>- Line supervisors may maintain separate handwritten notes for shift observations.</w:t>
      </w:r>
    </w:p>
    <w:p w14:paraId="744D3E15" w14:textId="77777777" w:rsidR="00C55315" w:rsidRDefault="00000000">
      <w:r>
        <w:t>- Communication between shifts is sometimes done via logbooks instead of digital tools.</w:t>
      </w:r>
    </w:p>
    <w:p w14:paraId="48B068BA" w14:textId="4621562A" w:rsidR="00C55315" w:rsidRDefault="00C55315"/>
    <w:p w14:paraId="32AE8203" w14:textId="77777777" w:rsidR="00C55315" w:rsidRDefault="00000000">
      <w:pPr>
        <w:pStyle w:val="Heading1"/>
      </w:pPr>
      <w:r>
        <w:lastRenderedPageBreak/>
        <w:t>Administrative Notes and Supporting Information</w:t>
      </w:r>
    </w:p>
    <w:p w14:paraId="6BBE69C8" w14:textId="77777777" w:rsidR="00C55315" w:rsidRDefault="00000000">
      <w:r>
        <w:t>Documentation and Reporting Policy:</w:t>
      </w:r>
    </w:p>
    <w:p w14:paraId="02ECFC72" w14:textId="77777777" w:rsidR="00C55315" w:rsidRDefault="00000000">
      <w:r>
        <w:t>- All operational data should be recorded in the designated reporting templates.</w:t>
      </w:r>
    </w:p>
    <w:p w14:paraId="589D4C59" w14:textId="77777777" w:rsidR="00C55315" w:rsidRDefault="00000000">
      <w:r>
        <w:t>- Version control should be maintained when sharing updated files.</w:t>
      </w:r>
    </w:p>
    <w:p w14:paraId="2586CF3F" w14:textId="77777777" w:rsidR="00C55315" w:rsidRDefault="00000000">
      <w:r>
        <w:t>- Any manual overrides or adjustments must be documented with justification.</w:t>
      </w:r>
    </w:p>
    <w:p w14:paraId="3FC9775B" w14:textId="77777777" w:rsidR="00C55315" w:rsidRDefault="00000000">
      <w:r>
        <w:t>Quality and Compliance Context:</w:t>
      </w:r>
    </w:p>
    <w:p w14:paraId="2EF4C53C" w14:textId="77777777" w:rsidR="00C55315" w:rsidRDefault="00000000">
      <w:r>
        <w:t>- Lines are expected to meet internal quality benchmarks as defined by the quality assurance team.</w:t>
      </w:r>
    </w:p>
    <w:p w14:paraId="7F3F6D34" w14:textId="77777777" w:rsidR="00C55315" w:rsidRDefault="00000000">
      <w:r>
        <w:t>- Periodic audits may be conducted to ensure compliance with internal guidelines.</w:t>
      </w:r>
    </w:p>
    <w:p w14:paraId="3F4D5F00" w14:textId="77777777" w:rsidR="00C55315" w:rsidRDefault="00000000">
      <w:r>
        <w:t>- Rework and rejection tracking may be maintained separately.</w:t>
      </w:r>
    </w:p>
    <w:p w14:paraId="16424743" w14:textId="77777777" w:rsidR="00C55315" w:rsidRDefault="00000000">
      <w:r>
        <w:t>Additional Line-Related Context:</w:t>
      </w:r>
    </w:p>
    <w:p w14:paraId="07B49B07" w14:textId="77777777" w:rsidR="00C55315" w:rsidRDefault="00000000">
      <w:r>
        <w:t>- Equipment calibration schedules may differ across lines.</w:t>
      </w:r>
    </w:p>
    <w:p w14:paraId="36AC0C2C" w14:textId="77777777" w:rsidR="00C55315" w:rsidRDefault="00000000">
      <w:r>
        <w:t>- Spare parts availability may impact downtime durations.</w:t>
      </w:r>
    </w:p>
    <w:p w14:paraId="015BC968" w14:textId="77777777" w:rsidR="00C55315" w:rsidRDefault="00000000">
      <w:r>
        <w:t>- Vendor servicing timelines may vary depending on equipment type.</w:t>
      </w:r>
    </w:p>
    <w:p w14:paraId="394A50F5" w14:textId="77777777" w:rsidR="00C55315" w:rsidRDefault="00000000">
      <w:r>
        <w:t>General Observations:</w:t>
      </w:r>
    </w:p>
    <w:p w14:paraId="731086FE" w14:textId="77777777" w:rsidR="00C55315" w:rsidRDefault="00000000">
      <w:r>
        <w:t>- Baseline KPIs are often used as directional indicators rather than strict benchmarks.</w:t>
      </w:r>
    </w:p>
    <w:p w14:paraId="5C17A838" w14:textId="77777777" w:rsidR="00C55315" w:rsidRDefault="00000000">
      <w:r>
        <w:t>- Actual performance may vary depending on external dependencies such as supply chain or workforce availability.</w:t>
      </w:r>
    </w:p>
    <w:p w14:paraId="129D668E" w14:textId="77777777" w:rsidR="00C55315" w:rsidRDefault="00000000">
      <w:r>
        <w:t>Administrative note: No changes should be made without validation and stakeholder alignment.</w:t>
      </w:r>
    </w:p>
    <w:p w14:paraId="3B7412E1" w14:textId="07F36187" w:rsidR="00C55315" w:rsidRDefault="00C55315"/>
    <w:sectPr w:rsidR="00C553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46950">
    <w:abstractNumId w:val="8"/>
  </w:num>
  <w:num w:numId="2" w16cid:durableId="117770085">
    <w:abstractNumId w:val="6"/>
  </w:num>
  <w:num w:numId="3" w16cid:durableId="269514679">
    <w:abstractNumId w:val="5"/>
  </w:num>
  <w:num w:numId="4" w16cid:durableId="379670955">
    <w:abstractNumId w:val="4"/>
  </w:num>
  <w:num w:numId="5" w16cid:durableId="307637182">
    <w:abstractNumId w:val="7"/>
  </w:num>
  <w:num w:numId="6" w16cid:durableId="1381202619">
    <w:abstractNumId w:val="3"/>
  </w:num>
  <w:num w:numId="7" w16cid:durableId="1307591494">
    <w:abstractNumId w:val="2"/>
  </w:num>
  <w:num w:numId="8" w16cid:durableId="1202209422">
    <w:abstractNumId w:val="1"/>
  </w:num>
  <w:num w:numId="9" w16cid:durableId="1366322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6422"/>
    <w:rsid w:val="004150FC"/>
    <w:rsid w:val="00492BCE"/>
    <w:rsid w:val="00AA1D8D"/>
    <w:rsid w:val="00B47730"/>
    <w:rsid w:val="00C553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35A19"/>
  <w14:defaultImageDpi w14:val="300"/>
  <w15:docId w15:val="{3072C367-032F-4D3A-932E-CE38A236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Somya Gupta</cp:lastModifiedBy>
  <cp:revision>2</cp:revision>
  <dcterms:created xsi:type="dcterms:W3CDTF">2026-03-17T07:59:00Z</dcterms:created>
  <dcterms:modified xsi:type="dcterms:W3CDTF">2026-03-17T07:59:00Z</dcterms:modified>
  <cp:category/>
</cp:coreProperties>
</file>