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2B2723"/>
          <w:spacing w:val="20"/>
          <w:sz w:val="42"/>
          <w:szCs w:val="42"/>
        </w:rPr>
        <w:t xml:space="preserve">TANMAY KALBANDE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7B1B2B"/>
          <w:spacing w:val="24"/>
          <w:sz w:val="18"/>
          <w:szCs w:val="18"/>
        </w:rPr>
        <w:t xml:space="preserve">DATA ANALYST  ·  ML PRACTITIONER  ·  PYTHON &amp; SQL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756E66"/>
          <w:sz w:val="17"/>
          <w:szCs w:val="17"/>
        </w:rPr>
        <w:t xml:space="preserve">+91 737-838-1494   |   </w:t>
      </w:r>
      <w:hyperlink w:history="1" r:id="rIdxabiierjvdiq0fbecszc0">
        <w:r>
          <w:rPr>
            <w:rFonts w:ascii="Calibri" w:cs="Calibri" w:eastAsia="Calibri" w:hAnsi="Calibri"/>
            <w:color w:val="756E66"/>
            <w:sz w:val="17"/>
            <w:szCs w:val="17"/>
            <w:u w:val="single"/>
          </w:rPr>
          <w:t xml:space="preserve">kalbandetanmay@gmail.com</w:t>
        </w:r>
      </w:hyperlink>
      <w:r>
        <w:rPr>
          <w:rFonts w:ascii="Calibri" w:cs="Calibri" w:eastAsia="Calibri" w:hAnsi="Calibri"/>
          <w:color w:val="756E66"/>
          <w:sz w:val="17"/>
          <w:szCs w:val="17"/>
        </w:rPr>
        <w:t xml:space="preserve">   |   </w:t>
      </w:r>
      <w:hyperlink w:history="1" r:id="rIdofotfhoc20wfz9kian4ob">
        <w:r>
          <w:rPr>
            <w:rFonts w:ascii="Calibri" w:cs="Calibri" w:eastAsia="Calibri" w:hAnsi="Calibri"/>
            <w:color w:val="756E66"/>
            <w:sz w:val="17"/>
            <w:szCs w:val="17"/>
            <w:u w:val="single"/>
          </w:rPr>
          <w:t xml:space="preserve">tanmaysk.in</w:t>
        </w:r>
      </w:hyperlink>
    </w:p>
    <w:p>
      <w:pPr>
        <w:spacing w:after="200"/>
        <w:jc w:val="center"/>
      </w:pPr>
      <w:hyperlink w:history="1" r:id="rIdvb90dxvo1lcx-btcdm7iu">
        <w:r>
          <w:rPr>
            <w:rFonts w:ascii="Calibri" w:cs="Calibri" w:eastAsia="Calibri" w:hAnsi="Calibri"/>
            <w:color w:val="756E66"/>
            <w:sz w:val="17"/>
            <w:szCs w:val="17"/>
            <w:u w:val="single"/>
          </w:rPr>
          <w:t xml:space="preserve">linkedin.com/in/tanmay-kalbande</w:t>
        </w:r>
      </w:hyperlink>
      <w:r>
        <w:rPr>
          <w:rFonts w:ascii="Calibri" w:cs="Calibri" w:eastAsia="Calibri" w:hAnsi="Calibri"/>
          <w:color w:val="756E66"/>
          <w:sz w:val="17"/>
          <w:szCs w:val="17"/>
        </w:rPr>
        <w:t xml:space="preserve">   |   </w:t>
      </w:r>
      <w:hyperlink w:history="1" r:id="rId4j16kux0wrpiiywzazxmn">
        <w:r>
          <w:rPr>
            <w:rFonts w:ascii="Calibri" w:cs="Calibri" w:eastAsia="Calibri" w:hAnsi="Calibri"/>
            <w:color w:val="756E66"/>
            <w:sz w:val="17"/>
            <w:szCs w:val="17"/>
            <w:u w:val="single"/>
          </w:rPr>
          <w:t xml:space="preserve">github.com/tanmay-kalbande</w:t>
        </w:r>
      </w:hyperlink>
      <w:r>
        <w:rPr>
          <w:rFonts w:ascii="Calibri" w:cs="Calibri" w:eastAsia="Calibri" w:hAnsi="Calibri"/>
          <w:color w:val="756E66"/>
          <w:sz w:val="17"/>
          <w:szCs w:val="17"/>
        </w:rPr>
        <w:t xml:space="preserve">   |   Bengaluru / Pune</w:t>
      </w:r>
    </w:p>
    <w:p>
      <w:pPr>
        <w:pBdr>
          <w:bottom w:val="single" w:color="A9762F" w:sz="10" w:space="1"/>
        </w:pBdr>
        <w:spacing w:after="40"/>
      </w:pP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4302C"/>
          <w:sz w:val="20"/>
          <w:szCs w:val="20"/>
        </w:rPr>
        <w:t xml:space="preserve">Data Analyst and ML Practitioner with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2+ years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of experience building predictive models, running statistical analyses, and translating complex data into actionable business decisions. Proven impact across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lead scoring (85% accuracy, +23% sales conversion)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, customer segmentation,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churn prediction (AUC 0.82)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, cohort analysis, and Power BI / Tableau dashboards serving senior stakeholders. Strong SQL and Python foundation; hands-on with hypothesis testing, A/B testing, and statistical validation. Independently builds AI-powered analytics tools: demonstrating technical depth well beyond standard analyst scope.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10" w:before="170"/>
      </w:pPr>
      <w:r>
        <w:rPr>
          <w:rFonts w:ascii="Calibri" w:cs="Calibri" w:eastAsia="Calibri" w:hAnsi="Calibri"/>
          <w:b/>
          <w:bCs/>
          <w:color w:val="2B2723"/>
          <w:sz w:val="22"/>
          <w:szCs w:val="22"/>
        </w:rPr>
        <w:t xml:space="preserve">Data Analyst | Capgemini, Noida</w:t>
      </w:r>
      <w:r>
        <w:rPr>
          <w:rFonts w:ascii="Calibri" w:cs="Calibri" w:eastAsia="Calibri" w:hAnsi="Calibri"/>
          <w:i/>
          <w:iCs/>
          <w:color w:val="756E66"/>
          <w:sz w:val="18"/>
          <w:szCs w:val="18"/>
        </w:rPr>
        <w:t xml:space="preserve">	Apr 2024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Full-time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Analysed incident and operational data in SQL to identify recurring failure patterns, enabling client teams to prioritise remediation across high-priority service tiers.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Built ETL pipeline automating data cleaning and transformation: reduced manual entry errors by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and saved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10+ hours/week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across the team.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8+ Power BI dashboards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(DAX, Power Query) across 3 business units, delivering real-time KPI visibility to senior leadership.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Standardised metric definitions and reporting frameworks across cross-functional teams: cut manual data extraction time by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and improved data trust stakeholder-wide.</w:t>
      </w:r>
    </w:p>
    <w:p>
      <w:pPr>
        <w:tabs>
          <w:tab w:val="right" w:pos="9026"/>
        </w:tabs>
        <w:spacing w:after="10" w:before="170"/>
      </w:pPr>
      <w:r>
        <w:rPr>
          <w:rFonts w:ascii="Calibri" w:cs="Calibri" w:eastAsia="Calibri" w:hAnsi="Calibri"/>
          <w:b/>
          <w:bCs/>
          <w:color w:val="2B2723"/>
          <w:sz w:val="22"/>
          <w:szCs w:val="22"/>
        </w:rPr>
        <w:t xml:space="preserve">Data Analyst Trainee | Rubixe, Nagpur</w:t>
      </w:r>
      <w:r>
        <w:rPr>
          <w:rFonts w:ascii="Calibri" w:cs="Calibri" w:eastAsia="Calibri" w:hAnsi="Calibri"/>
          <w:i/>
          <w:iCs/>
          <w:color w:val="756E66"/>
          <w:sz w:val="18"/>
          <w:szCs w:val="18"/>
        </w:rPr>
        <w:t xml:space="preserve">	Nov 2022 – Dec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Full-time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Built lead scoring model (Random Forest) achieving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85% accuracy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improved sales conversion by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+23%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and cut sales outreach effort by 15 hours/week.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Developed K-Means customer segmentation model producing actionable clusters that directly shaped targeted marketing strategy for business stakeholders.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Built predictive maintenance models on sensor data to identify equipment failure patterns ahead of breakdowns: surfaced proactive intervention opportunities.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Designed Tableau dashboards translating ML outputs into clear business visuals for non-technical decision-makers.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PROJECTS</w:t>
      </w:r>
    </w:p>
    <w:p>
      <w:pPr>
        <w:spacing w:after="8" w:before="160"/>
      </w:pPr>
      <w:r>
        <w:rPr>
          <w:rFonts w:ascii="Calibri" w:cs="Calibri" w:eastAsia="Calibri" w:hAnsi="Calibri"/>
          <w:b/>
          <w:bCs/>
          <w:color w:val="2B2723"/>
          <w:sz w:val="21"/>
          <w:szCs w:val="21"/>
        </w:rPr>
        <w:t xml:space="preserve">Lead Scoring &amp; Customer Segmentation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Python · Scikit-learn · K-Means · Random Forest · Tableau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End-to-end ML pipeline: data cleaning → feature engineering → model training → Tableau presentation.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Lead scoring (Random Forest):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85% accuracy, +23% sales conversion, −15 hrs/week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outreach saved: directly adopted by sales team.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K-Means segmentation produced actionable customer clusters adopted by business teams for campaign targeting.</w:t>
      </w:r>
    </w:p>
    <w:p>
      <w:pPr>
        <w:spacing w:after="8" w:before="160"/>
      </w:pPr>
      <w:r>
        <w:rPr>
          <w:rFonts w:ascii="Calibri" w:cs="Calibri" w:eastAsia="Calibri" w:hAnsi="Calibri"/>
          <w:b/>
          <w:bCs/>
          <w:color w:val="2B2723"/>
          <w:sz w:val="21"/>
          <w:szCs w:val="21"/>
        </w:rPr>
        <w:t xml:space="preserve">SQL Cohort Retention Analysis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SQL · Window Functions · CTEs · DATE_TRUNC · LAG() · Python · Matplotlib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Pure-SQL cohort analysis using DATE_TRUNC, LAG(), and self-joins: zero Python dependency for core analysis.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Key insight: Q4-acquired customers showed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35% higher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6-month retention than Q1: directly reshaped marketing budget allocation.</w:t>
      </w:r>
    </w:p>
    <w:p>
      <w:pPr>
        <w:spacing w:after="8" w:before="160"/>
      </w:pPr>
      <w:r>
        <w:rPr>
          <w:rFonts w:ascii="Calibri" w:cs="Calibri" w:eastAsia="Calibri" w:hAnsi="Calibri"/>
          <w:b/>
          <w:bCs/>
          <w:color w:val="2B2723"/>
          <w:sz w:val="21"/>
          <w:szCs w:val="21"/>
        </w:rPr>
        <w:t xml:space="preserve">Customer Churn Prediction + Statistical Validation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Python · XGBoost · Scikit-learn · Statsmodels · Seaborn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Churn pipeline (Logistic Regression, RF, XGBoost). Chi-square + t-tests (p &lt; 0.05) for feature validation.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AUC 0.82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identified 3 high-risk segments driving 60% of churn volume, enabling targeted retention campaigns.</w:t>
      </w:r>
    </w:p>
    <w:p>
      <w:pPr>
        <w:spacing w:after="8" w:before="160"/>
      </w:pPr>
      <w:r>
        <w:rPr>
          <w:rFonts w:ascii="Calibri" w:cs="Calibri" w:eastAsia="Calibri" w:hAnsi="Calibri"/>
          <w:b/>
          <w:bCs/>
          <w:color w:val="2B2723"/>
          <w:sz w:val="21"/>
          <w:szCs w:val="21"/>
        </w:rPr>
        <w:t xml:space="preserve">A/B Test - Checkout Conversion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A9762F"/>
          <w:sz w:val="18"/>
          <w:szCs w:val="18"/>
        </w:rPr>
        <w:t xml:space="preserve">Python · Pandas · SciPy · Statsmodels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Analysed A/B test (n=10,000). Variant B: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8.5% conversion lift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(p&lt;0.01, 95% CI: [4.2%, 12.8%]). Simpson's Paradox check passed.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Projected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₹12L annual revenue uplift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led to full product rollout.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SKILLS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Languages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Python (primary) · SQL · R · JavaScript (basic)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Analysis &amp; ML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Pandas · NumPy · Scikit-learn · XGBoost · Random Forest · K-Means · Regression · Feature Engineering · Statistical Testing · A/B Testing · Cohort Analysis · Time Series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Visualisation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Tableau · Power BI (DAX, Power Query) · Matplotlib · Seaborn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Databases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SQL Server · PostgreSQL · MySQL · Supabase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Cloud &amp; Tools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AWS (Certified) · GCP · Jupyter · Streamlit · Excel · Git/GitHub · FastAPI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7B1B2B"/>
          <w:sz w:val="20"/>
          <w:szCs w:val="20"/>
        </w:rPr>
        <w:t xml:space="preserve">Other  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ETL Pipelines · Data Modelling · Star/Snowflake Schema · Prompt Engineering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B2723"/>
          <w:sz w:val="21"/>
          <w:szCs w:val="21"/>
        </w:rPr>
        <w:t xml:space="preserve">B.E. Mechanical Engineering</w:t>
      </w:r>
      <w:r>
        <w:rPr>
          <w:rFonts w:ascii="Calibri" w:cs="Calibri" w:eastAsia="Calibri" w:hAnsi="Calibri"/>
          <w:i/>
          <w:iCs/>
          <w:color w:val="756E66"/>
          <w:sz w:val="18"/>
          <w:szCs w:val="18"/>
        </w:rPr>
        <w:t xml:space="preserve">	2019 – 2022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A9762F"/>
          <w:sz w:val="19"/>
          <w:szCs w:val="19"/>
        </w:rPr>
        <w:t xml:space="preserve">Prof. Ram Meghe Institute of Technology &amp; Research, Amravati University  ·  CGPA 9.3 / 10.0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CERTIFICATIONS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AWS Cloud Technical Essentials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Amazon Web Services (Dec 2024)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Certified Data Scientist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IABAC (Sep 2023)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Google Data Analytics Foundations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Google (2024)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DataMites Data Science Bootcamp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 (2023)</w:t>
      </w:r>
    </w:p>
    <w:p>
      <w:pPr>
        <w:pBdr>
          <w:bottom w:val="single" w:color="D9D2C8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7B1B2B"/>
          <w:spacing w:val="26"/>
          <w:sz w:val="19"/>
          <w:szCs w:val="19"/>
        </w:rPr>
        <w:t xml:space="preserve">BEYOND THE DESK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B2723"/>
          <w:sz w:val="20"/>
          <w:szCs w:val="20"/>
        </w:rPr>
        <w:t xml:space="preserve">Pustakam AI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: AI-powered content platform accepted into Z.ai Startup Program. Demonstrates applied AI engineering beyond standard analyst scope. (</w:t>
      </w:r>
      <w:hyperlink w:history="1" r:id="rIdnnue28z5jhwkg0zxn_62v">
        <w:r>
          <w:rPr>
            <w:rFonts w:ascii="Calibri" w:cs="Calibri" w:eastAsia="Calibri" w:hAnsi="Calibri"/>
            <w:color w:val="A9762F"/>
            <w:sz w:val="20"/>
            <w:szCs w:val="20"/>
            <w:u w:val="single"/>
          </w:rPr>
          <w:t xml:space="preserve">pustakamai.tanmaysk.in</w:t>
        </w:r>
      </w:hyperlink>
      <w:r>
        <w:rPr>
          <w:rFonts w:ascii="Calibri" w:cs="Calibri" w:eastAsia="Calibri" w:hAnsi="Calibri"/>
          <w:color w:val="34302C"/>
          <w:sz w:val="20"/>
          <w:szCs w:val="20"/>
        </w:rPr>
        <w:t xml:space="preserve">)</w:t>
      </w:r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Public GitHub with data analysis notebooks, ML pipelines, and automation scripts: </w:t>
      </w:r>
      <w:hyperlink w:history="1" r:id="rId3sotmn9qbuyz8lnpczm5y">
        <w:r>
          <w:rPr>
            <w:rFonts w:ascii="Calibri" w:cs="Calibri" w:eastAsia="Calibri" w:hAnsi="Calibri"/>
            <w:color w:val="A9762F"/>
            <w:sz w:val="20"/>
            <w:szCs w:val="20"/>
            <w:u w:val="single"/>
          </w:rPr>
          <w:t xml:space="preserve">github.com/tanmay-kalbande</w:t>
        </w:r>
      </w:hyperlink>
    </w:p>
    <w:p>
      <w:pPr>
        <w:spacing w:after="65"/>
        <w:ind w:left="220"/>
      </w:pPr>
      <w:r>
        <w:rPr>
          <w:rFonts w:ascii="Calibri" w:cs="Calibri" w:eastAsia="Calibri" w:hAnsi="Calibri"/>
          <w:color w:val="A9762F"/>
          <w:sz w:val="20"/>
          <w:szCs w:val="20"/>
        </w:rPr>
        <w:t xml:space="preserve">- </w:t>
      </w:r>
      <w:r>
        <w:rPr>
          <w:rFonts w:ascii="Calibri" w:cs="Calibri" w:eastAsia="Calibri" w:hAnsi="Calibri"/>
          <w:color w:val="34302C"/>
          <w:sz w:val="20"/>
          <w:szCs w:val="20"/>
        </w:rPr>
        <w:t xml:space="preserve">Portfolio blog documenting analytical methodologies: </w:t>
      </w:r>
      <w:hyperlink w:history="1" r:id="rIdutffbcvvtxgy1g0lmakju">
        <w:r>
          <w:rPr>
            <w:rFonts w:ascii="Calibri" w:cs="Calibri" w:eastAsia="Calibri" w:hAnsi="Calibri"/>
            <w:color w:val="A9762F"/>
            <w:sz w:val="20"/>
            <w:szCs w:val="20"/>
            <w:u w:val="single"/>
          </w:rPr>
          <w:t xml:space="preserve">tanmaysk.in</w:t>
        </w:r>
      </w:hyperlink>
    </w:p>
    <w:sectPr>
      <w:pgSz w:w="12240" w:h="15840" w:orient="portrait"/>
      <w:pgMar w:top="620" w:right="780" w:bottom="62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3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biierjvdiq0fbecszc0" Type="http://schemas.openxmlformats.org/officeDocument/2006/relationships/hyperlink" Target="mailto:kalbandetanmay@gmail.com" TargetMode="External"/><Relationship Id="rIdofotfhoc20wfz9kian4ob" Type="http://schemas.openxmlformats.org/officeDocument/2006/relationships/hyperlink" Target="https://tanmaysk.in" TargetMode="External"/><Relationship Id="rIdvb90dxvo1lcx-btcdm7iu" Type="http://schemas.openxmlformats.org/officeDocument/2006/relationships/hyperlink" Target="https://linkedin.com/in/tanmay-kalbande" TargetMode="External"/><Relationship Id="rId4j16kux0wrpiiywzazxmn" Type="http://schemas.openxmlformats.org/officeDocument/2006/relationships/hyperlink" Target="https://github.com/tanmay-kalbande" TargetMode="External"/><Relationship Id="rIdnnue28z5jhwkg0zxn_62v" Type="http://schemas.openxmlformats.org/officeDocument/2006/relationships/hyperlink" Target="https://pustakamai.tanmaysk.in" TargetMode="External"/><Relationship Id="rId3sotmn9qbuyz8lnpczm5y" Type="http://schemas.openxmlformats.org/officeDocument/2006/relationships/hyperlink" Target="https://github.com/tanmay-kalbande" TargetMode="External"/><Relationship Id="rIdutffbcvvtxgy1g0lmakju" Type="http://schemas.openxmlformats.org/officeDocument/2006/relationships/hyperlink" Target="https://tanmaysk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2026-07-03T03:51:47.431Z</dcterms:created>
  <dcterms:modified xsi:type="dcterms:W3CDTF">2026-07-03T03:51:47.455Z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