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32"/>
          <w:szCs w:val="32"/>
          <w:rtl w:val="0"/>
        </w:rPr>
        <w:t xml:space="preserve">CHANGES NEEDED BEFORE THE RESEARCH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26 September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90" w:line="27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Most of the system is fine. These are specific items needed before I can run the test for my research. The fallback chain and the dual-engine setup are good work — none of this is about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5e8c" w:space="0" w:sz="6" w:val="single"/>
        </w:pBd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7"/>
          <w:szCs w:val="27"/>
          <w:rtl w:val="0"/>
        </w:rPr>
        <w:t xml:space="preserve">Part 1 — Please Confirm Yes or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90" w:line="27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Before anything else, please check these six and reply yes or no to 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70" w:line="270" w:lineRule="auto"/>
        <w:ind w:left="431" w:hanging="43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1. 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Does profile_version exist, and does it increase every time someone clicks thumbs up or thumbs down?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70" w:line="270" w:lineRule="auto"/>
        <w:ind w:left="431" w:hanging="43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2. 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Does profile_history exist, and does a row get written every time the profile changes?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70" w:line="270" w:lineRule="auto"/>
        <w:ind w:left="431" w:hanging="43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3. 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Does generation_log exist?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70" w:line="270" w:lineRule="auto"/>
        <w:ind w:left="431" w:hanging="43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4.  Does generation_log store the FULL prompt text we send to the model?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70" w:line="270" w:lineRule="auto"/>
        <w:ind w:left="431" w:hanging="43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5. 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Does generation_log store the model name and version?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70" w:line="270" w:lineRule="auto"/>
        <w:ind w:left="431" w:hanging="43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6. 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Do stored summaries have a created_at timestamp?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ce4e4" w:val="clear"/>
        <w:spacing w:after="90" w:line="270" w:lineRule="auto"/>
        <w:ind w:left="172" w:right="172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b2020"/>
          <w:sz w:val="21"/>
          <w:szCs w:val="21"/>
          <w:rtl w:val="0"/>
        </w:rPr>
        <w:t xml:space="preserve">Item 4 is the most important one. If we are not storing the prompt text that goes to the model, I have no evidence for the research and nothing else matters. Please check this one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2e5e8c" w:space="0" w:sz="6" w:val="single"/>
        </w:pBd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7"/>
          <w:szCs w:val="27"/>
          <w:rtl w:val="0"/>
        </w:rPr>
        <w:t xml:space="preserve">Part 2 — Four Changes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70" w:line="270" w:lineRule="auto"/>
        <w:ind w:left="431" w:hanging="43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1. 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Rename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90" w:line="27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1"/>
          <w:szCs w:val="21"/>
          <w:rtl w:val="0"/>
        </w:rPr>
        <w:t xml:space="preserve">“PRISM” is already used by a 2025 research paper on video keyframe extraction, which is the same field as my work. Please pick a different name and check it on Google Scholar before we settle on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70" w:line="270" w:lineRule="auto"/>
        <w:ind w:left="431" w:hanging="43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2. 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Rename “Maturity Score” to support_level.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90" w:line="27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1"/>
          <w:szCs w:val="21"/>
          <w:rtl w:val="0"/>
        </w:rPr>
        <w:t xml:space="preserve">At the moment a higher maturity score gives simpler content, which reads backwards to anyone seeing it for the first time. Same logic, clearer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70" w:line="270" w:lineRule="auto"/>
        <w:ind w:left="431" w:hanging="43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3. 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Make the score move in both directions.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90" w:line="27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1"/>
          <w:szCs w:val="21"/>
          <w:rtl w:val="0"/>
        </w:rPr>
        <w:t xml:space="preserve">Right now it only goes up (simpler) and never comes back down. So if someone clicks thumbs down once by accident, they can never get detailed content again — and over time every user ends up at maximum simplification. Please make thumbs up reduce it by one step, with limits at both ends.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70" w:line="270" w:lineRule="auto"/>
        <w:ind w:left="431" w:hanging="431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4. 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Add two separate fields: preferred_length and preferred_format.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90" w:line="270" w:lineRule="auto"/>
        <w:ind w:left="431" w:firstLine="0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1"/>
          <w:szCs w:val="21"/>
          <w:rtl w:val="0"/>
        </w:rPr>
        <w:t xml:space="preserve">One number cannot handle everything. The three feedback options mean different things:</w:t>
      </w:r>
      <w:r w:rsidDel="00000000" w:rsidR="00000000" w:rsidRPr="00000000">
        <w:rPr>
          <w:rtl w:val="0"/>
        </w:rPr>
      </w:r>
    </w:p>
    <w:tbl>
      <w:tblPr>
        <w:tblStyle w:val="Table1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200"/>
        <w:tblGridChange w:id="0">
          <w:tblGrid>
            <w:gridCol w:w="2200"/>
            <w:gridCol w:w="3200"/>
            <w:gridCol w:w="3200"/>
          </w:tblGrid>
        </w:tblGridChange>
      </w:tblGrid>
      <w:tr>
        <w:trPr>
          <w:cantSplit w:val="0"/>
          <w:tblHeader w:val="1"/>
        </w:trPr>
        <w:tc>
          <w:tcPr>
            <w:shd w:fill="2e5e8c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User clicks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What should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What should stay the same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Too 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Length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Vocabulary, formatting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8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Too technical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8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Vocabulary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8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Length, formatting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Wrong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Bullets or paragraph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Length, vocabulary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90" w:line="27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At the moment all three do the same 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2e5e8c" w:space="0" w:sz="6" w:val="single"/>
        </w:pBd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7"/>
          <w:szCs w:val="27"/>
          <w:rtl w:val="0"/>
        </w:rPr>
        <w:t xml:space="preserve">Part 3 — Please Pause These For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90" w:line="27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All good work, just not needed at this stage: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Force-directed graph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Further knowledge graph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7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mastery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90" w:line="2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The reason is not time. For my research comparison I need the user profile to be the only thing changing between two runs. If mastery scoring and graph-based selection are also adapting at the same time, I cannot show which one caused the result.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90" w:line="27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Please also make each of these switchable off independently, so I can turn them off during test runs.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2e5e8c" w:space="0" w:sz="6" w:val="single"/>
        </w:pBd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7"/>
          <w:szCs w:val="27"/>
          <w:rtl w:val="0"/>
        </w:rPr>
        <w:t xml:space="preserve">Part 4 — About the Metrics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90" w:line="27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The summary document has a table with figures like 2.8 second latency, 90% visual accuracy, near-zero persona drift, and 100% resilience.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90" w:line="2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I need to know which of these were actually measured and which were estimates. I cannot put unmeasured numbers in a research paper.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90" w:line="27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These four can be measured properly and are worth instrumenting:</w:t>
      </w:r>
      <w:r w:rsidDel="00000000" w:rsidR="00000000" w:rsidRPr="00000000">
        <w:rPr>
          <w:rtl w:val="0"/>
        </w:rPr>
      </w:r>
    </w:p>
    <w:tbl>
      <w:tblPr>
        <w:tblStyle w:val="Table2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400"/>
        <w:tblGridChange w:id="0">
          <w:tblGrid>
            <w:gridCol w:w="2200"/>
            <w:gridCol w:w="6400"/>
          </w:tblGrid>
        </w:tblGridChange>
      </w:tblGrid>
      <w:tr>
        <w:trPr>
          <w:cantSplit w:val="0"/>
          <w:tblHeader w:val="1"/>
        </w:trPr>
        <w:tc>
          <w:tcPr>
            <w:shd w:fill="2e5e8c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How to measure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Timestamp before and after the model call; report the median over 30 or more runs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8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Cache hit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8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Count hits against total requests, from generation_log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JSON parse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Count successful parses against total attempts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8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Extraction 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8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Count successful extractions against total videos attempted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90" w:line="27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Please drop “persona drift” and “visual grounding accuracy” unless we design a real way to measure them. There is no standard metric for persona drift, and visual accuracy would need a labelled ground-truth 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color="2e5e8c" w:space="0" w:sz="6" w:val="single"/>
        </w:pBd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7"/>
          <w:szCs w:val="27"/>
          <w:rtl w:val="0"/>
        </w:rPr>
        <w:t xml:space="preserve">Part 5 — Order of Work</w:t>
      </w:r>
      <w:r w:rsidDel="00000000" w:rsidR="00000000" w:rsidRPr="00000000">
        <w:rPr>
          <w:rtl w:val="0"/>
        </w:rPr>
      </w:r>
    </w:p>
    <w:tbl>
      <w:tblPr>
        <w:tblStyle w:val="Table3"/>
        <w:tblW w:w="8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7600"/>
        <w:tblGridChange w:id="0">
          <w:tblGrid>
            <w:gridCol w:w="1000"/>
            <w:gridCol w:w="7600"/>
          </w:tblGrid>
        </w:tblGridChange>
      </w:tblGrid>
      <w:tr>
        <w:trPr>
          <w:cantSplit w:val="0"/>
          <w:tblHeader w:val="1"/>
        </w:trPr>
        <w:tc>
          <w:tcPr>
            <w:shd w:fill="2e5e8c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e8c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Confirm the six items in Part 1, fix anything 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8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8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Rename the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Make the score work in both directions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8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8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Rename the score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Add preferred_length and preferred_format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8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8" w:val="clear"/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Instrument the four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80.0" w:type="dxa"/>
              <w:bottom w:w="55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Pause the items in Part 3 until my test run is done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9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90" w:line="27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z w:val="22"/>
          <w:szCs w:val="22"/>
          <w:rtl w:val="0"/>
        </w:rPr>
        <w:t xml:space="preserve">Items 1 to 3 are needed before I can run the test. Items 4 to 6 can follow right after.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2e5e8c" w:space="0" w:sz="6" w:val="single"/>
        </w:pBdr>
        <w:spacing w:after="11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7"/>
          <w:szCs w:val="27"/>
          <w:rtl w:val="0"/>
        </w:rPr>
        <w:t xml:space="preserve">What Happens After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90" w:line="27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Once items 1 to 3 are done, I run one test: create an account, summarise a video, give negative feedback, log out fully, log back in, summarise a different video, then compare the two prompts. It takes about an hour, and it is the last thing my paper is waiting 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90" w:line="27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2"/>
          <w:szCs w:val="22"/>
          <w:rtl w:val="0"/>
        </w:rPr>
        <w:t xml:space="preserve">Thanks — let me know on the six items and we can go from there.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