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AB14"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The Whole Truth: Building Trust as a Competitive Advantage</w:t>
      </w:r>
    </w:p>
    <w:p w14:paraId="0801C35C"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A Brand Strategy &amp; Competitor Analysis Case Study</w:t>
      </w:r>
    </w:p>
    <w:p w14:paraId="46B05087" w14:textId="77777777" w:rsidR="0090543C" w:rsidRPr="0090543C" w:rsidRDefault="0090543C" w:rsidP="009A5F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b/>
          <w:bCs/>
          <w:kern w:val="0"/>
          <w:lang w:eastAsia="en-IN"/>
          <w14:ligatures w14:val="none"/>
        </w:rPr>
        <w:t>Author:</w:t>
      </w:r>
      <w:r w:rsidRPr="0090543C">
        <w:rPr>
          <w:rFonts w:ascii="Times New Roman" w:eastAsia="Times New Roman" w:hAnsi="Times New Roman" w:cs="Times New Roman"/>
          <w:kern w:val="0"/>
          <w:lang w:eastAsia="en-IN"/>
          <w14:ligatures w14:val="none"/>
        </w:rPr>
        <w:t xml:space="preserve"> Tanmaya Kumar Sahu</w:t>
      </w:r>
    </w:p>
    <w:p w14:paraId="750E160B"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744B845E">
          <v:rect id="_x0000_i1025" style="width:0;height:1.5pt" o:hralign="center" o:hrstd="t" o:hr="t" fillcolor="#a0a0a0" stroked="f"/>
        </w:pict>
      </w:r>
    </w:p>
    <w:p w14:paraId="38709D61"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Introduction</w:t>
      </w:r>
    </w:p>
    <w:p w14:paraId="535275F8"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India's health-food market has grown rapidly over the last decade. Consumers today have access to a wide variety of protein bars, peanut butter, muesli, healthy snacks, and nutrition-focused products. Despite the presence of large established brands, The Whole Truth emerged as one of the most trusted names in the category.</w:t>
      </w:r>
    </w:p>
    <w:p w14:paraId="1D847BD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This case study explores why The Whole Truth became successful, the problem it solved, how it differentiates itself from competitors, and the lessons that emerging brands such as </w:t>
      </w:r>
      <w:proofErr w:type="spellStart"/>
      <w:r w:rsidRPr="0090543C">
        <w:rPr>
          <w:rFonts w:ascii="Times New Roman" w:eastAsia="Times New Roman" w:hAnsi="Times New Roman" w:cs="Times New Roman"/>
          <w:kern w:val="0"/>
          <w:lang w:eastAsia="en-IN"/>
          <w14:ligatures w14:val="none"/>
        </w:rPr>
        <w:t>Smylo</w:t>
      </w:r>
      <w:proofErr w:type="spellEnd"/>
      <w:r w:rsidRPr="0090543C">
        <w:rPr>
          <w:rFonts w:ascii="Times New Roman" w:eastAsia="Times New Roman" w:hAnsi="Times New Roman" w:cs="Times New Roman"/>
          <w:kern w:val="0"/>
          <w:lang w:eastAsia="en-IN"/>
          <w14:ligatures w14:val="none"/>
        </w:rPr>
        <w:t xml:space="preserve"> can learn from its growth.</w:t>
      </w:r>
    </w:p>
    <w:p w14:paraId="7E90C624" w14:textId="77777777" w:rsid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1022087B">
          <v:rect id="_x0000_i1026" style="width:0;height:1.5pt" o:hralign="center" o:hrstd="t" o:hr="t" fillcolor="#a0a0a0" stroked="f"/>
        </w:pict>
      </w:r>
    </w:p>
    <w:p w14:paraId="73F29651" w14:textId="77777777" w:rsidR="008D46CD" w:rsidRPr="008D46CD" w:rsidRDefault="008D46CD" w:rsidP="008D4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46CD">
        <w:rPr>
          <w:rFonts w:ascii="Times New Roman" w:eastAsia="Times New Roman" w:hAnsi="Times New Roman" w:cs="Times New Roman"/>
          <w:b/>
          <w:bCs/>
          <w:kern w:val="36"/>
          <w:sz w:val="48"/>
          <w:szCs w:val="48"/>
          <w:lang w:eastAsia="en-IN"/>
          <w14:ligatures w14:val="none"/>
        </w:rPr>
        <w:t>Methodology</w:t>
      </w:r>
    </w:p>
    <w:p w14:paraId="49CFC605" w14:textId="77777777" w:rsidR="006D568A" w:rsidRDefault="006D568A" w:rsidP="006D568A">
      <w:pPr>
        <w:pStyle w:val="NormalWeb"/>
      </w:pPr>
      <w:r>
        <w:t>While researching this case, I wanted to understand why The Whole Truth was able to build such a strong position in a crowded market and what lessons other consumer brands could learn from its growth.</w:t>
      </w:r>
    </w:p>
    <w:p w14:paraId="42EC8BED" w14:textId="77777777" w:rsidR="006D568A" w:rsidRDefault="006D568A" w:rsidP="006D568A">
      <w:pPr>
        <w:pStyle w:val="NormalWeb"/>
      </w:pPr>
      <w:r>
        <w:t xml:space="preserve">To answer these questions, I </w:t>
      </w:r>
      <w:proofErr w:type="spellStart"/>
      <w:r>
        <w:t>analyzed</w:t>
      </w:r>
      <w:proofErr w:type="spellEnd"/>
      <w:r>
        <w:t xml:space="preserve"> the brand's communication, product positioning, consumer messaging, and overall market presence. I also examined competing brands operating in similar categories such as healthy snacks, protein bars, and nutrition-focused food products.</w:t>
      </w:r>
    </w:p>
    <w:p w14:paraId="07C0E256" w14:textId="77777777" w:rsidR="006D568A" w:rsidRDefault="006D568A" w:rsidP="006D568A">
      <w:pPr>
        <w:pStyle w:val="NormalWeb"/>
      </w:pPr>
      <w:r>
        <w:t>Rather than focusing on financial performance, I focused on understanding the brand's positioning, consumer perception, and competitive differentiation.</w:t>
      </w:r>
    </w:p>
    <w:p w14:paraId="54F1BF4C" w14:textId="5AAF1BCD" w:rsidR="008D46CD" w:rsidRPr="0090543C" w:rsidRDefault="006D568A" w:rsidP="006D568A">
      <w:pPr>
        <w:pStyle w:val="NormalWeb"/>
      </w:pPr>
      <w:r w:rsidRPr="0090543C">
        <w:pict w14:anchorId="21AF12C4">
          <v:rect id="_x0000_i1051" style="width:0;height:1.5pt" o:hralign="center" o:hrstd="t" o:hr="t" fillcolor="#a0a0a0" stroked="f"/>
        </w:pict>
      </w:r>
    </w:p>
    <w:p w14:paraId="130E52C2"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 xml:space="preserve">Why Did </w:t>
      </w:r>
      <w:proofErr w:type="gramStart"/>
      <w:r w:rsidRPr="0090543C">
        <w:rPr>
          <w:rFonts w:ascii="Times New Roman" w:eastAsia="Times New Roman" w:hAnsi="Times New Roman" w:cs="Times New Roman"/>
          <w:b/>
          <w:bCs/>
          <w:kern w:val="36"/>
          <w:sz w:val="48"/>
          <w:szCs w:val="48"/>
          <w:lang w:eastAsia="en-IN"/>
          <w14:ligatures w14:val="none"/>
        </w:rPr>
        <w:t>The</w:t>
      </w:r>
      <w:proofErr w:type="gramEnd"/>
      <w:r w:rsidRPr="0090543C">
        <w:rPr>
          <w:rFonts w:ascii="Times New Roman" w:eastAsia="Times New Roman" w:hAnsi="Times New Roman" w:cs="Times New Roman"/>
          <w:b/>
          <w:bCs/>
          <w:kern w:val="36"/>
          <w:sz w:val="48"/>
          <w:szCs w:val="48"/>
          <w:lang w:eastAsia="en-IN"/>
          <w14:ligatures w14:val="none"/>
        </w:rPr>
        <w:t xml:space="preserve"> Whole Truth Become Popular Despite Existing Large Brands?</w:t>
      </w:r>
    </w:p>
    <w:p w14:paraId="2789A3BC"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When The Whole Truth entered the market, there was no shortage of products marketed as healthy. However, many brands relied heavily on marketing claims such as "natural," </w:t>
      </w:r>
      <w:r w:rsidRPr="0090543C">
        <w:rPr>
          <w:rFonts w:ascii="Times New Roman" w:eastAsia="Times New Roman" w:hAnsi="Times New Roman" w:cs="Times New Roman"/>
          <w:kern w:val="0"/>
          <w:lang w:eastAsia="en-IN"/>
          <w14:ligatures w14:val="none"/>
        </w:rPr>
        <w:lastRenderedPageBreak/>
        <w:t>"healthy," "high-protein," or "nutritious" while providing ingredient lists that were difficult for consumers to understand.</w:t>
      </w:r>
    </w:p>
    <w:p w14:paraId="665B332B"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At the same time, consumer </w:t>
      </w:r>
      <w:proofErr w:type="spellStart"/>
      <w:r w:rsidRPr="0090543C">
        <w:rPr>
          <w:rFonts w:ascii="Times New Roman" w:eastAsia="Times New Roman" w:hAnsi="Times New Roman" w:cs="Times New Roman"/>
          <w:kern w:val="0"/>
          <w:lang w:eastAsia="en-IN"/>
          <w14:ligatures w14:val="none"/>
        </w:rPr>
        <w:t>behavior</w:t>
      </w:r>
      <w:proofErr w:type="spellEnd"/>
      <w:r w:rsidRPr="0090543C">
        <w:rPr>
          <w:rFonts w:ascii="Times New Roman" w:eastAsia="Times New Roman" w:hAnsi="Times New Roman" w:cs="Times New Roman"/>
          <w:kern w:val="0"/>
          <w:lang w:eastAsia="en-IN"/>
          <w14:ligatures w14:val="none"/>
        </w:rPr>
        <w:t xml:space="preserve"> was changing.</w:t>
      </w:r>
    </w:p>
    <w:p w14:paraId="53C6EA96"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Modern consumers were becoming increasingly aware of what they eat. More people started reading ingredient labels, following nutrition creators online, and questioning the authenticity of health-related marketing claims.</w:t>
      </w:r>
    </w:p>
    <w:p w14:paraId="112260E6"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identified this shift early.</w:t>
      </w:r>
    </w:p>
    <w:p w14:paraId="6EEC1A50"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Instead of competing through advertising or celebrity endorsements, the company focused on complete ingredient transparency. Every product clearly communicated what it contained and avoided unnecessary complexity.</w:t>
      </w:r>
    </w:p>
    <w:p w14:paraId="72BA693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brand's success was not driven by creating a new product category. Rather, it succeeded by addressing a growing trust deficit in the health-food market.</w:t>
      </w:r>
    </w:p>
    <w:p w14:paraId="74627FF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 a crowded industry where brands competed for attention, The Whole Truth chose to compete for trust.</w:t>
      </w:r>
    </w:p>
    <w:p w14:paraId="01D55BF1"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04AC13C1">
          <v:rect id="_x0000_i1027" style="width:0;height:1.5pt" o:hralign="center" o:hrstd="t" o:hr="t" fillcolor="#a0a0a0" stroked="f"/>
        </w:pict>
      </w:r>
    </w:p>
    <w:p w14:paraId="7134DB3A"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 xml:space="preserve">What Problem Did </w:t>
      </w:r>
      <w:proofErr w:type="gramStart"/>
      <w:r w:rsidRPr="0090543C">
        <w:rPr>
          <w:rFonts w:ascii="Times New Roman" w:eastAsia="Times New Roman" w:hAnsi="Times New Roman" w:cs="Times New Roman"/>
          <w:b/>
          <w:bCs/>
          <w:kern w:val="36"/>
          <w:sz w:val="48"/>
          <w:szCs w:val="48"/>
          <w:lang w:eastAsia="en-IN"/>
          <w14:ligatures w14:val="none"/>
        </w:rPr>
        <w:t>The</w:t>
      </w:r>
      <w:proofErr w:type="gramEnd"/>
      <w:r w:rsidRPr="0090543C">
        <w:rPr>
          <w:rFonts w:ascii="Times New Roman" w:eastAsia="Times New Roman" w:hAnsi="Times New Roman" w:cs="Times New Roman"/>
          <w:b/>
          <w:bCs/>
          <w:kern w:val="36"/>
          <w:sz w:val="48"/>
          <w:szCs w:val="48"/>
          <w:lang w:eastAsia="en-IN"/>
          <w14:ligatures w14:val="none"/>
        </w:rPr>
        <w:t xml:space="preserve"> Whole Truth Solve?</w:t>
      </w:r>
    </w:p>
    <w:p w14:paraId="13CB467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biggest challenge in the health-food category was not the lack of healthy products.</w:t>
      </w:r>
    </w:p>
    <w:p w14:paraId="785C3B7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real challenge was consumer trust.</w:t>
      </w:r>
    </w:p>
    <w:p w14:paraId="05615EE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Many consumers wanted healthier alternatives but lacked the time, expertise, or motivation to </w:t>
      </w:r>
      <w:proofErr w:type="spellStart"/>
      <w:r w:rsidRPr="0090543C">
        <w:rPr>
          <w:rFonts w:ascii="Times New Roman" w:eastAsia="Times New Roman" w:hAnsi="Times New Roman" w:cs="Times New Roman"/>
          <w:kern w:val="0"/>
          <w:lang w:eastAsia="en-IN"/>
          <w14:ligatures w14:val="none"/>
        </w:rPr>
        <w:t>analyze</w:t>
      </w:r>
      <w:proofErr w:type="spellEnd"/>
      <w:r w:rsidRPr="0090543C">
        <w:rPr>
          <w:rFonts w:ascii="Times New Roman" w:eastAsia="Times New Roman" w:hAnsi="Times New Roman" w:cs="Times New Roman"/>
          <w:kern w:val="0"/>
          <w:lang w:eastAsia="en-IN"/>
          <w14:ligatures w14:val="none"/>
        </w:rPr>
        <w:t xml:space="preserve"> lengthy ingredient lists and nutritional information.</w:t>
      </w:r>
    </w:p>
    <w:p w14:paraId="03839420"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This created uncertainty.</w:t>
      </w:r>
    </w:p>
    <w:p w14:paraId="69D643EC"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Consumers often felt unsure whether products marketed as healthy genuinely aligned with their expectations.</w:t>
      </w:r>
    </w:p>
    <w:p w14:paraId="5BF8ACB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simplified decision-making by making transparency a core part of its business model.</w:t>
      </w:r>
    </w:p>
    <w:p w14:paraId="6E05FB15"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Instead of expecting consumers to investigate every product themselves, the company openly communicated ingredients and product composition.</w:t>
      </w:r>
    </w:p>
    <w:p w14:paraId="767E4D56"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As a result, consumers could make faster and more confident purchasing decisions.</w:t>
      </w:r>
    </w:p>
    <w:p w14:paraId="6669CE0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company solved a trust problem more than a nutrition problem.</w:t>
      </w:r>
    </w:p>
    <w:p w14:paraId="0412EBFF"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587E8803">
          <v:rect id="_x0000_i1028" style="width:0;height:1.5pt" o:hralign="center" o:hrstd="t" o:hr="t" fillcolor="#a0a0a0" stroked="f"/>
        </w:pict>
      </w:r>
    </w:p>
    <w:p w14:paraId="64F4413E"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lastRenderedPageBreak/>
        <w:t xml:space="preserve">How Does </w:t>
      </w:r>
      <w:proofErr w:type="gramStart"/>
      <w:r w:rsidRPr="0090543C">
        <w:rPr>
          <w:rFonts w:ascii="Times New Roman" w:eastAsia="Times New Roman" w:hAnsi="Times New Roman" w:cs="Times New Roman"/>
          <w:b/>
          <w:bCs/>
          <w:kern w:val="36"/>
          <w:sz w:val="48"/>
          <w:szCs w:val="48"/>
          <w:lang w:eastAsia="en-IN"/>
          <w14:ligatures w14:val="none"/>
        </w:rPr>
        <w:t>The</w:t>
      </w:r>
      <w:proofErr w:type="gramEnd"/>
      <w:r w:rsidRPr="0090543C">
        <w:rPr>
          <w:rFonts w:ascii="Times New Roman" w:eastAsia="Times New Roman" w:hAnsi="Times New Roman" w:cs="Times New Roman"/>
          <w:b/>
          <w:bCs/>
          <w:kern w:val="36"/>
          <w:sz w:val="48"/>
          <w:szCs w:val="48"/>
          <w:lang w:eastAsia="en-IN"/>
          <w14:ligatures w14:val="none"/>
        </w:rPr>
        <w:t xml:space="preserve"> Whole Truth Stand Out </w:t>
      </w:r>
      <w:proofErr w:type="gramStart"/>
      <w:r w:rsidRPr="0090543C">
        <w:rPr>
          <w:rFonts w:ascii="Times New Roman" w:eastAsia="Times New Roman" w:hAnsi="Times New Roman" w:cs="Times New Roman"/>
          <w:b/>
          <w:bCs/>
          <w:kern w:val="36"/>
          <w:sz w:val="48"/>
          <w:szCs w:val="48"/>
          <w:lang w:eastAsia="en-IN"/>
          <w14:ligatures w14:val="none"/>
        </w:rPr>
        <w:t>From</w:t>
      </w:r>
      <w:proofErr w:type="gramEnd"/>
      <w:r w:rsidRPr="0090543C">
        <w:rPr>
          <w:rFonts w:ascii="Times New Roman" w:eastAsia="Times New Roman" w:hAnsi="Times New Roman" w:cs="Times New Roman"/>
          <w:b/>
          <w:bCs/>
          <w:kern w:val="36"/>
          <w:sz w:val="48"/>
          <w:szCs w:val="48"/>
          <w:lang w:eastAsia="en-IN"/>
          <w14:ligatures w14:val="none"/>
        </w:rPr>
        <w:t xml:space="preserve"> Traditional Brands?</w:t>
      </w:r>
    </w:p>
    <w:p w14:paraId="0977DCCA"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differentiates itself through its communication, positioning, and relationship with consumers.</w:t>
      </w:r>
    </w:p>
    <w:p w14:paraId="565DEF1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Traditional food brands often rely on:</w:t>
      </w:r>
    </w:p>
    <w:p w14:paraId="6CAB6BE0" w14:textId="77777777" w:rsidR="0090543C" w:rsidRPr="0090543C" w:rsidRDefault="0090543C" w:rsidP="009054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Large advertising campaigns</w:t>
      </w:r>
    </w:p>
    <w:p w14:paraId="075654A2" w14:textId="77777777" w:rsidR="0090543C" w:rsidRPr="0090543C" w:rsidRDefault="0090543C" w:rsidP="009054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Celebrity endorsements</w:t>
      </w:r>
    </w:p>
    <w:p w14:paraId="15F97FD4" w14:textId="77777777" w:rsidR="0090543C" w:rsidRPr="0090543C" w:rsidRDefault="0090543C" w:rsidP="009054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Emotional marketing</w:t>
      </w:r>
    </w:p>
    <w:p w14:paraId="1FA9AB9A" w14:textId="77777777" w:rsidR="0090543C" w:rsidRPr="0090543C" w:rsidRDefault="0090543C" w:rsidP="009054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Broad health claims</w:t>
      </w:r>
    </w:p>
    <w:p w14:paraId="4B2906A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takes a different approach.</w:t>
      </w:r>
    </w:p>
    <w:p w14:paraId="7FF0974B"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Its communication focuses on:</w:t>
      </w:r>
    </w:p>
    <w:p w14:paraId="4BE910A8" w14:textId="77777777" w:rsidR="0090543C" w:rsidRPr="0090543C" w:rsidRDefault="0090543C" w:rsidP="009054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Ingredient transparency</w:t>
      </w:r>
    </w:p>
    <w:p w14:paraId="4730D2F9" w14:textId="77777777" w:rsidR="0090543C" w:rsidRPr="0090543C" w:rsidRDefault="0090543C" w:rsidP="009054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Consumer education</w:t>
      </w:r>
    </w:p>
    <w:p w14:paraId="371A8169" w14:textId="77777777" w:rsidR="0090543C" w:rsidRPr="0090543C" w:rsidRDefault="0090543C" w:rsidP="009054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Honest product descriptions</w:t>
      </w:r>
    </w:p>
    <w:p w14:paraId="0EE362A7" w14:textId="77777777" w:rsidR="0090543C" w:rsidRPr="0090543C" w:rsidRDefault="0090543C" w:rsidP="009054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Direct conversations about industry practices</w:t>
      </w:r>
    </w:p>
    <w:p w14:paraId="444C5B69"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One of the brand's strongest differentiators is its willingness to encourage consumers to question marketing claims rather than blindly trust them.</w:t>
      </w:r>
    </w:p>
    <w:p w14:paraId="405BB492"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This creates credibility because the company appears confident enough to let the product speak for itself.</w:t>
      </w:r>
    </w:p>
    <w:p w14:paraId="192B0E52"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As a result, consumers develop a stronger relationship with the brand.</w:t>
      </w:r>
    </w:p>
    <w:p w14:paraId="23D12BF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Traditional brands primarily sell products.</w:t>
      </w:r>
    </w:p>
    <w:p w14:paraId="2A917EB3"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sells trust.</w:t>
      </w:r>
    </w:p>
    <w:p w14:paraId="2AB6612F"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0934BE13">
          <v:rect id="_x0000_i1029" style="width:0;height:1.5pt" o:hralign="center" o:hrstd="t" o:hr="t" fillcolor="#a0a0a0" stroked="f"/>
        </w:pict>
      </w:r>
    </w:p>
    <w:p w14:paraId="31BB1ED8"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Competitor Analysis</w:t>
      </w:r>
    </w:p>
    <w:p w14:paraId="729B04FB"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To better understand the category, it is important to examine brands operating in adjacent market segments.</w:t>
      </w:r>
    </w:p>
    <w:p w14:paraId="401AFA15"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Competitor Positioning Matrix</w:t>
      </w:r>
    </w:p>
    <w:tbl>
      <w:tblPr>
        <w:tblStyle w:val="GridTable4"/>
        <w:tblW w:w="0" w:type="auto"/>
        <w:tblLook w:val="04A0" w:firstRow="1" w:lastRow="0" w:firstColumn="1" w:lastColumn="0" w:noHBand="0" w:noVBand="1"/>
      </w:tblPr>
      <w:tblGrid>
        <w:gridCol w:w="2054"/>
        <w:gridCol w:w="2116"/>
        <w:gridCol w:w="2476"/>
        <w:gridCol w:w="2370"/>
      </w:tblGrid>
      <w:tr w:rsidR="0090543C" w:rsidRPr="0090543C" w14:paraId="173E79C2" w14:textId="77777777" w:rsidTr="00905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8DCDB" w14:textId="77777777" w:rsidR="0090543C" w:rsidRPr="0090543C" w:rsidRDefault="0090543C" w:rsidP="0090543C">
            <w:pPr>
              <w:jc w:val="center"/>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Brand</w:t>
            </w:r>
          </w:p>
        </w:tc>
        <w:tc>
          <w:tcPr>
            <w:tcW w:w="0" w:type="auto"/>
            <w:hideMark/>
          </w:tcPr>
          <w:p w14:paraId="173DA69C" w14:textId="77777777" w:rsidR="0090543C" w:rsidRPr="0090543C" w:rsidRDefault="0090543C" w:rsidP="009054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Primary Focus</w:t>
            </w:r>
          </w:p>
        </w:tc>
        <w:tc>
          <w:tcPr>
            <w:tcW w:w="0" w:type="auto"/>
            <w:hideMark/>
          </w:tcPr>
          <w:p w14:paraId="332D7B79" w14:textId="77777777" w:rsidR="0090543C" w:rsidRPr="0090543C" w:rsidRDefault="0090543C" w:rsidP="009054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Target Audience</w:t>
            </w:r>
          </w:p>
        </w:tc>
        <w:tc>
          <w:tcPr>
            <w:tcW w:w="0" w:type="auto"/>
            <w:hideMark/>
          </w:tcPr>
          <w:p w14:paraId="72E6B1C3" w14:textId="77777777" w:rsidR="0090543C" w:rsidRPr="0090543C" w:rsidRDefault="0090543C" w:rsidP="009054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Core Positioning</w:t>
            </w:r>
          </w:p>
        </w:tc>
      </w:tr>
      <w:tr w:rsidR="0090543C" w:rsidRPr="0090543C" w14:paraId="58461BE6" w14:textId="77777777" w:rsidTr="00905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1BAF4" w14:textId="77777777" w:rsidR="0090543C" w:rsidRPr="0090543C" w:rsidRDefault="0090543C" w:rsidP="0090543C">
            <w:pPr>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w:t>
            </w:r>
          </w:p>
        </w:tc>
        <w:tc>
          <w:tcPr>
            <w:tcW w:w="0" w:type="auto"/>
            <w:hideMark/>
          </w:tcPr>
          <w:p w14:paraId="52FDF450"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Transparency</w:t>
            </w:r>
          </w:p>
        </w:tc>
        <w:tc>
          <w:tcPr>
            <w:tcW w:w="0" w:type="auto"/>
            <w:hideMark/>
          </w:tcPr>
          <w:p w14:paraId="73927A73"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Health-conscious consumers</w:t>
            </w:r>
          </w:p>
        </w:tc>
        <w:tc>
          <w:tcPr>
            <w:tcW w:w="0" w:type="auto"/>
            <w:hideMark/>
          </w:tcPr>
          <w:p w14:paraId="5570825D"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Trust</w:t>
            </w:r>
          </w:p>
        </w:tc>
      </w:tr>
      <w:tr w:rsidR="0090543C" w:rsidRPr="0090543C" w14:paraId="39037DE4" w14:textId="77777777" w:rsidTr="0090543C">
        <w:tc>
          <w:tcPr>
            <w:cnfStyle w:val="001000000000" w:firstRow="0" w:lastRow="0" w:firstColumn="1" w:lastColumn="0" w:oddVBand="0" w:evenVBand="0" w:oddHBand="0" w:evenHBand="0" w:firstRowFirstColumn="0" w:firstRowLastColumn="0" w:lastRowFirstColumn="0" w:lastRowLastColumn="0"/>
            <w:tcW w:w="0" w:type="auto"/>
            <w:hideMark/>
          </w:tcPr>
          <w:p w14:paraId="14A938E6" w14:textId="77777777" w:rsidR="0090543C" w:rsidRPr="0090543C" w:rsidRDefault="0090543C" w:rsidP="0090543C">
            <w:pPr>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lastRenderedPageBreak/>
              <w:t>Yoga Bar</w:t>
            </w:r>
          </w:p>
        </w:tc>
        <w:tc>
          <w:tcPr>
            <w:tcW w:w="0" w:type="auto"/>
            <w:hideMark/>
          </w:tcPr>
          <w:p w14:paraId="3AF88A13"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Convenience &amp; Variety</w:t>
            </w:r>
          </w:p>
        </w:tc>
        <w:tc>
          <w:tcPr>
            <w:tcW w:w="0" w:type="auto"/>
            <w:hideMark/>
          </w:tcPr>
          <w:p w14:paraId="6BD5CF6B"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Everyday consumers</w:t>
            </w:r>
          </w:p>
        </w:tc>
        <w:tc>
          <w:tcPr>
            <w:tcW w:w="0" w:type="auto"/>
            <w:hideMark/>
          </w:tcPr>
          <w:p w14:paraId="048337E2"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Healthy Lifestyle</w:t>
            </w:r>
          </w:p>
        </w:tc>
      </w:tr>
      <w:tr w:rsidR="0090543C" w:rsidRPr="0090543C" w14:paraId="732E905B" w14:textId="77777777" w:rsidTr="00905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174C9" w14:textId="77777777" w:rsidR="0090543C" w:rsidRPr="0090543C" w:rsidRDefault="0090543C" w:rsidP="0090543C">
            <w:pPr>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RiteBite</w:t>
            </w:r>
            <w:proofErr w:type="spellEnd"/>
            <w:r w:rsidRPr="0090543C">
              <w:rPr>
                <w:rFonts w:ascii="Times New Roman" w:eastAsia="Times New Roman" w:hAnsi="Times New Roman" w:cs="Times New Roman"/>
                <w:kern w:val="0"/>
                <w:lang w:eastAsia="en-IN"/>
                <w14:ligatures w14:val="none"/>
              </w:rPr>
              <w:t xml:space="preserve"> Max Protein</w:t>
            </w:r>
          </w:p>
        </w:tc>
        <w:tc>
          <w:tcPr>
            <w:tcW w:w="0" w:type="auto"/>
            <w:hideMark/>
          </w:tcPr>
          <w:p w14:paraId="10EA1E83"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Protein Intake</w:t>
            </w:r>
          </w:p>
        </w:tc>
        <w:tc>
          <w:tcPr>
            <w:tcW w:w="0" w:type="auto"/>
            <w:hideMark/>
          </w:tcPr>
          <w:p w14:paraId="00A132C1"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Fitness-focused consumers</w:t>
            </w:r>
          </w:p>
        </w:tc>
        <w:tc>
          <w:tcPr>
            <w:tcW w:w="0" w:type="auto"/>
            <w:hideMark/>
          </w:tcPr>
          <w:p w14:paraId="4324BB34"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Performance</w:t>
            </w:r>
          </w:p>
        </w:tc>
      </w:tr>
      <w:tr w:rsidR="0090543C" w:rsidRPr="0090543C" w14:paraId="5AD1A232" w14:textId="77777777" w:rsidTr="0090543C">
        <w:tc>
          <w:tcPr>
            <w:cnfStyle w:val="001000000000" w:firstRow="0" w:lastRow="0" w:firstColumn="1" w:lastColumn="0" w:oddVBand="0" w:evenVBand="0" w:oddHBand="0" w:evenHBand="0" w:firstRowFirstColumn="0" w:firstRowLastColumn="0" w:lastRowFirstColumn="0" w:lastRowLastColumn="0"/>
            <w:tcW w:w="0" w:type="auto"/>
            <w:hideMark/>
          </w:tcPr>
          <w:p w14:paraId="5C64EFE3" w14:textId="77777777" w:rsidR="0090543C" w:rsidRPr="0090543C" w:rsidRDefault="0090543C" w:rsidP="0090543C">
            <w:pPr>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Phab</w:t>
            </w:r>
          </w:p>
        </w:tc>
        <w:tc>
          <w:tcPr>
            <w:tcW w:w="0" w:type="auto"/>
            <w:hideMark/>
          </w:tcPr>
          <w:p w14:paraId="2753C8FC"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Taste + Nutrition</w:t>
            </w:r>
          </w:p>
        </w:tc>
        <w:tc>
          <w:tcPr>
            <w:tcW w:w="0" w:type="auto"/>
            <w:hideMark/>
          </w:tcPr>
          <w:p w14:paraId="54522624"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Young urban consumers</w:t>
            </w:r>
          </w:p>
        </w:tc>
        <w:tc>
          <w:tcPr>
            <w:tcW w:w="0" w:type="auto"/>
            <w:hideMark/>
          </w:tcPr>
          <w:p w14:paraId="6E8E0E90"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Enjoyable Healthy Snacking</w:t>
            </w:r>
          </w:p>
        </w:tc>
      </w:tr>
      <w:tr w:rsidR="0090543C" w:rsidRPr="0090543C" w14:paraId="70139E76" w14:textId="77777777" w:rsidTr="00905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49FB" w14:textId="77777777" w:rsidR="0090543C" w:rsidRPr="0090543C" w:rsidRDefault="0090543C" w:rsidP="0090543C">
            <w:pPr>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Eat Better Co.</w:t>
            </w:r>
          </w:p>
        </w:tc>
        <w:tc>
          <w:tcPr>
            <w:tcW w:w="0" w:type="auto"/>
            <w:hideMark/>
          </w:tcPr>
          <w:p w14:paraId="6B4AF8A6"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Traditional Nutrition</w:t>
            </w:r>
          </w:p>
        </w:tc>
        <w:tc>
          <w:tcPr>
            <w:tcW w:w="0" w:type="auto"/>
            <w:hideMark/>
          </w:tcPr>
          <w:p w14:paraId="3631E9AC"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Families &amp; wellness consumers</w:t>
            </w:r>
          </w:p>
        </w:tc>
        <w:tc>
          <w:tcPr>
            <w:tcW w:w="0" w:type="auto"/>
            <w:hideMark/>
          </w:tcPr>
          <w:p w14:paraId="33DE3E95" w14:textId="77777777" w:rsidR="0090543C" w:rsidRPr="0090543C" w:rsidRDefault="0090543C" w:rsidP="009054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Wholesome Ingredients</w:t>
            </w:r>
          </w:p>
        </w:tc>
      </w:tr>
      <w:tr w:rsidR="0090543C" w:rsidRPr="0090543C" w14:paraId="3AFAFFA7" w14:textId="77777777" w:rsidTr="0090543C">
        <w:tc>
          <w:tcPr>
            <w:cnfStyle w:val="001000000000" w:firstRow="0" w:lastRow="0" w:firstColumn="1" w:lastColumn="0" w:oddVBand="0" w:evenVBand="0" w:oddHBand="0" w:evenHBand="0" w:firstRowFirstColumn="0" w:firstRowLastColumn="0" w:lastRowFirstColumn="0" w:lastRowLastColumn="0"/>
            <w:tcW w:w="0" w:type="auto"/>
            <w:hideMark/>
          </w:tcPr>
          <w:p w14:paraId="3BB307E2" w14:textId="77777777" w:rsidR="0090543C" w:rsidRPr="0090543C" w:rsidRDefault="0090543C" w:rsidP="0090543C">
            <w:pPr>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MuscleBlaze</w:t>
            </w:r>
            <w:proofErr w:type="spellEnd"/>
          </w:p>
        </w:tc>
        <w:tc>
          <w:tcPr>
            <w:tcW w:w="0" w:type="auto"/>
            <w:hideMark/>
          </w:tcPr>
          <w:p w14:paraId="5E423C0C"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Sports Nutrition</w:t>
            </w:r>
          </w:p>
        </w:tc>
        <w:tc>
          <w:tcPr>
            <w:tcW w:w="0" w:type="auto"/>
            <w:hideMark/>
          </w:tcPr>
          <w:p w14:paraId="2E06751F"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Athletes &amp; gym-goers</w:t>
            </w:r>
          </w:p>
        </w:tc>
        <w:tc>
          <w:tcPr>
            <w:tcW w:w="0" w:type="auto"/>
            <w:hideMark/>
          </w:tcPr>
          <w:p w14:paraId="48C7FB28" w14:textId="77777777" w:rsidR="0090543C" w:rsidRPr="0090543C" w:rsidRDefault="0090543C" w:rsidP="009054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Performance &amp; Strength</w:t>
            </w:r>
          </w:p>
        </w:tc>
      </w:tr>
    </w:tbl>
    <w:p w14:paraId="4A2E8681"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476C905B">
          <v:rect id="_x0000_i1030" style="width:0;height:1.5pt" o:hralign="center" o:hrstd="t" o:hr="t" fillcolor="#a0a0a0" stroked="f"/>
        </w:pict>
      </w:r>
    </w:p>
    <w:p w14:paraId="75EADEB9"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1. Yoga Bar</w:t>
      </w:r>
    </w:p>
    <w:p w14:paraId="4E6F5392"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Product Strategy</w:t>
      </w:r>
    </w:p>
    <w:p w14:paraId="1FE5E55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Yoga Bar focuses on making healthy eating convenient and accessible. The company offers products across multiple categories including oats, muesli, breakfast options, and protein bars.</w:t>
      </w:r>
    </w:p>
    <w:p w14:paraId="519B8076"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Differentiation</w:t>
      </w:r>
    </w:p>
    <w:p w14:paraId="559C0A8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While The Whole Truth emphasizes transparency and clean-label ingredients, Yoga Bar emphasizes convenience and product variety.</w:t>
      </w:r>
    </w:p>
    <w:p w14:paraId="5E4BD652"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 xml:space="preserve">Why Yoga Bar Exists Despite </w:t>
      </w:r>
      <w:proofErr w:type="gramStart"/>
      <w:r w:rsidRPr="0090543C">
        <w:rPr>
          <w:rFonts w:ascii="Times New Roman" w:eastAsia="Times New Roman" w:hAnsi="Times New Roman" w:cs="Times New Roman"/>
          <w:b/>
          <w:bCs/>
          <w:kern w:val="0"/>
          <w:sz w:val="27"/>
          <w:szCs w:val="27"/>
          <w:lang w:eastAsia="en-IN"/>
          <w14:ligatures w14:val="none"/>
        </w:rPr>
        <w:t>The</w:t>
      </w:r>
      <w:proofErr w:type="gramEnd"/>
      <w:r w:rsidRPr="0090543C">
        <w:rPr>
          <w:rFonts w:ascii="Times New Roman" w:eastAsia="Times New Roman" w:hAnsi="Times New Roman" w:cs="Times New Roman"/>
          <w:b/>
          <w:bCs/>
          <w:kern w:val="0"/>
          <w:sz w:val="27"/>
          <w:szCs w:val="27"/>
          <w:lang w:eastAsia="en-IN"/>
          <w14:ligatures w14:val="none"/>
        </w:rPr>
        <w:t xml:space="preserve"> Whole Truth</w:t>
      </w:r>
    </w:p>
    <w:p w14:paraId="1E69F15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Not every consumer prioritizes ingredient analysis. Many consumers simply want healthier alternatives that fit easily into their daily routines.</w:t>
      </w:r>
    </w:p>
    <w:p w14:paraId="615D5400"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Yoga Bar effectively serves this segment.</w:t>
      </w:r>
    </w:p>
    <w:p w14:paraId="546C6E53"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2AEAC867">
          <v:rect id="_x0000_i1031" style="width:0;height:1.5pt" o:hralign="center" o:hrstd="t" o:hr="t" fillcolor="#a0a0a0" stroked="f"/>
        </w:pict>
      </w:r>
    </w:p>
    <w:p w14:paraId="5ED13653"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 xml:space="preserve">2. </w:t>
      </w:r>
      <w:proofErr w:type="spellStart"/>
      <w:r w:rsidRPr="0090543C">
        <w:rPr>
          <w:rFonts w:ascii="Times New Roman" w:eastAsia="Times New Roman" w:hAnsi="Times New Roman" w:cs="Times New Roman"/>
          <w:b/>
          <w:bCs/>
          <w:kern w:val="0"/>
          <w:sz w:val="36"/>
          <w:szCs w:val="36"/>
          <w:lang w:eastAsia="en-IN"/>
          <w14:ligatures w14:val="none"/>
        </w:rPr>
        <w:t>RiteBite</w:t>
      </w:r>
      <w:proofErr w:type="spellEnd"/>
      <w:r w:rsidRPr="0090543C">
        <w:rPr>
          <w:rFonts w:ascii="Times New Roman" w:eastAsia="Times New Roman" w:hAnsi="Times New Roman" w:cs="Times New Roman"/>
          <w:b/>
          <w:bCs/>
          <w:kern w:val="0"/>
          <w:sz w:val="36"/>
          <w:szCs w:val="36"/>
          <w:lang w:eastAsia="en-IN"/>
          <w14:ligatures w14:val="none"/>
        </w:rPr>
        <w:t xml:space="preserve"> Max Protein</w:t>
      </w:r>
    </w:p>
    <w:p w14:paraId="1B1DF5A2"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Product Strategy</w:t>
      </w:r>
    </w:p>
    <w:p w14:paraId="6764F568"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RiteBite</w:t>
      </w:r>
      <w:proofErr w:type="spellEnd"/>
      <w:r w:rsidRPr="0090543C">
        <w:rPr>
          <w:rFonts w:ascii="Times New Roman" w:eastAsia="Times New Roman" w:hAnsi="Times New Roman" w:cs="Times New Roman"/>
          <w:kern w:val="0"/>
          <w:lang w:eastAsia="en-IN"/>
          <w14:ligatures w14:val="none"/>
        </w:rPr>
        <w:t xml:space="preserve"> focuses heavily on protein consumption and fitness-oriented nutrition.</w:t>
      </w:r>
    </w:p>
    <w:p w14:paraId="27278168"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Differentiation</w:t>
      </w:r>
    </w:p>
    <w:p w14:paraId="319C3877"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Its communication revolves around protein content, energy, and performance outcomes.</w:t>
      </w:r>
    </w:p>
    <w:p w14:paraId="512F0439"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focuses more on ingredient quality and simplicity.</w:t>
      </w:r>
    </w:p>
    <w:p w14:paraId="13C1D421"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 xml:space="preserve">Why </w:t>
      </w:r>
      <w:proofErr w:type="spellStart"/>
      <w:r w:rsidRPr="0090543C">
        <w:rPr>
          <w:rFonts w:ascii="Times New Roman" w:eastAsia="Times New Roman" w:hAnsi="Times New Roman" w:cs="Times New Roman"/>
          <w:b/>
          <w:bCs/>
          <w:kern w:val="0"/>
          <w:sz w:val="27"/>
          <w:szCs w:val="27"/>
          <w:lang w:eastAsia="en-IN"/>
          <w14:ligatures w14:val="none"/>
        </w:rPr>
        <w:t>RiteBite</w:t>
      </w:r>
      <w:proofErr w:type="spellEnd"/>
      <w:r w:rsidRPr="0090543C">
        <w:rPr>
          <w:rFonts w:ascii="Times New Roman" w:eastAsia="Times New Roman" w:hAnsi="Times New Roman" w:cs="Times New Roman"/>
          <w:b/>
          <w:bCs/>
          <w:kern w:val="0"/>
          <w:sz w:val="27"/>
          <w:szCs w:val="27"/>
          <w:lang w:eastAsia="en-IN"/>
          <w14:ligatures w14:val="none"/>
        </w:rPr>
        <w:t xml:space="preserve"> Exists Despite </w:t>
      </w:r>
      <w:proofErr w:type="gramStart"/>
      <w:r w:rsidRPr="0090543C">
        <w:rPr>
          <w:rFonts w:ascii="Times New Roman" w:eastAsia="Times New Roman" w:hAnsi="Times New Roman" w:cs="Times New Roman"/>
          <w:b/>
          <w:bCs/>
          <w:kern w:val="0"/>
          <w:sz w:val="27"/>
          <w:szCs w:val="27"/>
          <w:lang w:eastAsia="en-IN"/>
          <w14:ligatures w14:val="none"/>
        </w:rPr>
        <w:t>The</w:t>
      </w:r>
      <w:proofErr w:type="gramEnd"/>
      <w:r w:rsidRPr="0090543C">
        <w:rPr>
          <w:rFonts w:ascii="Times New Roman" w:eastAsia="Times New Roman" w:hAnsi="Times New Roman" w:cs="Times New Roman"/>
          <w:b/>
          <w:bCs/>
          <w:kern w:val="0"/>
          <w:sz w:val="27"/>
          <w:szCs w:val="27"/>
          <w:lang w:eastAsia="en-IN"/>
          <w14:ligatures w14:val="none"/>
        </w:rPr>
        <w:t xml:space="preserve"> Whole Truth</w:t>
      </w:r>
    </w:p>
    <w:p w14:paraId="0DF3AC2A"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lastRenderedPageBreak/>
        <w:t>Many consumers purchase protein bars primarily to achieve fitness goals rather than ingredient transparency.</w:t>
      </w:r>
    </w:p>
    <w:p w14:paraId="5820873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RiteBite</w:t>
      </w:r>
      <w:proofErr w:type="spellEnd"/>
      <w:r w:rsidRPr="0090543C">
        <w:rPr>
          <w:rFonts w:ascii="Times New Roman" w:eastAsia="Times New Roman" w:hAnsi="Times New Roman" w:cs="Times New Roman"/>
          <w:kern w:val="0"/>
          <w:lang w:eastAsia="en-IN"/>
          <w14:ligatures w14:val="none"/>
        </w:rPr>
        <w:t xml:space="preserve"> serves this audience effectively.</w:t>
      </w:r>
    </w:p>
    <w:p w14:paraId="72F15A5E"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0C16ECFD">
          <v:rect id="_x0000_i1032" style="width:0;height:1.5pt" o:hralign="center" o:hrstd="t" o:hr="t" fillcolor="#a0a0a0" stroked="f"/>
        </w:pict>
      </w:r>
    </w:p>
    <w:p w14:paraId="3024CA3A"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3. Phab</w:t>
      </w:r>
    </w:p>
    <w:p w14:paraId="0E6ED323"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Product Strategy</w:t>
      </w:r>
    </w:p>
    <w:p w14:paraId="4CA6A4CE"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Phab positions itself as a healthier snacking option without sacrificing taste.</w:t>
      </w:r>
    </w:p>
    <w:p w14:paraId="300D4A6E"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Differentiation</w:t>
      </w:r>
    </w:p>
    <w:p w14:paraId="08ED1E67"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brand combines nutrition with indulgence, making healthy snacks more enjoyable.</w:t>
      </w:r>
    </w:p>
    <w:p w14:paraId="0BB410FD"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 xml:space="preserve">Why Phab Exists Despite </w:t>
      </w:r>
      <w:proofErr w:type="gramStart"/>
      <w:r w:rsidRPr="0090543C">
        <w:rPr>
          <w:rFonts w:ascii="Times New Roman" w:eastAsia="Times New Roman" w:hAnsi="Times New Roman" w:cs="Times New Roman"/>
          <w:b/>
          <w:bCs/>
          <w:kern w:val="0"/>
          <w:sz w:val="27"/>
          <w:szCs w:val="27"/>
          <w:lang w:eastAsia="en-IN"/>
          <w14:ligatures w14:val="none"/>
        </w:rPr>
        <w:t>The</w:t>
      </w:r>
      <w:proofErr w:type="gramEnd"/>
      <w:r w:rsidRPr="0090543C">
        <w:rPr>
          <w:rFonts w:ascii="Times New Roman" w:eastAsia="Times New Roman" w:hAnsi="Times New Roman" w:cs="Times New Roman"/>
          <w:b/>
          <w:bCs/>
          <w:kern w:val="0"/>
          <w:sz w:val="27"/>
          <w:szCs w:val="27"/>
          <w:lang w:eastAsia="en-IN"/>
          <w14:ligatures w14:val="none"/>
        </w:rPr>
        <w:t xml:space="preserve"> Whole Truth</w:t>
      </w:r>
    </w:p>
    <w:p w14:paraId="15FC7CE6"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Many consumers seek balance between health and </w:t>
      </w:r>
      <w:proofErr w:type="spellStart"/>
      <w:r w:rsidRPr="0090543C">
        <w:rPr>
          <w:rFonts w:ascii="Times New Roman" w:eastAsia="Times New Roman" w:hAnsi="Times New Roman" w:cs="Times New Roman"/>
          <w:kern w:val="0"/>
          <w:lang w:eastAsia="en-IN"/>
          <w14:ligatures w14:val="none"/>
        </w:rPr>
        <w:t>flavor</w:t>
      </w:r>
      <w:proofErr w:type="spellEnd"/>
      <w:r w:rsidRPr="0090543C">
        <w:rPr>
          <w:rFonts w:ascii="Times New Roman" w:eastAsia="Times New Roman" w:hAnsi="Times New Roman" w:cs="Times New Roman"/>
          <w:kern w:val="0"/>
          <w:lang w:eastAsia="en-IN"/>
          <w14:ligatures w14:val="none"/>
        </w:rPr>
        <w:t>.</w:t>
      </w:r>
    </w:p>
    <w:p w14:paraId="125045D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Phab succeeds by delivering both.</w:t>
      </w:r>
    </w:p>
    <w:p w14:paraId="2C9525F9"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668E6A05">
          <v:rect id="_x0000_i1033" style="width:0;height:1.5pt" o:hralign="center" o:hrstd="t" o:hr="t" fillcolor="#a0a0a0" stroked="f"/>
        </w:pict>
      </w:r>
    </w:p>
    <w:p w14:paraId="70DE9081"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4. Eat Better Co.</w:t>
      </w:r>
    </w:p>
    <w:p w14:paraId="255A96E8"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Product Strategy</w:t>
      </w:r>
    </w:p>
    <w:p w14:paraId="1F5C077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Eat Better Co. focuses on traditional ingredients such as millet, seeds, and dry fruits.</w:t>
      </w:r>
    </w:p>
    <w:p w14:paraId="289646A1"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Differentiation</w:t>
      </w:r>
    </w:p>
    <w:p w14:paraId="28205A6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Its positioning is rooted in familiar, wholesome nutrition.</w:t>
      </w:r>
    </w:p>
    <w:p w14:paraId="7C38883D"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focuses more strongly on transparency and minimal processing.</w:t>
      </w:r>
    </w:p>
    <w:p w14:paraId="1FCF8B2A"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 xml:space="preserve">Why Eat Better Co. Exists Despite </w:t>
      </w:r>
      <w:proofErr w:type="gramStart"/>
      <w:r w:rsidRPr="0090543C">
        <w:rPr>
          <w:rFonts w:ascii="Times New Roman" w:eastAsia="Times New Roman" w:hAnsi="Times New Roman" w:cs="Times New Roman"/>
          <w:b/>
          <w:bCs/>
          <w:kern w:val="0"/>
          <w:sz w:val="27"/>
          <w:szCs w:val="27"/>
          <w:lang w:eastAsia="en-IN"/>
          <w14:ligatures w14:val="none"/>
        </w:rPr>
        <w:t>The</w:t>
      </w:r>
      <w:proofErr w:type="gramEnd"/>
      <w:r w:rsidRPr="0090543C">
        <w:rPr>
          <w:rFonts w:ascii="Times New Roman" w:eastAsia="Times New Roman" w:hAnsi="Times New Roman" w:cs="Times New Roman"/>
          <w:b/>
          <w:bCs/>
          <w:kern w:val="0"/>
          <w:sz w:val="27"/>
          <w:szCs w:val="27"/>
          <w:lang w:eastAsia="en-IN"/>
          <w14:ligatures w14:val="none"/>
        </w:rPr>
        <w:t xml:space="preserve"> Whole Truth</w:t>
      </w:r>
    </w:p>
    <w:p w14:paraId="781A9F99"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Different consumers connect with different food philosophies.</w:t>
      </w:r>
    </w:p>
    <w:p w14:paraId="3069AC8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Many customers prefer products that feel rooted in traditional nutrition and familiar ingredients.</w:t>
      </w:r>
    </w:p>
    <w:p w14:paraId="610C0836"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00861FEE">
          <v:rect id="_x0000_i1034" style="width:0;height:1.5pt" o:hralign="center" o:hrstd="t" o:hr="t" fillcolor="#a0a0a0" stroked="f"/>
        </w:pict>
      </w:r>
    </w:p>
    <w:p w14:paraId="25A3EBAA" w14:textId="77777777" w:rsidR="0090543C" w:rsidRPr="0090543C" w:rsidRDefault="0090543C" w:rsidP="009054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0543C">
        <w:rPr>
          <w:rFonts w:ascii="Times New Roman" w:eastAsia="Times New Roman" w:hAnsi="Times New Roman" w:cs="Times New Roman"/>
          <w:b/>
          <w:bCs/>
          <w:kern w:val="0"/>
          <w:sz w:val="36"/>
          <w:szCs w:val="36"/>
          <w:lang w:eastAsia="en-IN"/>
          <w14:ligatures w14:val="none"/>
        </w:rPr>
        <w:t xml:space="preserve">5. </w:t>
      </w:r>
      <w:proofErr w:type="spellStart"/>
      <w:r w:rsidRPr="0090543C">
        <w:rPr>
          <w:rFonts w:ascii="Times New Roman" w:eastAsia="Times New Roman" w:hAnsi="Times New Roman" w:cs="Times New Roman"/>
          <w:b/>
          <w:bCs/>
          <w:kern w:val="0"/>
          <w:sz w:val="36"/>
          <w:szCs w:val="36"/>
          <w:lang w:eastAsia="en-IN"/>
          <w14:ligatures w14:val="none"/>
        </w:rPr>
        <w:t>MuscleBlaze</w:t>
      </w:r>
      <w:proofErr w:type="spellEnd"/>
      <w:r w:rsidRPr="0090543C">
        <w:rPr>
          <w:rFonts w:ascii="Times New Roman" w:eastAsia="Times New Roman" w:hAnsi="Times New Roman" w:cs="Times New Roman"/>
          <w:b/>
          <w:bCs/>
          <w:kern w:val="0"/>
          <w:sz w:val="36"/>
          <w:szCs w:val="36"/>
          <w:lang w:eastAsia="en-IN"/>
          <w14:ligatures w14:val="none"/>
        </w:rPr>
        <w:t xml:space="preserve"> Protein Bars</w:t>
      </w:r>
    </w:p>
    <w:p w14:paraId="1C94AFC1"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lastRenderedPageBreak/>
        <w:t>Product Strategy</w:t>
      </w:r>
    </w:p>
    <w:p w14:paraId="0F272E2C"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MuscleBlaze</w:t>
      </w:r>
      <w:proofErr w:type="spellEnd"/>
      <w:r w:rsidRPr="0090543C">
        <w:rPr>
          <w:rFonts w:ascii="Times New Roman" w:eastAsia="Times New Roman" w:hAnsi="Times New Roman" w:cs="Times New Roman"/>
          <w:kern w:val="0"/>
          <w:lang w:eastAsia="en-IN"/>
          <w14:ligatures w14:val="none"/>
        </w:rPr>
        <w:t xml:space="preserve"> targets athletes, gym-goers, and serious fitness enthusiasts.</w:t>
      </w:r>
    </w:p>
    <w:p w14:paraId="6D230428"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Differentiation</w:t>
      </w:r>
    </w:p>
    <w:p w14:paraId="736358E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Its communication revolves around strength, performance, and sports nutrition.</w:t>
      </w:r>
    </w:p>
    <w:p w14:paraId="4555B4BC"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 xml:space="preserve">Why </w:t>
      </w:r>
      <w:proofErr w:type="spellStart"/>
      <w:r w:rsidRPr="0090543C">
        <w:rPr>
          <w:rFonts w:ascii="Times New Roman" w:eastAsia="Times New Roman" w:hAnsi="Times New Roman" w:cs="Times New Roman"/>
          <w:b/>
          <w:bCs/>
          <w:kern w:val="0"/>
          <w:sz w:val="27"/>
          <w:szCs w:val="27"/>
          <w:lang w:eastAsia="en-IN"/>
          <w14:ligatures w14:val="none"/>
        </w:rPr>
        <w:t>MuscleBlaze</w:t>
      </w:r>
      <w:proofErr w:type="spellEnd"/>
      <w:r w:rsidRPr="0090543C">
        <w:rPr>
          <w:rFonts w:ascii="Times New Roman" w:eastAsia="Times New Roman" w:hAnsi="Times New Roman" w:cs="Times New Roman"/>
          <w:b/>
          <w:bCs/>
          <w:kern w:val="0"/>
          <w:sz w:val="27"/>
          <w:szCs w:val="27"/>
          <w:lang w:eastAsia="en-IN"/>
          <w14:ligatures w14:val="none"/>
        </w:rPr>
        <w:t xml:space="preserve"> Exists Despite </w:t>
      </w:r>
      <w:proofErr w:type="gramStart"/>
      <w:r w:rsidRPr="0090543C">
        <w:rPr>
          <w:rFonts w:ascii="Times New Roman" w:eastAsia="Times New Roman" w:hAnsi="Times New Roman" w:cs="Times New Roman"/>
          <w:b/>
          <w:bCs/>
          <w:kern w:val="0"/>
          <w:sz w:val="27"/>
          <w:szCs w:val="27"/>
          <w:lang w:eastAsia="en-IN"/>
          <w14:ligatures w14:val="none"/>
        </w:rPr>
        <w:t>The</w:t>
      </w:r>
      <w:proofErr w:type="gramEnd"/>
      <w:r w:rsidRPr="0090543C">
        <w:rPr>
          <w:rFonts w:ascii="Times New Roman" w:eastAsia="Times New Roman" w:hAnsi="Times New Roman" w:cs="Times New Roman"/>
          <w:b/>
          <w:bCs/>
          <w:kern w:val="0"/>
          <w:sz w:val="27"/>
          <w:szCs w:val="27"/>
          <w:lang w:eastAsia="en-IN"/>
          <w14:ligatures w14:val="none"/>
        </w:rPr>
        <w:t xml:space="preserve"> Whole Truth</w:t>
      </w:r>
    </w:p>
    <w:p w14:paraId="04037A06"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Athletes often prioritize performance outcomes and protein intake over ingredient simplicity.</w:t>
      </w:r>
    </w:p>
    <w:p w14:paraId="146CF6F9"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90543C">
        <w:rPr>
          <w:rFonts w:ascii="Times New Roman" w:eastAsia="Times New Roman" w:hAnsi="Times New Roman" w:cs="Times New Roman"/>
          <w:kern w:val="0"/>
          <w:lang w:eastAsia="en-IN"/>
          <w14:ligatures w14:val="none"/>
        </w:rPr>
        <w:t>MuscleBlaze</w:t>
      </w:r>
      <w:proofErr w:type="spellEnd"/>
      <w:r w:rsidRPr="0090543C">
        <w:rPr>
          <w:rFonts w:ascii="Times New Roman" w:eastAsia="Times New Roman" w:hAnsi="Times New Roman" w:cs="Times New Roman"/>
          <w:kern w:val="0"/>
          <w:lang w:eastAsia="en-IN"/>
          <w14:ligatures w14:val="none"/>
        </w:rPr>
        <w:t xml:space="preserve"> effectively addresses those needs.</w:t>
      </w:r>
    </w:p>
    <w:p w14:paraId="334B6A2D"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3483A655">
          <v:rect id="_x0000_i1035" style="width:0;height:1.5pt" o:hralign="center" o:hrstd="t" o:hr="t" fillcolor="#a0a0a0" stroked="f"/>
        </w:pict>
      </w:r>
    </w:p>
    <w:p w14:paraId="6F351145"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 xml:space="preserve">Key Insights </w:t>
      </w:r>
      <w:proofErr w:type="gramStart"/>
      <w:r w:rsidRPr="0090543C">
        <w:rPr>
          <w:rFonts w:ascii="Times New Roman" w:eastAsia="Times New Roman" w:hAnsi="Times New Roman" w:cs="Times New Roman"/>
          <w:b/>
          <w:bCs/>
          <w:kern w:val="36"/>
          <w:sz w:val="48"/>
          <w:szCs w:val="48"/>
          <w:lang w:eastAsia="en-IN"/>
          <w14:ligatures w14:val="none"/>
        </w:rPr>
        <w:t>From</w:t>
      </w:r>
      <w:proofErr w:type="gramEnd"/>
      <w:r w:rsidRPr="0090543C">
        <w:rPr>
          <w:rFonts w:ascii="Times New Roman" w:eastAsia="Times New Roman" w:hAnsi="Times New Roman" w:cs="Times New Roman"/>
          <w:b/>
          <w:bCs/>
          <w:kern w:val="36"/>
          <w:sz w:val="48"/>
          <w:szCs w:val="48"/>
          <w:lang w:eastAsia="en-IN"/>
          <w14:ligatures w14:val="none"/>
        </w:rPr>
        <w:t xml:space="preserve"> </w:t>
      </w:r>
      <w:proofErr w:type="gramStart"/>
      <w:r w:rsidRPr="0090543C">
        <w:rPr>
          <w:rFonts w:ascii="Times New Roman" w:eastAsia="Times New Roman" w:hAnsi="Times New Roman" w:cs="Times New Roman"/>
          <w:b/>
          <w:bCs/>
          <w:kern w:val="36"/>
          <w:sz w:val="48"/>
          <w:szCs w:val="48"/>
          <w:lang w:eastAsia="en-IN"/>
          <w14:ligatures w14:val="none"/>
        </w:rPr>
        <w:t>The</w:t>
      </w:r>
      <w:proofErr w:type="gramEnd"/>
      <w:r w:rsidRPr="0090543C">
        <w:rPr>
          <w:rFonts w:ascii="Times New Roman" w:eastAsia="Times New Roman" w:hAnsi="Times New Roman" w:cs="Times New Roman"/>
          <w:b/>
          <w:bCs/>
          <w:kern w:val="36"/>
          <w:sz w:val="48"/>
          <w:szCs w:val="48"/>
          <w:lang w:eastAsia="en-IN"/>
          <w14:ligatures w14:val="none"/>
        </w:rPr>
        <w:t xml:space="preserve"> Research</w:t>
      </w:r>
    </w:p>
    <w:p w14:paraId="61E4647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Several important patterns emerged during this analysis.</w:t>
      </w:r>
    </w:p>
    <w:p w14:paraId="11F053A7"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1. Trust Is a Competitive Advantage</w:t>
      </w:r>
    </w:p>
    <w:p w14:paraId="4BC5D647"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 demonstrates that trust itself can become a market differentiator.</w:t>
      </w:r>
    </w:p>
    <w:p w14:paraId="7FBA4CDD"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Consumers increasingly reward brands that communicate honestly and transparently.</w:t>
      </w:r>
    </w:p>
    <w:p w14:paraId="2923A9C8"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2. Successful Brands Solve Different Problems</w:t>
      </w:r>
    </w:p>
    <w:p w14:paraId="58351BEC"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Multiple brands can thrive within the same category because they address different consumer needs.</w:t>
      </w:r>
    </w:p>
    <w:p w14:paraId="087D0467"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For example:</w:t>
      </w:r>
    </w:p>
    <w:p w14:paraId="3F1EAAD3" w14:textId="77777777" w:rsidR="0090543C" w:rsidRPr="0090543C" w:rsidRDefault="0090543C" w:rsidP="009054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Some consumers prioritize taste.</w:t>
      </w:r>
    </w:p>
    <w:p w14:paraId="168C3E77" w14:textId="77777777" w:rsidR="0090543C" w:rsidRPr="0090543C" w:rsidRDefault="0090543C" w:rsidP="009054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Some prioritize protein.</w:t>
      </w:r>
    </w:p>
    <w:p w14:paraId="1D451E98" w14:textId="77777777" w:rsidR="0090543C" w:rsidRPr="0090543C" w:rsidRDefault="0090543C" w:rsidP="009054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Some prioritize affordability.</w:t>
      </w:r>
    </w:p>
    <w:p w14:paraId="7FB36C01" w14:textId="77777777" w:rsidR="0090543C" w:rsidRPr="0090543C" w:rsidRDefault="0090543C" w:rsidP="009054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Some prioritize transparency.</w:t>
      </w:r>
    </w:p>
    <w:p w14:paraId="21436ACF"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Success depends on understanding a specific audience better than competitors.</w:t>
      </w:r>
    </w:p>
    <w:p w14:paraId="32655833" w14:textId="77777777" w:rsidR="0090543C" w:rsidRPr="0090543C" w:rsidRDefault="0090543C" w:rsidP="009054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0543C">
        <w:rPr>
          <w:rFonts w:ascii="Times New Roman" w:eastAsia="Times New Roman" w:hAnsi="Times New Roman" w:cs="Times New Roman"/>
          <w:b/>
          <w:bCs/>
          <w:kern w:val="0"/>
          <w:sz w:val="27"/>
          <w:szCs w:val="27"/>
          <w:lang w:eastAsia="en-IN"/>
          <w14:ligatures w14:val="none"/>
        </w:rPr>
        <w:t>3. Positioning Matters More Than Features</w:t>
      </w:r>
    </w:p>
    <w:p w14:paraId="74F55D90"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strongest brands are not always those with the best products.</w:t>
      </w:r>
    </w:p>
    <w:p w14:paraId="041350A2"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Often, they are the brands that communicate their value proposition most clearly.</w:t>
      </w:r>
    </w:p>
    <w:p w14:paraId="7408F8F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 Whole Truth's positioning around transparency creates a distinct identity that is difficult to replicate.</w:t>
      </w:r>
    </w:p>
    <w:p w14:paraId="17432832"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lastRenderedPageBreak/>
        <w:pict w14:anchorId="3990DF8D">
          <v:rect id="_x0000_i1036" style="width:0;height:1.5pt" o:hralign="center" o:hrstd="t" o:hr="t" fillcolor="#a0a0a0" stroked="f"/>
        </w:pict>
      </w:r>
    </w:p>
    <w:p w14:paraId="0669B659" w14:textId="77777777" w:rsidR="0090543C" w:rsidRPr="0090543C" w:rsidRDefault="0090543C" w:rsidP="009054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0543C">
        <w:rPr>
          <w:rFonts w:ascii="Times New Roman" w:eastAsia="Times New Roman" w:hAnsi="Times New Roman" w:cs="Times New Roman"/>
          <w:b/>
          <w:bCs/>
          <w:kern w:val="36"/>
          <w:sz w:val="48"/>
          <w:szCs w:val="48"/>
          <w:lang w:eastAsia="en-IN"/>
          <w14:ligatures w14:val="none"/>
        </w:rPr>
        <w:t xml:space="preserve">What </w:t>
      </w:r>
      <w:proofErr w:type="spellStart"/>
      <w:r w:rsidRPr="0090543C">
        <w:rPr>
          <w:rFonts w:ascii="Times New Roman" w:eastAsia="Times New Roman" w:hAnsi="Times New Roman" w:cs="Times New Roman"/>
          <w:b/>
          <w:bCs/>
          <w:kern w:val="36"/>
          <w:sz w:val="48"/>
          <w:szCs w:val="48"/>
          <w:lang w:eastAsia="en-IN"/>
          <w14:ligatures w14:val="none"/>
        </w:rPr>
        <w:t>Smylo</w:t>
      </w:r>
      <w:proofErr w:type="spellEnd"/>
      <w:r w:rsidRPr="0090543C">
        <w:rPr>
          <w:rFonts w:ascii="Times New Roman" w:eastAsia="Times New Roman" w:hAnsi="Times New Roman" w:cs="Times New Roman"/>
          <w:b/>
          <w:bCs/>
          <w:kern w:val="36"/>
          <w:sz w:val="48"/>
          <w:szCs w:val="48"/>
          <w:lang w:eastAsia="en-IN"/>
          <w14:ligatures w14:val="none"/>
        </w:rPr>
        <w:t xml:space="preserve"> Can Learn</w:t>
      </w:r>
    </w:p>
    <w:p w14:paraId="20851FF1"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One of the strongest lessons from The Whole Truth is that transparency should not be treated as a marketing campaign.</w:t>
      </w:r>
    </w:p>
    <w:p w14:paraId="2E272F7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It should become part of the company's identity.</w:t>
      </w:r>
    </w:p>
    <w:p w14:paraId="305432E2"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Pet parents are becoming increasingly conscious about what they feed their pets, just as consumers have become more conscious about what they eat themselves.</w:t>
      </w:r>
    </w:p>
    <w:p w14:paraId="2930D55B"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This creates a significant opportunity.</w:t>
      </w:r>
    </w:p>
    <w:p w14:paraId="5175C1F3"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 xml:space="preserve">Instead of simply selling pet food, </w:t>
      </w:r>
      <w:proofErr w:type="spellStart"/>
      <w:r w:rsidRPr="0090543C">
        <w:rPr>
          <w:rFonts w:ascii="Times New Roman" w:eastAsia="Times New Roman" w:hAnsi="Times New Roman" w:cs="Times New Roman"/>
          <w:kern w:val="0"/>
          <w:lang w:eastAsia="en-IN"/>
          <w14:ligatures w14:val="none"/>
        </w:rPr>
        <w:t>Smylo</w:t>
      </w:r>
      <w:proofErr w:type="spellEnd"/>
      <w:r w:rsidRPr="0090543C">
        <w:rPr>
          <w:rFonts w:ascii="Times New Roman" w:eastAsia="Times New Roman" w:hAnsi="Times New Roman" w:cs="Times New Roman"/>
          <w:kern w:val="0"/>
          <w:lang w:eastAsia="en-IN"/>
          <w14:ligatures w14:val="none"/>
        </w:rPr>
        <w:t xml:space="preserve"> can build trust by helping consumers understand exactly what goes into each product.</w:t>
      </w:r>
    </w:p>
    <w:p w14:paraId="2D9E6277"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Potential initiatives include:</w:t>
      </w:r>
    </w:p>
    <w:p w14:paraId="30344B3E" w14:textId="77777777" w:rsidR="0090543C" w:rsidRPr="0090543C" w:rsidRDefault="0090543C" w:rsidP="009054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Ingredient transparency dashboards</w:t>
      </w:r>
    </w:p>
    <w:p w14:paraId="61376575" w14:textId="77777777" w:rsidR="0090543C" w:rsidRPr="0090543C" w:rsidRDefault="0090543C" w:rsidP="009054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Educational content explaining pet nutrition</w:t>
      </w:r>
    </w:p>
    <w:p w14:paraId="253C34D6" w14:textId="77777777" w:rsidR="0090543C" w:rsidRPr="0090543C" w:rsidRDefault="0090543C" w:rsidP="009054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Clear sourcing information</w:t>
      </w:r>
    </w:p>
    <w:p w14:paraId="11C3CED6" w14:textId="77777777" w:rsidR="0090543C" w:rsidRPr="0090543C" w:rsidRDefault="0090543C" w:rsidP="009054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Product comparison tools</w:t>
      </w:r>
    </w:p>
    <w:p w14:paraId="1FE29A19" w14:textId="77777777" w:rsidR="0090543C" w:rsidRPr="0090543C" w:rsidRDefault="0090543C" w:rsidP="009054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Vet-backed ingredient explanations</w:t>
      </w:r>
    </w:p>
    <w:p w14:paraId="533E66F4" w14:textId="77777777" w:rsidR="0090543C" w:rsidRPr="0090543C" w:rsidRDefault="0090543C"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t>These initiatives can help reduce uncertainty and strengthen customer confidence.</w:t>
      </w:r>
    </w:p>
    <w:p w14:paraId="1C008F7C" w14:textId="77777777" w:rsidR="0090543C" w:rsidRPr="0090543C" w:rsidRDefault="0090543C" w:rsidP="0090543C">
      <w:pPr>
        <w:spacing w:after="0"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05DCECF2">
          <v:rect id="_x0000_i1037" style="width:0;height:1.5pt" o:hralign="center" o:hrstd="t" o:hr="t" fillcolor="#a0a0a0" stroked="f"/>
        </w:pict>
      </w:r>
    </w:p>
    <w:p w14:paraId="29A9070E" w14:textId="77777777" w:rsidR="008D46CD" w:rsidRPr="008D46CD" w:rsidRDefault="008D46CD" w:rsidP="008D4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46CD">
        <w:rPr>
          <w:rFonts w:ascii="Times New Roman" w:eastAsia="Times New Roman" w:hAnsi="Times New Roman" w:cs="Times New Roman"/>
          <w:b/>
          <w:bCs/>
          <w:kern w:val="36"/>
          <w:sz w:val="48"/>
          <w:szCs w:val="48"/>
          <w:lang w:eastAsia="en-IN"/>
          <w14:ligatures w14:val="none"/>
        </w:rPr>
        <w:t>Conclusion</w:t>
      </w:r>
    </w:p>
    <w:p w14:paraId="130DE070" w14:textId="77777777" w:rsidR="006D568A" w:rsidRDefault="006D568A" w:rsidP="006D568A">
      <w:pPr>
        <w:pStyle w:val="NormalWeb"/>
      </w:pPr>
      <w:r>
        <w:t>While researching this case, the most interesting insight for me was that The Whole Truth did not win by creating a completely new product. Instead, it won by building consumer trust in a category where trust was becoming increasingly important.</w:t>
      </w:r>
    </w:p>
    <w:p w14:paraId="1667F56B" w14:textId="77777777" w:rsidR="006D568A" w:rsidRDefault="006D568A" w:rsidP="006D568A">
      <w:pPr>
        <w:pStyle w:val="NormalWeb"/>
      </w:pPr>
      <w:r>
        <w:t>The insight I found most valuable was that trust itself can become a differentiator when consumers have many alternatives to choose from.</w:t>
      </w:r>
    </w:p>
    <w:p w14:paraId="54806379"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The Whole Truth did not become successful because it invented a new product category.</w:t>
      </w:r>
    </w:p>
    <w:p w14:paraId="5C750C6C"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It became successful because it identified a growing trust gap within the health-food industry and built its entire brand around solving that problem.</w:t>
      </w:r>
    </w:p>
    <w:p w14:paraId="116A618E"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 xml:space="preserve">Its success demonstrates that modern consumers are increasingly </w:t>
      </w:r>
      <w:proofErr w:type="spellStart"/>
      <w:r w:rsidRPr="008D46CD">
        <w:rPr>
          <w:rFonts w:ascii="Times New Roman" w:eastAsia="Times New Roman" w:hAnsi="Times New Roman" w:cs="Times New Roman"/>
          <w:kern w:val="0"/>
          <w:lang w:eastAsia="en-IN"/>
          <w14:ligatures w14:val="none"/>
        </w:rPr>
        <w:t>skeptical</w:t>
      </w:r>
      <w:proofErr w:type="spellEnd"/>
      <w:r w:rsidRPr="008D46CD">
        <w:rPr>
          <w:rFonts w:ascii="Times New Roman" w:eastAsia="Times New Roman" w:hAnsi="Times New Roman" w:cs="Times New Roman"/>
          <w:kern w:val="0"/>
          <w:lang w:eastAsia="en-IN"/>
          <w14:ligatures w14:val="none"/>
        </w:rPr>
        <w:t xml:space="preserve"> of marketing claims and more interested in authenticity, transparency, and credibility.</w:t>
      </w:r>
    </w:p>
    <w:p w14:paraId="392D41A7"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The most important lesson for emerging brands is clear:</w:t>
      </w:r>
    </w:p>
    <w:p w14:paraId="183C7EEF"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lastRenderedPageBreak/>
        <w:t>In markets where consumers are becoming more informed, transparency itself can become a sustainable competitive advantage.</w:t>
      </w:r>
    </w:p>
    <w:p w14:paraId="63DE5370"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The Whole Truth's success demonstrates that sustainable brands are not built solely through advertising or product features. They are built by earning consumer trust consistently over time.</w:t>
      </w:r>
    </w:p>
    <w:p w14:paraId="6333EDDD" w14:textId="77777777" w:rsid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As consumers become increasingly informed and selective about their purchases, transparency is no longer just a communication strategy—it is a competitive advantage.</w:t>
      </w:r>
    </w:p>
    <w:p w14:paraId="7624EEAA" w14:textId="421515CD" w:rsidR="008D46CD" w:rsidRPr="008D46CD" w:rsidRDefault="006D568A"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22BE60C7">
          <v:rect id="_x0000_i1054" style="width:0;height:1.5pt" o:hralign="center" o:hrstd="t" o:hr="t" fillcolor="#a0a0a0" stroked="f"/>
        </w:pict>
      </w:r>
    </w:p>
    <w:p w14:paraId="2C645C5A" w14:textId="77777777" w:rsidR="008D46CD" w:rsidRPr="008D46CD" w:rsidRDefault="008D46CD" w:rsidP="008D4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46CD">
        <w:rPr>
          <w:rFonts w:ascii="Times New Roman" w:eastAsia="Times New Roman" w:hAnsi="Times New Roman" w:cs="Times New Roman"/>
          <w:b/>
          <w:bCs/>
          <w:kern w:val="36"/>
          <w:sz w:val="48"/>
          <w:szCs w:val="48"/>
          <w:lang w:eastAsia="en-IN"/>
          <w14:ligatures w14:val="none"/>
        </w:rPr>
        <w:t>Skills Demonstrated</w:t>
      </w:r>
    </w:p>
    <w:p w14:paraId="2137AAB6"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This project showcases the following skills:</w:t>
      </w:r>
    </w:p>
    <w:p w14:paraId="6F9CBC90"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Market Research</w:t>
      </w:r>
    </w:p>
    <w:p w14:paraId="6AFAE635"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Competitor Analysis</w:t>
      </w:r>
    </w:p>
    <w:p w14:paraId="365E6FDF"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Brand Strategy</w:t>
      </w:r>
    </w:p>
    <w:p w14:paraId="5FF69826"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Strategic Thinking</w:t>
      </w:r>
    </w:p>
    <w:p w14:paraId="1237D75A"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 xml:space="preserve">Consumer </w:t>
      </w:r>
      <w:proofErr w:type="spellStart"/>
      <w:r w:rsidRPr="008D46CD">
        <w:rPr>
          <w:rFonts w:ascii="Times New Roman" w:eastAsia="Times New Roman" w:hAnsi="Times New Roman" w:cs="Times New Roman"/>
          <w:kern w:val="0"/>
          <w:lang w:eastAsia="en-IN"/>
          <w14:ligatures w14:val="none"/>
        </w:rPr>
        <w:t>Behavior</w:t>
      </w:r>
      <w:proofErr w:type="spellEnd"/>
      <w:r w:rsidRPr="008D46CD">
        <w:rPr>
          <w:rFonts w:ascii="Times New Roman" w:eastAsia="Times New Roman" w:hAnsi="Times New Roman" w:cs="Times New Roman"/>
          <w:kern w:val="0"/>
          <w:lang w:eastAsia="en-IN"/>
          <w14:ligatures w14:val="none"/>
        </w:rPr>
        <w:t xml:space="preserve"> Analysis</w:t>
      </w:r>
    </w:p>
    <w:p w14:paraId="034D609B"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Business Writing</w:t>
      </w:r>
    </w:p>
    <w:p w14:paraId="4A7FC3AB"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Market Positioning</w:t>
      </w:r>
    </w:p>
    <w:p w14:paraId="22825B28"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Competitive Differentiation</w:t>
      </w:r>
    </w:p>
    <w:p w14:paraId="7DEFC473" w14:textId="77777777" w:rsidR="008D46CD" w:rsidRPr="008D46CD" w:rsidRDefault="008D46CD" w:rsidP="008D46C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Startup and Founder’s Office Thinking</w:t>
      </w:r>
    </w:p>
    <w:p w14:paraId="10314F88" w14:textId="55F5534A" w:rsidR="006D568A" w:rsidRPr="006D568A" w:rsidRDefault="008D46CD" w:rsidP="006D568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Business Communication</w:t>
      </w:r>
    </w:p>
    <w:p w14:paraId="6D3DC5E5" w14:textId="57D0C1A6" w:rsidR="006D568A" w:rsidRPr="008D46CD" w:rsidRDefault="006D568A" w:rsidP="006D56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543C">
        <w:rPr>
          <w:rFonts w:ascii="Times New Roman" w:eastAsia="Times New Roman" w:hAnsi="Times New Roman" w:cs="Times New Roman"/>
          <w:kern w:val="0"/>
          <w:lang w:eastAsia="en-IN"/>
          <w14:ligatures w14:val="none"/>
        </w:rPr>
        <w:pict w14:anchorId="75DDC4B8">
          <v:rect id="_x0000_i1055" style="width:0;height:1.5pt" o:hralign="center" o:hrstd="t" o:hr="t" fillcolor="#a0a0a0" stroked="f"/>
        </w:pict>
      </w:r>
    </w:p>
    <w:p w14:paraId="13B6986B" w14:textId="77777777" w:rsidR="008D46CD" w:rsidRPr="008D46CD" w:rsidRDefault="008D46CD" w:rsidP="008D4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46CD">
        <w:rPr>
          <w:rFonts w:ascii="Times New Roman" w:eastAsia="Times New Roman" w:hAnsi="Times New Roman" w:cs="Times New Roman"/>
          <w:b/>
          <w:bCs/>
          <w:kern w:val="36"/>
          <w:sz w:val="48"/>
          <w:szCs w:val="48"/>
          <w:lang w:eastAsia="en-IN"/>
          <w14:ligatures w14:val="none"/>
        </w:rPr>
        <w:t>About This Project</w:t>
      </w:r>
    </w:p>
    <w:p w14:paraId="5F01FA0A"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This case study was originally completed as part of a Founder’s Office internship assessment and later refined into a portfolio project to demonstrate analytical thinking, business research, and strategic problem-solving skills.</w:t>
      </w:r>
    </w:p>
    <w:p w14:paraId="69E2422C" w14:textId="77777777" w:rsidR="008D46CD" w:rsidRPr="008D46CD" w:rsidRDefault="008D46CD" w:rsidP="008D46C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46CD">
        <w:rPr>
          <w:rFonts w:ascii="Times New Roman" w:eastAsia="Times New Roman" w:hAnsi="Times New Roman" w:cs="Times New Roman"/>
          <w:kern w:val="0"/>
          <w:lang w:eastAsia="en-IN"/>
          <w14:ligatures w14:val="none"/>
        </w:rPr>
        <w:t>The goal of publishing this work is to document my learning process and showcase my interest in startups, brand strategy, and business analysis.</w:t>
      </w:r>
    </w:p>
    <w:p w14:paraId="63012711" w14:textId="77777777" w:rsidR="002A2E6B" w:rsidRPr="002A2E6B" w:rsidRDefault="002A2E6B" w:rsidP="002A2E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A2E6B">
        <w:rPr>
          <w:rFonts w:ascii="Times New Roman" w:eastAsia="Times New Roman" w:hAnsi="Times New Roman" w:cs="Times New Roman"/>
          <w:b/>
          <w:bCs/>
          <w:kern w:val="0"/>
          <w:sz w:val="36"/>
          <w:szCs w:val="36"/>
          <w:lang w:eastAsia="en-IN"/>
          <w14:ligatures w14:val="none"/>
        </w:rPr>
        <w:t>Disclaimer</w:t>
      </w:r>
    </w:p>
    <w:p w14:paraId="3E44B415" w14:textId="77777777" w:rsidR="002A2E6B" w:rsidRPr="002A2E6B" w:rsidRDefault="002A2E6B" w:rsidP="002A2E6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A2E6B">
        <w:rPr>
          <w:rFonts w:ascii="Times New Roman" w:eastAsia="Times New Roman" w:hAnsi="Times New Roman" w:cs="Times New Roman"/>
          <w:kern w:val="0"/>
          <w:lang w:eastAsia="en-IN"/>
          <w14:ligatures w14:val="none"/>
        </w:rPr>
        <w:t>This case study is an independent educational analysis created for learning and portfolio purposes. All opinions and observations are based on publicly available information and are solely those of the author.</w:t>
      </w:r>
    </w:p>
    <w:p w14:paraId="06A33AF1" w14:textId="6BFB2781" w:rsidR="0090543C" w:rsidRPr="0090543C" w:rsidRDefault="002A2E6B" w:rsidP="009054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2A2E6B">
        <w:rPr>
          <w:rFonts w:ascii="Times New Roman" w:eastAsia="Times New Roman" w:hAnsi="Times New Roman" w:cs="Times New Roman"/>
          <w:kern w:val="0"/>
          <w:lang w:eastAsia="en-IN"/>
          <w14:ligatures w14:val="none"/>
        </w:rPr>
        <w:t>This project is not affiliated with, endorsed by, or officially associated with The Whole Truth, Smylo, or any of the brands mentioned in the analysis.</w:t>
      </w:r>
    </w:p>
    <w:sectPr w:rsidR="0090543C" w:rsidRPr="00905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F64"/>
    <w:multiLevelType w:val="multilevel"/>
    <w:tmpl w:val="6A7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14225"/>
    <w:multiLevelType w:val="multilevel"/>
    <w:tmpl w:val="B430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80ED1"/>
    <w:multiLevelType w:val="multilevel"/>
    <w:tmpl w:val="1A3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B11FC"/>
    <w:multiLevelType w:val="multilevel"/>
    <w:tmpl w:val="68E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E38F8"/>
    <w:multiLevelType w:val="multilevel"/>
    <w:tmpl w:val="9F4C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400CF"/>
    <w:multiLevelType w:val="multilevel"/>
    <w:tmpl w:val="4D4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248563">
    <w:abstractNumId w:val="4"/>
  </w:num>
  <w:num w:numId="2" w16cid:durableId="296762764">
    <w:abstractNumId w:val="1"/>
  </w:num>
  <w:num w:numId="3" w16cid:durableId="477579980">
    <w:abstractNumId w:val="3"/>
  </w:num>
  <w:num w:numId="4" w16cid:durableId="566454476">
    <w:abstractNumId w:val="2"/>
  </w:num>
  <w:num w:numId="5" w16cid:durableId="692806079">
    <w:abstractNumId w:val="5"/>
  </w:num>
  <w:num w:numId="6" w16cid:durableId="165414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3C"/>
    <w:rsid w:val="002A2E6B"/>
    <w:rsid w:val="002D57EF"/>
    <w:rsid w:val="00687256"/>
    <w:rsid w:val="006D568A"/>
    <w:rsid w:val="008D46CD"/>
    <w:rsid w:val="0090543C"/>
    <w:rsid w:val="009A5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E46B"/>
  <w15:chartTrackingRefBased/>
  <w15:docId w15:val="{0F28A4E9-98F8-4FB2-AAB1-D31E9CEF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3C"/>
    <w:rPr>
      <w:rFonts w:eastAsiaTheme="majorEastAsia" w:cstheme="majorBidi"/>
      <w:color w:val="272727" w:themeColor="text1" w:themeTint="D8"/>
    </w:rPr>
  </w:style>
  <w:style w:type="paragraph" w:styleId="Title">
    <w:name w:val="Title"/>
    <w:basedOn w:val="Normal"/>
    <w:next w:val="Normal"/>
    <w:link w:val="TitleChar"/>
    <w:uiPriority w:val="10"/>
    <w:qFormat/>
    <w:rsid w:val="00905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3C"/>
    <w:pPr>
      <w:spacing w:before="160"/>
      <w:jc w:val="center"/>
    </w:pPr>
    <w:rPr>
      <w:i/>
      <w:iCs/>
      <w:color w:val="404040" w:themeColor="text1" w:themeTint="BF"/>
    </w:rPr>
  </w:style>
  <w:style w:type="character" w:customStyle="1" w:styleId="QuoteChar">
    <w:name w:val="Quote Char"/>
    <w:basedOn w:val="DefaultParagraphFont"/>
    <w:link w:val="Quote"/>
    <w:uiPriority w:val="29"/>
    <w:rsid w:val="0090543C"/>
    <w:rPr>
      <w:i/>
      <w:iCs/>
      <w:color w:val="404040" w:themeColor="text1" w:themeTint="BF"/>
    </w:rPr>
  </w:style>
  <w:style w:type="paragraph" w:styleId="ListParagraph">
    <w:name w:val="List Paragraph"/>
    <w:basedOn w:val="Normal"/>
    <w:uiPriority w:val="34"/>
    <w:qFormat/>
    <w:rsid w:val="0090543C"/>
    <w:pPr>
      <w:ind w:left="720"/>
      <w:contextualSpacing/>
    </w:pPr>
  </w:style>
  <w:style w:type="character" w:styleId="IntenseEmphasis">
    <w:name w:val="Intense Emphasis"/>
    <w:basedOn w:val="DefaultParagraphFont"/>
    <w:uiPriority w:val="21"/>
    <w:qFormat/>
    <w:rsid w:val="0090543C"/>
    <w:rPr>
      <w:i/>
      <w:iCs/>
      <w:color w:val="2F5496" w:themeColor="accent1" w:themeShade="BF"/>
    </w:rPr>
  </w:style>
  <w:style w:type="paragraph" w:styleId="IntenseQuote">
    <w:name w:val="Intense Quote"/>
    <w:basedOn w:val="Normal"/>
    <w:next w:val="Normal"/>
    <w:link w:val="IntenseQuoteChar"/>
    <w:uiPriority w:val="30"/>
    <w:qFormat/>
    <w:rsid w:val="00905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43C"/>
    <w:rPr>
      <w:i/>
      <w:iCs/>
      <w:color w:val="2F5496" w:themeColor="accent1" w:themeShade="BF"/>
    </w:rPr>
  </w:style>
  <w:style w:type="character" w:styleId="IntenseReference">
    <w:name w:val="Intense Reference"/>
    <w:basedOn w:val="DefaultParagraphFont"/>
    <w:uiPriority w:val="32"/>
    <w:qFormat/>
    <w:rsid w:val="0090543C"/>
    <w:rPr>
      <w:b/>
      <w:bCs/>
      <w:smallCaps/>
      <w:color w:val="2F5496" w:themeColor="accent1" w:themeShade="BF"/>
      <w:spacing w:val="5"/>
    </w:rPr>
  </w:style>
  <w:style w:type="table" w:styleId="GridTable2">
    <w:name w:val="Grid Table 2"/>
    <w:basedOn w:val="TableNormal"/>
    <w:uiPriority w:val="47"/>
    <w:rsid w:val="0090543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054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6D56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Tanmaya Kumar Sahu</dc:creator>
  <cp:keywords/>
  <dc:description/>
  <cp:lastModifiedBy>Tanmaya Kumar Sahu</cp:lastModifiedBy>
  <cp:revision>6</cp:revision>
  <dcterms:created xsi:type="dcterms:W3CDTF">2026-06-24T17:20:00Z</dcterms:created>
  <dcterms:modified xsi:type="dcterms:W3CDTF">2026-06-24T17:29:00Z</dcterms:modified>
</cp:coreProperties>
</file>