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80AD" w14:textId="7755A0C3" w:rsidR="00537C0D" w:rsidRPr="00565A60" w:rsidRDefault="00933E77" w:rsidP="00933E77">
      <w:pPr>
        <w:jc w:val="center"/>
        <w:rPr>
          <w:b/>
          <w:bCs/>
          <w:sz w:val="32"/>
          <w:szCs w:val="32"/>
          <w:lang w:val="en-US"/>
        </w:rPr>
      </w:pPr>
      <w:r w:rsidRPr="00565A60">
        <w:rPr>
          <w:b/>
          <w:bCs/>
          <w:sz w:val="32"/>
          <w:szCs w:val="32"/>
          <w:lang w:val="en-US"/>
        </w:rPr>
        <w:t>ASSIGNMENT - 1</w:t>
      </w:r>
    </w:p>
    <w:p w14:paraId="2C5A7E01" w14:textId="77777777" w:rsidR="007D281D" w:rsidRDefault="00933E77" w:rsidP="00933E77">
      <w:r w:rsidRPr="00565A60">
        <w:t xml:space="preserve">A. Connect Power BI to the attached source files using the New Source function in the Query Editor </w:t>
      </w:r>
    </w:p>
    <w:p w14:paraId="0DFBB63E" w14:textId="2A0C13A6" w:rsidR="00933E77" w:rsidRPr="00565A60" w:rsidRDefault="00933E77" w:rsidP="00933E77">
      <w:r w:rsidRPr="00565A60">
        <w:t xml:space="preserve">B. Turn the first row in both queries into the column names </w:t>
      </w:r>
    </w:p>
    <w:p w14:paraId="7E906533" w14:textId="77777777" w:rsidR="007D281D" w:rsidRDefault="00933E77" w:rsidP="00933E77">
      <w:pPr>
        <w:rPr>
          <w:rFonts w:ascii="YEJENV+HelveticaNeue-Bold" w:hAnsi="YEJENV+HelveticaNeue-Bold" w:cs="YEJENV+HelveticaNeue-Bold"/>
          <w:b/>
          <w:bCs/>
        </w:rPr>
      </w:pPr>
      <w:r w:rsidRPr="00565A60">
        <w:t xml:space="preserve">C. Create a new query named Apple-Combined. This query should be a combination of the two initial queries </w:t>
      </w:r>
      <w:r w:rsidRPr="00565A60">
        <w:rPr>
          <w:rFonts w:ascii="YEJENV+HelveticaNeue-Bold" w:hAnsi="YEJENV+HelveticaNeue-Bold" w:cs="YEJENV+HelveticaNeue-Bold"/>
          <w:b/>
          <w:bCs/>
        </w:rPr>
        <w:t xml:space="preserve">[Hint: Remember how to merge and append queries. You will need one of those functions] </w:t>
      </w:r>
    </w:p>
    <w:p w14:paraId="52617F48" w14:textId="26A0B6C5" w:rsidR="00933E77" w:rsidRPr="00565A60" w:rsidRDefault="00933E77" w:rsidP="00933E77">
      <w:r w:rsidRPr="00565A60">
        <w:t xml:space="preserve">D. Delete unrequired columns in the newly created query. The only remaining columns should be: Date, Open and Close </w:t>
      </w:r>
    </w:p>
    <w:p w14:paraId="2094577C" w14:textId="77777777" w:rsidR="00933E77" w:rsidRPr="00565A60" w:rsidRDefault="00933E77" w:rsidP="00933E77">
      <w:r w:rsidRPr="00565A60">
        <w:t xml:space="preserve">E. Apply a filter to exclude rows which include values named XX in the combined query </w:t>
      </w:r>
    </w:p>
    <w:p w14:paraId="5DD26740" w14:textId="6BCFDE69" w:rsidR="00933E77" w:rsidRPr="00565A60" w:rsidRDefault="00933E77" w:rsidP="00933E77">
      <w:r w:rsidRPr="00565A60">
        <w:t xml:space="preserve">F. Rename the remaining columns as follows: A. Date: No change necessary B. Open: Price-Start of day C. Close: Price-End of day </w:t>
      </w:r>
    </w:p>
    <w:p w14:paraId="1E7C3F5A" w14:textId="77777777" w:rsidR="00933E77" w:rsidRPr="00565A60" w:rsidRDefault="00933E77" w:rsidP="00933E77">
      <w:pPr>
        <w:rPr>
          <w:rFonts w:ascii="YEJENV+HelveticaNeue-Bold" w:hAnsi="YEJENV+HelveticaNeue-Bold" w:cs="YEJENV+HelveticaNeue-Bold"/>
          <w:b/>
          <w:bCs/>
        </w:rPr>
      </w:pPr>
      <w:r w:rsidRPr="00565A60">
        <w:t xml:space="preserve">G. Format the data according to the content type of the corresponding columns. </w:t>
      </w:r>
      <w:r w:rsidRPr="00565A60">
        <w:rPr>
          <w:rFonts w:ascii="YEJENV+HelveticaNeue-Bold" w:hAnsi="YEJENV+HelveticaNeue-Bold" w:cs="YEJENV+HelveticaNeue-Bold"/>
          <w:b/>
          <w:bCs/>
        </w:rPr>
        <w:t xml:space="preserve">[Hint: You may need Date/Time as one formatting type] </w:t>
      </w:r>
    </w:p>
    <w:p w14:paraId="022ECC01" w14:textId="77777777" w:rsidR="00933E77" w:rsidRPr="00565A60" w:rsidRDefault="00933E77" w:rsidP="00933E77">
      <w:r w:rsidRPr="00565A60">
        <w:t xml:space="preserve">H. Create a new table named Weekdays. This table should include two columns: </w:t>
      </w:r>
    </w:p>
    <w:p w14:paraId="4F1A42C3" w14:textId="77777777" w:rsidR="00933E77" w:rsidRPr="00565A60" w:rsidRDefault="00933E77" w:rsidP="00933E77">
      <w:pPr>
        <w:ind w:firstLine="720"/>
      </w:pPr>
      <w:r w:rsidRPr="00565A60">
        <w:t xml:space="preserve">A. Column 1 should be named Weekday-Nr and include seven rows with the following values: 1, 2, 3, ..., 7 </w:t>
      </w:r>
    </w:p>
    <w:p w14:paraId="7408E5AA" w14:textId="77777777" w:rsidR="00933E77" w:rsidRPr="00565A60" w:rsidRDefault="00933E77" w:rsidP="00933E77">
      <w:pPr>
        <w:ind w:firstLine="720"/>
        <w:rPr>
          <w:rFonts w:ascii="YEJENV+HelveticaNeue-Bold" w:hAnsi="YEJENV+HelveticaNeue-Bold" w:cs="YEJENV+HelveticaNeue-Bold"/>
          <w:b/>
          <w:bCs/>
        </w:rPr>
      </w:pPr>
      <w:r w:rsidRPr="00565A60">
        <w:t>B. Column 2 should be named Weekday-Name and include seven rows with the following values: 1 Monday, 2 Tuesday, 3 Wednesday, ..., 7 Sunday [</w:t>
      </w:r>
      <w:r w:rsidRPr="00565A60">
        <w:rPr>
          <w:rFonts w:ascii="YEJENV+HelveticaNeue-Bold" w:hAnsi="YEJENV+HelveticaNeue-Bold" w:cs="YEJENV+HelveticaNeue-Bold"/>
          <w:b/>
          <w:bCs/>
        </w:rPr>
        <w:t xml:space="preserve">Hint: Remember the Enter Data function in the </w:t>
      </w:r>
      <w:proofErr w:type="spellStart"/>
      <w:r w:rsidRPr="00565A60">
        <w:rPr>
          <w:rFonts w:ascii="YEJENV+HelveticaNeue-Bold" w:hAnsi="YEJENV+HelveticaNeue-Bold" w:cs="YEJENV+HelveticaNeue-Bold"/>
          <w:b/>
          <w:bCs/>
        </w:rPr>
        <w:t>QueryEditor</w:t>
      </w:r>
      <w:proofErr w:type="spellEnd"/>
      <w:r w:rsidRPr="00565A60">
        <w:rPr>
          <w:rFonts w:ascii="YEJENV+HelveticaNeue-Bold" w:hAnsi="YEJENV+HelveticaNeue-Bold" w:cs="YEJENV+HelveticaNeue-Bold"/>
          <w:b/>
          <w:bCs/>
        </w:rPr>
        <w:t xml:space="preserve">] </w:t>
      </w:r>
    </w:p>
    <w:p w14:paraId="1C18B1C3" w14:textId="77777777" w:rsidR="00565A60" w:rsidRPr="00565A60" w:rsidRDefault="00565A60" w:rsidP="00933E77">
      <w:pPr>
        <w:ind w:firstLine="720"/>
        <w:rPr>
          <w:rFonts w:ascii="YEJENV+HelveticaNeue-Bold" w:hAnsi="YEJENV+HelveticaNeue-Bold" w:cs="YEJENV+HelveticaNeue-Bold"/>
          <w:b/>
          <w:bCs/>
        </w:rPr>
      </w:pPr>
    </w:p>
    <w:p w14:paraId="066F75BF" w14:textId="3D8009E8" w:rsidR="00933E77" w:rsidRPr="00565A60" w:rsidRDefault="00933E77" w:rsidP="00933E77">
      <w:pPr>
        <w:rPr>
          <w:lang w:val="en-US"/>
        </w:rPr>
      </w:pPr>
      <w:r w:rsidRPr="00565A60">
        <w:t>I. Disable the "Enable load" function for the two initial queries. "Enable load" should only be allowed for the Apple-Combined and the Weekdays queries. J. Load the queries into the data model.</w:t>
      </w:r>
    </w:p>
    <w:sectPr w:rsidR="00933E77" w:rsidRPr="00565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EJENV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BE"/>
    <w:rsid w:val="00537C0D"/>
    <w:rsid w:val="00565A60"/>
    <w:rsid w:val="007D281D"/>
    <w:rsid w:val="00933E77"/>
    <w:rsid w:val="00A57108"/>
    <w:rsid w:val="00AA4D46"/>
    <w:rsid w:val="00BA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812A"/>
  <w15:chartTrackingRefBased/>
  <w15:docId w15:val="{F089D2BF-DCAA-47E0-A337-8D800323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2025-09-18T04:28:00Z</dcterms:created>
  <dcterms:modified xsi:type="dcterms:W3CDTF">2025-09-18T04:31:00Z</dcterms:modified>
</cp:coreProperties>
</file>