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8AEB1" w14:textId="500B12CA" w:rsidR="00754022" w:rsidRPr="007841B7" w:rsidRDefault="00964461" w:rsidP="007841B7">
      <w:pPr>
        <w:pStyle w:val="Heading2"/>
        <w:spacing w:before="70"/>
        <w:ind w:left="211"/>
      </w:pPr>
      <w:r>
        <w:t>Math-678 Statistical methods for data science “Project report”</w:t>
      </w:r>
      <w:bookmarkStart w:id="0" w:name="_GoBack"/>
      <w:bookmarkEnd w:id="0"/>
    </w:p>
    <w:p w14:paraId="21828C7A" w14:textId="77777777" w:rsidR="00754022" w:rsidRDefault="00964461">
      <w:pPr>
        <w:pStyle w:val="ListParagraph"/>
        <w:numPr>
          <w:ilvl w:val="0"/>
          <w:numId w:val="2"/>
        </w:numPr>
        <w:tabs>
          <w:tab w:val="left" w:pos="247"/>
        </w:tabs>
        <w:spacing w:before="54" w:line="520" w:lineRule="auto"/>
        <w:ind w:right="6830" w:firstLine="0"/>
        <w:rPr>
          <w:b/>
          <w:sz w:val="24"/>
        </w:rPr>
      </w:pPr>
      <w:r>
        <w:rPr>
          <w:b/>
          <w:sz w:val="24"/>
        </w:rPr>
        <w:t>T</w:t>
      </w:r>
      <w:r>
        <w:rPr>
          <w:b/>
          <w:sz w:val="24"/>
        </w:rPr>
        <w:t xml:space="preserve">anmay Gupta </w:t>
      </w:r>
      <w:r>
        <w:rPr>
          <w:b/>
          <w:spacing w:val="-3"/>
          <w:sz w:val="24"/>
        </w:rPr>
        <w:t xml:space="preserve">(tg289) </w:t>
      </w:r>
      <w:r>
        <w:rPr>
          <w:b/>
          <w:sz w:val="24"/>
        </w:rPr>
        <w:t>Description:</w:t>
      </w:r>
    </w:p>
    <w:p w14:paraId="2853E56F" w14:textId="77777777" w:rsidR="00754022" w:rsidRDefault="00964461">
      <w:pPr>
        <w:pStyle w:val="BodyText"/>
        <w:spacing w:before="6" w:line="285" w:lineRule="auto"/>
        <w:ind w:left="100" w:firstLine="49"/>
      </w:pPr>
      <w:r>
        <w:t>Housing Prices Prediction using the Boston dataset, the purpose of this project will be to determine the prices of homes in the Boston areas using variables such as Crime rate per town, proportion of non-retail businesses acres, nitric oxide concentration,</w:t>
      </w:r>
      <w:r>
        <w:t xml:space="preserve"> average amount of rooms and a variety of other variables in the data set. The object is to train a portion of the data to be able to predict the price of the test data set.</w:t>
      </w:r>
    </w:p>
    <w:p w14:paraId="3595A73F" w14:textId="77777777" w:rsidR="00754022" w:rsidRDefault="00754022">
      <w:pPr>
        <w:pStyle w:val="BodyText"/>
        <w:spacing w:before="8"/>
      </w:pPr>
    </w:p>
    <w:p w14:paraId="493DE025" w14:textId="77777777" w:rsidR="00754022" w:rsidRDefault="00964461">
      <w:pPr>
        <w:pStyle w:val="Heading2"/>
        <w:spacing w:before="0"/>
      </w:pPr>
      <w:r>
        <w:t>Background:</w:t>
      </w:r>
    </w:p>
    <w:p w14:paraId="65CCD77C" w14:textId="77777777" w:rsidR="00754022" w:rsidRDefault="00754022">
      <w:pPr>
        <w:pStyle w:val="BodyText"/>
        <w:spacing w:before="8"/>
        <w:rPr>
          <w:b/>
          <w:sz w:val="33"/>
        </w:rPr>
      </w:pPr>
    </w:p>
    <w:p w14:paraId="7E73AD66" w14:textId="77777777" w:rsidR="00754022" w:rsidRDefault="00964461">
      <w:pPr>
        <w:pStyle w:val="BodyText"/>
        <w:spacing w:line="285" w:lineRule="auto"/>
        <w:ind w:left="100" w:right="262"/>
      </w:pPr>
      <w:r>
        <w:t xml:space="preserve">The project is based on the Boston dataset. </w:t>
      </w:r>
      <w:r>
        <w:rPr>
          <w:color w:val="333333"/>
        </w:rPr>
        <w:t xml:space="preserve">The data to be analyzed </w:t>
      </w:r>
      <w:r>
        <w:rPr>
          <w:color w:val="333333"/>
        </w:rPr>
        <w:t xml:space="preserve">were collected by Harrison and Rubinfeld in 1978 for the purpose of discovering </w:t>
      </w:r>
      <w:proofErr w:type="gramStart"/>
      <w:r>
        <w:rPr>
          <w:color w:val="333333"/>
        </w:rPr>
        <w:t>whether or not</w:t>
      </w:r>
      <w:proofErr w:type="gramEnd"/>
      <w:r>
        <w:rPr>
          <w:color w:val="333333"/>
        </w:rPr>
        <w:t xml:space="preserve"> clean air influenced the value of houses in Boston. Their results are documented in a paper titled Hedonic prices and the demand for clean air, published in J. E</w:t>
      </w:r>
      <w:r>
        <w:rPr>
          <w:color w:val="333333"/>
        </w:rPr>
        <w:t>nviron. Economics and Management 5, 81-102.</w:t>
      </w:r>
    </w:p>
    <w:p w14:paraId="36D01DD6" w14:textId="77777777" w:rsidR="00754022" w:rsidRDefault="00964461">
      <w:pPr>
        <w:pStyle w:val="BodyText"/>
        <w:spacing w:line="285" w:lineRule="auto"/>
        <w:ind w:left="100" w:right="169"/>
      </w:pPr>
      <w:r>
        <w:rPr>
          <w:color w:val="333333"/>
        </w:rPr>
        <w:t xml:space="preserve">In this report, we will examine the several neighborhood attributes on the prices of housing, </w:t>
      </w:r>
      <w:proofErr w:type="gramStart"/>
      <w:r>
        <w:rPr>
          <w:color w:val="333333"/>
        </w:rPr>
        <w:t>in an attempt to</w:t>
      </w:r>
      <w:proofErr w:type="gramEnd"/>
      <w:r>
        <w:rPr>
          <w:color w:val="333333"/>
        </w:rPr>
        <w:t xml:space="preserve"> discover the most suitable explanatory variables. The specific neighborhood attributes to be consider</w:t>
      </w:r>
      <w:r>
        <w:rPr>
          <w:color w:val="333333"/>
        </w:rPr>
        <w:t xml:space="preserve">ed are ‘proximity to the Charles River, distance to the main employment centers, pupil-teacher ratio in schools, and levels of crime’. Whereas the original study focused on air pollution using nitrogen oxide concentrations as an explanatory variable, this </w:t>
      </w:r>
      <w:r>
        <w:rPr>
          <w:color w:val="333333"/>
        </w:rPr>
        <w:t xml:space="preserve">report examines </w:t>
      </w:r>
      <w:proofErr w:type="gramStart"/>
      <w:r>
        <w:rPr>
          <w:color w:val="333333"/>
        </w:rPr>
        <w:t>whether or not</w:t>
      </w:r>
      <w:proofErr w:type="gramEnd"/>
      <w:r>
        <w:rPr>
          <w:color w:val="333333"/>
        </w:rPr>
        <w:t xml:space="preserve"> there are other, better explanatory variables for the median value of houses in Boston.</w:t>
      </w:r>
    </w:p>
    <w:p w14:paraId="69157747" w14:textId="77777777" w:rsidR="00754022" w:rsidRDefault="00754022">
      <w:pPr>
        <w:pStyle w:val="BodyText"/>
        <w:spacing w:before="1"/>
      </w:pPr>
    </w:p>
    <w:p w14:paraId="778DC524" w14:textId="77777777" w:rsidR="00754022" w:rsidRDefault="00964461">
      <w:pPr>
        <w:pStyle w:val="Heading2"/>
        <w:spacing w:before="0"/>
      </w:pPr>
      <w:r>
        <w:t>Research Question:</w:t>
      </w:r>
    </w:p>
    <w:p w14:paraId="14D0FAEE" w14:textId="77777777" w:rsidR="00754022" w:rsidRDefault="00754022">
      <w:pPr>
        <w:pStyle w:val="BodyText"/>
        <w:spacing w:before="5"/>
        <w:rPr>
          <w:b/>
          <w:sz w:val="28"/>
        </w:rPr>
      </w:pPr>
    </w:p>
    <w:p w14:paraId="303731E3" w14:textId="77777777" w:rsidR="00754022" w:rsidRDefault="00964461">
      <w:pPr>
        <w:pStyle w:val="BodyText"/>
        <w:spacing w:before="1" w:line="285" w:lineRule="auto"/>
        <w:ind w:left="100" w:right="454"/>
        <w:jc w:val="both"/>
      </w:pPr>
      <w:r>
        <w:t>Based</w:t>
      </w:r>
      <w:r>
        <w:rPr>
          <w:spacing w:val="-5"/>
        </w:rPr>
        <w:t xml:space="preserve"> </w:t>
      </w:r>
      <w:r>
        <w:t>on</w:t>
      </w:r>
      <w:r>
        <w:rPr>
          <w:spacing w:val="-4"/>
        </w:rPr>
        <w:t xml:space="preserve"> </w:t>
      </w:r>
      <w:r>
        <w:t>the</w:t>
      </w:r>
      <w:r>
        <w:rPr>
          <w:spacing w:val="-4"/>
        </w:rPr>
        <w:t xml:space="preserve"> </w:t>
      </w:r>
      <w:r>
        <w:t>crime,</w:t>
      </w:r>
      <w:r>
        <w:rPr>
          <w:spacing w:val="-4"/>
        </w:rPr>
        <w:t xml:space="preserve"> </w:t>
      </w:r>
      <w:r>
        <w:t>age</w:t>
      </w:r>
      <w:r>
        <w:rPr>
          <w:spacing w:val="-4"/>
        </w:rPr>
        <w:t xml:space="preserve"> </w:t>
      </w:r>
      <w:r>
        <w:t>of</w:t>
      </w:r>
      <w:r>
        <w:rPr>
          <w:spacing w:val="-4"/>
        </w:rPr>
        <w:t xml:space="preserve"> </w:t>
      </w:r>
      <w:r>
        <w:t>a</w:t>
      </w:r>
      <w:r>
        <w:rPr>
          <w:spacing w:val="-4"/>
        </w:rPr>
        <w:t xml:space="preserve"> </w:t>
      </w:r>
      <w:r>
        <w:t>home,</w:t>
      </w:r>
      <w:r>
        <w:rPr>
          <w:spacing w:val="-4"/>
        </w:rPr>
        <w:t xml:space="preserve"> </w:t>
      </w:r>
      <w:r>
        <w:t>access</w:t>
      </w:r>
      <w:r>
        <w:rPr>
          <w:spacing w:val="-4"/>
        </w:rPr>
        <w:t xml:space="preserve"> </w:t>
      </w:r>
      <w:r>
        <w:t>to</w:t>
      </w:r>
      <w:r>
        <w:rPr>
          <w:spacing w:val="-4"/>
        </w:rPr>
        <w:t xml:space="preserve"> </w:t>
      </w:r>
      <w:r>
        <w:t>highways,</w:t>
      </w:r>
      <w:r>
        <w:rPr>
          <w:spacing w:val="-4"/>
        </w:rPr>
        <w:t xml:space="preserve"> </w:t>
      </w:r>
      <w:r>
        <w:t>and</w:t>
      </w:r>
      <w:r>
        <w:rPr>
          <w:spacing w:val="-5"/>
        </w:rPr>
        <w:t xml:space="preserve"> </w:t>
      </w:r>
      <w:r>
        <w:t>the</w:t>
      </w:r>
      <w:r>
        <w:rPr>
          <w:spacing w:val="-4"/>
        </w:rPr>
        <w:t xml:space="preserve"> </w:t>
      </w:r>
      <w:r>
        <w:t>11</w:t>
      </w:r>
      <w:r>
        <w:rPr>
          <w:spacing w:val="-4"/>
        </w:rPr>
        <w:t xml:space="preserve"> </w:t>
      </w:r>
      <w:r>
        <w:t>other</w:t>
      </w:r>
      <w:r>
        <w:rPr>
          <w:spacing w:val="-4"/>
        </w:rPr>
        <w:t xml:space="preserve"> </w:t>
      </w:r>
      <w:r>
        <w:t>attributes</w:t>
      </w:r>
      <w:r>
        <w:rPr>
          <w:spacing w:val="-4"/>
        </w:rPr>
        <w:t xml:space="preserve"> </w:t>
      </w:r>
      <w:r>
        <w:t>how</w:t>
      </w:r>
      <w:r>
        <w:rPr>
          <w:spacing w:val="-4"/>
        </w:rPr>
        <w:t xml:space="preserve"> </w:t>
      </w:r>
      <w:r>
        <w:t>well can our logistics regres</w:t>
      </w:r>
      <w:r>
        <w:t>sion model, SVM, and K-means predict the attributes and value of the home.</w:t>
      </w:r>
    </w:p>
    <w:p w14:paraId="5081987F" w14:textId="77777777" w:rsidR="00754022" w:rsidRDefault="00754022">
      <w:pPr>
        <w:pStyle w:val="BodyText"/>
        <w:spacing w:before="9"/>
      </w:pPr>
    </w:p>
    <w:p w14:paraId="16C42179" w14:textId="77777777" w:rsidR="00754022" w:rsidRDefault="00964461">
      <w:pPr>
        <w:pStyle w:val="Heading2"/>
        <w:spacing w:before="1"/>
      </w:pPr>
      <w:r>
        <w:t>Potential Solution:</w:t>
      </w:r>
    </w:p>
    <w:p w14:paraId="7D44D08E" w14:textId="77777777" w:rsidR="00754022" w:rsidRDefault="00754022">
      <w:pPr>
        <w:pStyle w:val="BodyText"/>
        <w:spacing w:before="5"/>
        <w:rPr>
          <w:b/>
          <w:sz w:val="28"/>
        </w:rPr>
      </w:pPr>
    </w:p>
    <w:p w14:paraId="5401E13A" w14:textId="77777777" w:rsidR="00754022" w:rsidRDefault="00964461">
      <w:pPr>
        <w:pStyle w:val="BodyText"/>
        <w:spacing w:line="285" w:lineRule="auto"/>
        <w:ind w:left="100" w:right="418" w:firstLine="61"/>
        <w:jc w:val="both"/>
      </w:pPr>
      <w:r>
        <w:t>A</w:t>
      </w:r>
      <w:r>
        <w:rPr>
          <w:spacing w:val="-5"/>
        </w:rPr>
        <w:t xml:space="preserve"> </w:t>
      </w:r>
      <w:r>
        <w:t>potential</w:t>
      </w:r>
      <w:r>
        <w:rPr>
          <w:spacing w:val="-4"/>
        </w:rPr>
        <w:t xml:space="preserve"> </w:t>
      </w:r>
      <w:r>
        <w:t>solution</w:t>
      </w:r>
      <w:r>
        <w:rPr>
          <w:spacing w:val="-5"/>
        </w:rPr>
        <w:t xml:space="preserve"> </w:t>
      </w:r>
      <w:r>
        <w:t>is</w:t>
      </w:r>
      <w:r>
        <w:rPr>
          <w:spacing w:val="-4"/>
        </w:rPr>
        <w:t xml:space="preserve"> </w:t>
      </w:r>
      <w:r>
        <w:t>to</w:t>
      </w:r>
      <w:r>
        <w:rPr>
          <w:spacing w:val="-5"/>
        </w:rPr>
        <w:t xml:space="preserve"> </w:t>
      </w:r>
      <w:r>
        <w:t>use</w:t>
      </w:r>
      <w:r>
        <w:rPr>
          <w:spacing w:val="-4"/>
        </w:rPr>
        <w:t xml:space="preserve"> </w:t>
      </w:r>
      <w:r>
        <w:t>our</w:t>
      </w:r>
      <w:r>
        <w:rPr>
          <w:spacing w:val="-5"/>
        </w:rPr>
        <w:t xml:space="preserve"> </w:t>
      </w:r>
      <w:r>
        <w:t>static</w:t>
      </w:r>
      <w:r>
        <w:rPr>
          <w:spacing w:val="-4"/>
        </w:rPr>
        <w:t xml:space="preserve"> </w:t>
      </w:r>
      <w:r>
        <w:t>models</w:t>
      </w:r>
      <w:r>
        <w:rPr>
          <w:spacing w:val="-5"/>
        </w:rPr>
        <w:t xml:space="preserve"> </w:t>
      </w:r>
      <w:r>
        <w:t>to</w:t>
      </w:r>
      <w:r>
        <w:rPr>
          <w:spacing w:val="-4"/>
        </w:rPr>
        <w:t xml:space="preserve"> </w:t>
      </w:r>
      <w:r>
        <w:t>validate</w:t>
      </w:r>
      <w:r>
        <w:rPr>
          <w:spacing w:val="-4"/>
        </w:rPr>
        <w:t xml:space="preserve"> </w:t>
      </w:r>
      <w:r>
        <w:t>whether</w:t>
      </w:r>
      <w:r>
        <w:rPr>
          <w:spacing w:val="-5"/>
        </w:rPr>
        <w:t xml:space="preserve"> </w:t>
      </w:r>
      <w:r>
        <w:t>there</w:t>
      </w:r>
      <w:r>
        <w:rPr>
          <w:spacing w:val="-4"/>
        </w:rPr>
        <w:t xml:space="preserve"> </w:t>
      </w:r>
      <w:r>
        <w:t>is</w:t>
      </w:r>
      <w:r>
        <w:rPr>
          <w:spacing w:val="-5"/>
        </w:rPr>
        <w:t xml:space="preserve"> </w:t>
      </w:r>
      <w:r>
        <w:t>a</w:t>
      </w:r>
      <w:r>
        <w:rPr>
          <w:spacing w:val="-4"/>
        </w:rPr>
        <w:t xml:space="preserve"> </w:t>
      </w:r>
      <w:r>
        <w:t>correlation</w:t>
      </w:r>
      <w:r>
        <w:rPr>
          <w:spacing w:val="-5"/>
        </w:rPr>
        <w:t xml:space="preserve"> </w:t>
      </w:r>
      <w:r>
        <w:t>in</w:t>
      </w:r>
      <w:r>
        <w:rPr>
          <w:spacing w:val="-4"/>
        </w:rPr>
        <w:t xml:space="preserve"> </w:t>
      </w:r>
      <w:r>
        <w:t>the price of a house and the features of its city/town. Are residents willing to pay more for a home with</w:t>
      </w:r>
      <w:r>
        <w:rPr>
          <w:spacing w:val="-4"/>
        </w:rPr>
        <w:t xml:space="preserve"> </w:t>
      </w:r>
      <w:r>
        <w:t>better</w:t>
      </w:r>
      <w:r>
        <w:rPr>
          <w:spacing w:val="-4"/>
        </w:rPr>
        <w:t xml:space="preserve"> </w:t>
      </w:r>
      <w:r>
        <w:t>levels</w:t>
      </w:r>
      <w:r>
        <w:rPr>
          <w:spacing w:val="-4"/>
        </w:rPr>
        <w:t xml:space="preserve"> </w:t>
      </w:r>
      <w:r>
        <w:t>of</w:t>
      </w:r>
      <w:r>
        <w:rPr>
          <w:spacing w:val="-3"/>
        </w:rPr>
        <w:t xml:space="preserve"> </w:t>
      </w:r>
      <w:r>
        <w:t>oxygen</w:t>
      </w:r>
      <w:r>
        <w:rPr>
          <w:spacing w:val="-4"/>
        </w:rPr>
        <w:t xml:space="preserve"> </w:t>
      </w:r>
      <w:r>
        <w:t>(Nox</w:t>
      </w:r>
      <w:r>
        <w:rPr>
          <w:spacing w:val="-4"/>
        </w:rPr>
        <w:t xml:space="preserve"> </w:t>
      </w:r>
      <w:r>
        <w:t>variable)</w:t>
      </w:r>
      <w:r>
        <w:rPr>
          <w:spacing w:val="-4"/>
        </w:rPr>
        <w:t xml:space="preserve"> </w:t>
      </w:r>
      <w:r>
        <w:t>or</w:t>
      </w:r>
      <w:r>
        <w:rPr>
          <w:spacing w:val="-3"/>
        </w:rPr>
        <w:t xml:space="preserve"> </w:t>
      </w:r>
      <w:r>
        <w:t>for</w:t>
      </w:r>
      <w:r>
        <w:rPr>
          <w:spacing w:val="-4"/>
        </w:rPr>
        <w:t xml:space="preserve"> </w:t>
      </w:r>
      <w:r>
        <w:t>areas</w:t>
      </w:r>
      <w:r>
        <w:rPr>
          <w:spacing w:val="-4"/>
        </w:rPr>
        <w:t xml:space="preserve"> </w:t>
      </w:r>
      <w:r>
        <w:t>where</w:t>
      </w:r>
      <w:r>
        <w:rPr>
          <w:spacing w:val="-4"/>
        </w:rPr>
        <w:t xml:space="preserve"> </w:t>
      </w:r>
      <w:r>
        <w:t>the</w:t>
      </w:r>
      <w:r>
        <w:rPr>
          <w:spacing w:val="-3"/>
        </w:rPr>
        <w:t xml:space="preserve"> </w:t>
      </w:r>
      <w:r>
        <w:t>teacher</w:t>
      </w:r>
      <w:r>
        <w:rPr>
          <w:spacing w:val="-4"/>
        </w:rPr>
        <w:t xml:space="preserve"> </w:t>
      </w:r>
      <w:r>
        <w:t>pupil</w:t>
      </w:r>
      <w:r>
        <w:rPr>
          <w:spacing w:val="-4"/>
        </w:rPr>
        <w:t xml:space="preserve"> </w:t>
      </w:r>
      <w:r>
        <w:t>ratio</w:t>
      </w:r>
      <w:r>
        <w:rPr>
          <w:spacing w:val="-4"/>
        </w:rPr>
        <w:t xml:space="preserve"> </w:t>
      </w:r>
      <w:r>
        <w:t>is</w:t>
      </w:r>
      <w:r>
        <w:rPr>
          <w:spacing w:val="-3"/>
        </w:rPr>
        <w:t xml:space="preserve"> </w:t>
      </w:r>
      <w:r>
        <w:t>low.</w:t>
      </w:r>
    </w:p>
    <w:p w14:paraId="672A61D5" w14:textId="77777777" w:rsidR="00754022" w:rsidRDefault="00964461">
      <w:pPr>
        <w:pStyle w:val="BodyText"/>
        <w:spacing w:line="285" w:lineRule="auto"/>
        <w:ind w:left="100"/>
      </w:pPr>
      <w:r>
        <w:t>Using KNN, linear regression and SVM we’ll dive into the dat</w:t>
      </w:r>
      <w:r>
        <w:t>a for attributes that are highly correlated to determine how well we can predict the attributes of a Boston home based on the housing price.</w:t>
      </w:r>
    </w:p>
    <w:p w14:paraId="5FF81A91" w14:textId="77777777" w:rsidR="00754022" w:rsidRDefault="00754022">
      <w:pPr>
        <w:spacing w:line="285" w:lineRule="auto"/>
        <w:sectPr w:rsidR="00754022">
          <w:type w:val="continuous"/>
          <w:pgSz w:w="12240" w:h="15840"/>
          <w:pgMar w:top="1280" w:right="1300" w:bottom="280" w:left="1340" w:header="720" w:footer="720" w:gutter="0"/>
          <w:cols w:space="720"/>
        </w:sectPr>
      </w:pPr>
    </w:p>
    <w:p w14:paraId="4C2025FC" w14:textId="77777777" w:rsidR="00754022" w:rsidRDefault="00964461">
      <w:pPr>
        <w:pStyle w:val="Heading2"/>
      </w:pPr>
      <w:r>
        <w:lastRenderedPageBreak/>
        <w:t>Method and procedure</w:t>
      </w:r>
    </w:p>
    <w:p w14:paraId="085E1150" w14:textId="77777777" w:rsidR="00754022" w:rsidRDefault="00754022">
      <w:pPr>
        <w:pStyle w:val="BodyText"/>
        <w:spacing w:before="5"/>
        <w:rPr>
          <w:b/>
          <w:sz w:val="28"/>
        </w:rPr>
      </w:pPr>
    </w:p>
    <w:p w14:paraId="1BCAD898" w14:textId="77777777" w:rsidR="00754022" w:rsidRDefault="00964461">
      <w:pPr>
        <w:pStyle w:val="BodyText"/>
        <w:spacing w:line="285" w:lineRule="auto"/>
        <w:ind w:left="100" w:right="169"/>
      </w:pPr>
      <w:r>
        <w:t>The Boston Dataset contains the collected U.S Census Service concerning housing i</w:t>
      </w:r>
      <w:r>
        <w:t xml:space="preserve">n the area of Boston Massachusetts. The data features 506 rows of housing information and features that include the crime rate, nitric oxides, avg </w:t>
      </w:r>
      <w:proofErr w:type="gramStart"/>
      <w:r>
        <w:t>amount</w:t>
      </w:r>
      <w:proofErr w:type="gramEnd"/>
      <w:r>
        <w:t xml:space="preserve"> of bedrooms, an index of accessibility to radial highways, and much more. The data set used is split i</w:t>
      </w:r>
      <w:r>
        <w:t>nto a training data set consisting of 404 homes, and a test set of 102 homes. The linear SVM model was built with a new differentiating column based on the mean price of homes for classification. Whiles the Radial and KNN predictive meansures</w:t>
      </w:r>
      <w:proofErr w:type="gramStart"/>
      <w:r>
        <w:t>…..</w:t>
      </w:r>
      <w:proofErr w:type="gramEnd"/>
      <w:r>
        <w:t xml:space="preserve"> All signif</w:t>
      </w:r>
      <w:r>
        <w:t>icant data attributes have been identified at the end of their name. W</w:t>
      </w:r>
    </w:p>
    <w:p w14:paraId="4FE41157" w14:textId="77777777" w:rsidR="00754022" w:rsidRDefault="00754022">
      <w:pPr>
        <w:pStyle w:val="BodyText"/>
        <w:rPr>
          <w:sz w:val="24"/>
        </w:rPr>
      </w:pPr>
    </w:p>
    <w:p w14:paraId="7B7A1370" w14:textId="77777777" w:rsidR="00754022" w:rsidRDefault="00754022">
      <w:pPr>
        <w:pStyle w:val="BodyText"/>
        <w:spacing w:before="11"/>
        <w:rPr>
          <w:sz w:val="21"/>
        </w:rPr>
      </w:pPr>
    </w:p>
    <w:p w14:paraId="1548B1EA" w14:textId="77777777" w:rsidR="00754022" w:rsidRDefault="00964461">
      <w:pPr>
        <w:pStyle w:val="Heading2"/>
        <w:spacing w:before="0"/>
      </w:pPr>
      <w:r>
        <w:t>Boston Housing Characteristics</w:t>
      </w:r>
    </w:p>
    <w:p w14:paraId="20DE2C29" w14:textId="77777777" w:rsidR="00754022" w:rsidRDefault="00754022">
      <w:pPr>
        <w:pStyle w:val="BodyText"/>
        <w:spacing w:before="2"/>
        <w:rPr>
          <w:b/>
          <w:sz w:val="28"/>
        </w:rPr>
      </w:pPr>
    </w:p>
    <w:p w14:paraId="0650E5AF" w14:textId="77777777" w:rsidR="00754022" w:rsidRDefault="00964461">
      <w:pPr>
        <w:pStyle w:val="Heading3"/>
        <w:ind w:left="155"/>
      </w:pPr>
      <w:r>
        <w:rPr>
          <w:u w:val="single"/>
        </w:rPr>
        <w:t>Characteristics</w:t>
      </w:r>
    </w:p>
    <w:p w14:paraId="6888144F" w14:textId="77777777" w:rsidR="00754022" w:rsidRDefault="00754022">
      <w:pPr>
        <w:pStyle w:val="BodyText"/>
        <w:spacing w:before="5"/>
        <w:rPr>
          <w:sz w:val="28"/>
        </w:rPr>
      </w:pPr>
    </w:p>
    <w:p w14:paraId="477FFB35" w14:textId="77777777" w:rsidR="00754022" w:rsidRDefault="00964461">
      <w:pPr>
        <w:pStyle w:val="ListParagraph"/>
        <w:numPr>
          <w:ilvl w:val="0"/>
          <w:numId w:val="1"/>
        </w:numPr>
        <w:tabs>
          <w:tab w:val="left" w:pos="345"/>
        </w:tabs>
        <w:spacing w:before="1"/>
      </w:pPr>
      <w:r>
        <w:t>Age – the proportion of owner-occupied units built prior to</w:t>
      </w:r>
      <w:r>
        <w:rPr>
          <w:spacing w:val="-17"/>
        </w:rPr>
        <w:t xml:space="preserve"> </w:t>
      </w:r>
      <w:r>
        <w:t>1940</w:t>
      </w:r>
    </w:p>
    <w:p w14:paraId="13D4F84C" w14:textId="77777777" w:rsidR="00754022" w:rsidRDefault="00964461">
      <w:pPr>
        <w:pStyle w:val="ListParagraph"/>
        <w:numPr>
          <w:ilvl w:val="0"/>
          <w:numId w:val="1"/>
        </w:numPr>
        <w:tabs>
          <w:tab w:val="left" w:pos="345"/>
        </w:tabs>
      </w:pPr>
      <w:r>
        <w:t>RM- the average number of</w:t>
      </w:r>
      <w:r>
        <w:rPr>
          <w:spacing w:val="-7"/>
        </w:rPr>
        <w:t xml:space="preserve"> </w:t>
      </w:r>
      <w:r>
        <w:t>homes*</w:t>
      </w:r>
    </w:p>
    <w:p w14:paraId="6C463F7E" w14:textId="77777777" w:rsidR="00754022" w:rsidRDefault="00964461">
      <w:pPr>
        <w:pStyle w:val="ListParagraph"/>
        <w:numPr>
          <w:ilvl w:val="0"/>
          <w:numId w:val="1"/>
        </w:numPr>
        <w:tabs>
          <w:tab w:val="left" w:pos="345"/>
        </w:tabs>
      </w:pPr>
      <w:r>
        <w:t>TAX – full value property tax rate p</w:t>
      </w:r>
      <w:r>
        <w:t>er</w:t>
      </w:r>
      <w:r>
        <w:rPr>
          <w:spacing w:val="-11"/>
        </w:rPr>
        <w:t xml:space="preserve"> </w:t>
      </w:r>
      <w:r>
        <w:t>$10,000*</w:t>
      </w:r>
    </w:p>
    <w:p w14:paraId="5DFEB457" w14:textId="77777777" w:rsidR="00754022" w:rsidRDefault="00754022">
      <w:pPr>
        <w:pStyle w:val="BodyText"/>
        <w:spacing w:before="2"/>
        <w:rPr>
          <w:sz w:val="27"/>
        </w:rPr>
      </w:pPr>
    </w:p>
    <w:p w14:paraId="0F595948" w14:textId="77777777" w:rsidR="00754022" w:rsidRDefault="00964461">
      <w:pPr>
        <w:pStyle w:val="Heading3"/>
        <w:spacing w:before="1"/>
      </w:pPr>
      <w:r>
        <w:rPr>
          <w:u w:val="single"/>
        </w:rPr>
        <w:t>City Characteristics</w:t>
      </w:r>
    </w:p>
    <w:p w14:paraId="71C2D34E" w14:textId="77777777" w:rsidR="00754022" w:rsidRDefault="00754022">
      <w:pPr>
        <w:pStyle w:val="BodyText"/>
        <w:spacing w:before="5"/>
        <w:rPr>
          <w:sz w:val="28"/>
        </w:rPr>
      </w:pPr>
    </w:p>
    <w:p w14:paraId="5A31415C" w14:textId="77777777" w:rsidR="00754022" w:rsidRDefault="00964461">
      <w:pPr>
        <w:pStyle w:val="ListParagraph"/>
        <w:numPr>
          <w:ilvl w:val="0"/>
          <w:numId w:val="1"/>
        </w:numPr>
        <w:tabs>
          <w:tab w:val="left" w:pos="405"/>
          <w:tab w:val="left" w:pos="406"/>
        </w:tabs>
        <w:spacing w:before="0"/>
        <w:ind w:left="405" w:hanging="306"/>
      </w:pPr>
      <w:r>
        <w:t>ZN – Proportion of residential land zoned for lost over 25,000 sqft</w:t>
      </w:r>
      <w:r>
        <w:rPr>
          <w:spacing w:val="-22"/>
        </w:rPr>
        <w:t xml:space="preserve"> </w:t>
      </w:r>
      <w:r>
        <w:t>*</w:t>
      </w:r>
    </w:p>
    <w:p w14:paraId="2EA54129" w14:textId="77777777" w:rsidR="00754022" w:rsidRDefault="00964461">
      <w:pPr>
        <w:pStyle w:val="ListParagraph"/>
        <w:numPr>
          <w:ilvl w:val="0"/>
          <w:numId w:val="1"/>
        </w:numPr>
        <w:tabs>
          <w:tab w:val="left" w:pos="405"/>
          <w:tab w:val="left" w:pos="406"/>
        </w:tabs>
        <w:ind w:left="405" w:hanging="306"/>
      </w:pPr>
      <w:r>
        <w:t>RAD – index of accessibility to radial</w:t>
      </w:r>
      <w:r>
        <w:rPr>
          <w:spacing w:val="-10"/>
        </w:rPr>
        <w:t xml:space="preserve"> </w:t>
      </w:r>
      <w:r>
        <w:t>highways*</w:t>
      </w:r>
    </w:p>
    <w:p w14:paraId="14C19A76" w14:textId="77777777" w:rsidR="00754022" w:rsidRDefault="00964461">
      <w:pPr>
        <w:pStyle w:val="ListParagraph"/>
        <w:numPr>
          <w:ilvl w:val="0"/>
          <w:numId w:val="1"/>
        </w:numPr>
        <w:tabs>
          <w:tab w:val="left" w:pos="405"/>
          <w:tab w:val="left" w:pos="406"/>
        </w:tabs>
        <w:ind w:left="405" w:hanging="306"/>
      </w:pPr>
      <w:r>
        <w:t>CRIM – per capita crime rate by town</w:t>
      </w:r>
      <w:r>
        <w:rPr>
          <w:spacing w:val="-10"/>
        </w:rPr>
        <w:t xml:space="preserve"> </w:t>
      </w:r>
      <w:r>
        <w:t>*</w:t>
      </w:r>
    </w:p>
    <w:p w14:paraId="624F6F2A" w14:textId="77777777" w:rsidR="00754022" w:rsidRDefault="00964461">
      <w:pPr>
        <w:pStyle w:val="ListParagraph"/>
        <w:numPr>
          <w:ilvl w:val="0"/>
          <w:numId w:val="1"/>
        </w:numPr>
        <w:tabs>
          <w:tab w:val="left" w:pos="405"/>
          <w:tab w:val="left" w:pos="406"/>
        </w:tabs>
        <w:ind w:left="405" w:hanging="306"/>
      </w:pPr>
      <w:r>
        <w:t>DIS -weighted distances to five Boston employment</w:t>
      </w:r>
      <w:r>
        <w:rPr>
          <w:spacing w:val="-12"/>
        </w:rPr>
        <w:t xml:space="preserve"> </w:t>
      </w:r>
      <w:r>
        <w:t>centers*</w:t>
      </w:r>
    </w:p>
    <w:p w14:paraId="1C689758" w14:textId="77777777" w:rsidR="00754022" w:rsidRDefault="00964461">
      <w:pPr>
        <w:pStyle w:val="ListParagraph"/>
        <w:numPr>
          <w:ilvl w:val="0"/>
          <w:numId w:val="1"/>
        </w:numPr>
        <w:tabs>
          <w:tab w:val="left" w:pos="405"/>
          <w:tab w:val="left" w:pos="406"/>
        </w:tabs>
        <w:ind w:left="405" w:hanging="306"/>
      </w:pPr>
      <w:r>
        <w:t>INDUS – the proportion of non-retail business acres per</w:t>
      </w:r>
      <w:r>
        <w:rPr>
          <w:spacing w:val="-15"/>
        </w:rPr>
        <w:t xml:space="preserve"> </w:t>
      </w:r>
      <w:r>
        <w:t>town</w:t>
      </w:r>
    </w:p>
    <w:p w14:paraId="7382D2D2" w14:textId="77777777" w:rsidR="00754022" w:rsidRDefault="00964461">
      <w:pPr>
        <w:pStyle w:val="ListParagraph"/>
        <w:numPr>
          <w:ilvl w:val="0"/>
          <w:numId w:val="1"/>
        </w:numPr>
        <w:tabs>
          <w:tab w:val="left" w:pos="405"/>
          <w:tab w:val="left" w:pos="406"/>
        </w:tabs>
        <w:ind w:left="405" w:hanging="306"/>
      </w:pPr>
      <w:r>
        <w:t>PTRATIO – pupil-teacher ratio by</w:t>
      </w:r>
      <w:r>
        <w:rPr>
          <w:spacing w:val="-7"/>
        </w:rPr>
        <w:t xml:space="preserve"> </w:t>
      </w:r>
      <w:r>
        <w:t>town*</w:t>
      </w:r>
    </w:p>
    <w:p w14:paraId="7CDEC9E8" w14:textId="77777777" w:rsidR="00754022" w:rsidRDefault="00754022">
      <w:pPr>
        <w:pStyle w:val="BodyText"/>
        <w:spacing w:before="3"/>
        <w:rPr>
          <w:sz w:val="27"/>
        </w:rPr>
      </w:pPr>
    </w:p>
    <w:p w14:paraId="09F4C0CC" w14:textId="77777777" w:rsidR="00754022" w:rsidRDefault="00964461">
      <w:pPr>
        <w:pStyle w:val="Heading3"/>
      </w:pPr>
      <w:r>
        <w:rPr>
          <w:u w:val="single"/>
        </w:rPr>
        <w:t>Demographic Characteristics</w:t>
      </w:r>
    </w:p>
    <w:p w14:paraId="0D94FACD" w14:textId="77777777" w:rsidR="00754022" w:rsidRDefault="00754022">
      <w:pPr>
        <w:pStyle w:val="BodyText"/>
        <w:spacing w:before="8"/>
        <w:rPr>
          <w:sz w:val="33"/>
        </w:rPr>
      </w:pPr>
    </w:p>
    <w:p w14:paraId="27662FCA" w14:textId="77777777" w:rsidR="00754022" w:rsidRDefault="00964461">
      <w:pPr>
        <w:pStyle w:val="ListParagraph"/>
        <w:numPr>
          <w:ilvl w:val="0"/>
          <w:numId w:val="1"/>
        </w:numPr>
        <w:tabs>
          <w:tab w:val="left" w:pos="405"/>
          <w:tab w:val="left" w:pos="406"/>
        </w:tabs>
        <w:spacing w:before="1"/>
        <w:ind w:left="405" w:hanging="306"/>
        <w:rPr>
          <w:sz w:val="20"/>
        </w:rPr>
      </w:pPr>
      <w:r>
        <w:t xml:space="preserve">B – 1000(Bk – </w:t>
      </w:r>
      <w:proofErr w:type="gramStart"/>
      <w:r>
        <w:t>0.63)^</w:t>
      </w:r>
      <w:proofErr w:type="gramEnd"/>
      <w:r>
        <w:t>2 where Bk is the proportion of blacks by</w:t>
      </w:r>
      <w:r>
        <w:rPr>
          <w:spacing w:val="-23"/>
        </w:rPr>
        <w:t xml:space="preserve"> </w:t>
      </w:r>
      <w:r>
        <w:t>town*</w:t>
      </w:r>
    </w:p>
    <w:p w14:paraId="16441D65" w14:textId="77777777" w:rsidR="00754022" w:rsidRDefault="00964461">
      <w:pPr>
        <w:pStyle w:val="ListParagraph"/>
        <w:numPr>
          <w:ilvl w:val="0"/>
          <w:numId w:val="1"/>
        </w:numPr>
        <w:tabs>
          <w:tab w:val="left" w:pos="466"/>
          <w:tab w:val="left" w:pos="467"/>
        </w:tabs>
        <w:ind w:left="466" w:hanging="367"/>
      </w:pPr>
      <w:r>
        <w:t>LSTAT - % lower status of the</w:t>
      </w:r>
      <w:r>
        <w:rPr>
          <w:spacing w:val="-9"/>
        </w:rPr>
        <w:t xml:space="preserve"> </w:t>
      </w:r>
      <w:r>
        <w:t>population*</w:t>
      </w:r>
    </w:p>
    <w:p w14:paraId="4E286A55" w14:textId="77777777" w:rsidR="00754022" w:rsidRDefault="00964461">
      <w:pPr>
        <w:pStyle w:val="ListParagraph"/>
        <w:numPr>
          <w:ilvl w:val="0"/>
          <w:numId w:val="1"/>
        </w:numPr>
        <w:tabs>
          <w:tab w:val="left" w:pos="466"/>
          <w:tab w:val="left" w:pos="467"/>
        </w:tabs>
        <w:ind w:left="466" w:hanging="367"/>
      </w:pPr>
      <w:r>
        <w:t>CHAS – Charles river dummy</w:t>
      </w:r>
      <w:r>
        <w:rPr>
          <w:spacing w:val="-7"/>
        </w:rPr>
        <w:t xml:space="preserve"> </w:t>
      </w:r>
      <w:r>
        <w:t>variable*</w:t>
      </w:r>
    </w:p>
    <w:p w14:paraId="7F841305" w14:textId="77777777" w:rsidR="00754022" w:rsidRDefault="00964461">
      <w:pPr>
        <w:pStyle w:val="ListParagraph"/>
        <w:numPr>
          <w:ilvl w:val="0"/>
          <w:numId w:val="1"/>
        </w:numPr>
        <w:tabs>
          <w:tab w:val="left" w:pos="405"/>
          <w:tab w:val="left" w:pos="406"/>
        </w:tabs>
        <w:ind w:left="405" w:hanging="306"/>
      </w:pPr>
      <w:r>
        <w:t>NOX – nitric oxides concentration (parts per million)</w:t>
      </w:r>
      <w:r>
        <w:rPr>
          <w:spacing w:val="-13"/>
        </w:rPr>
        <w:t xml:space="preserve"> </w:t>
      </w:r>
      <w:r>
        <w:t>*</w:t>
      </w:r>
    </w:p>
    <w:p w14:paraId="08DAA659" w14:textId="77777777" w:rsidR="00754022" w:rsidRDefault="00754022">
      <w:pPr>
        <w:pStyle w:val="BodyText"/>
        <w:spacing w:before="9"/>
        <w:rPr>
          <w:sz w:val="29"/>
        </w:rPr>
      </w:pPr>
    </w:p>
    <w:p w14:paraId="472C5DCD" w14:textId="77777777" w:rsidR="00754022" w:rsidRDefault="00964461">
      <w:pPr>
        <w:pStyle w:val="Heading3"/>
      </w:pPr>
      <w:r>
        <w:rPr>
          <w:u w:val="single"/>
        </w:rPr>
        <w:t>Predictor characteristics</w:t>
      </w:r>
    </w:p>
    <w:p w14:paraId="0C176787" w14:textId="77777777" w:rsidR="00754022" w:rsidRDefault="00754022">
      <w:pPr>
        <w:pStyle w:val="BodyText"/>
        <w:spacing w:before="6"/>
        <w:rPr>
          <w:sz w:val="28"/>
        </w:rPr>
      </w:pPr>
    </w:p>
    <w:p w14:paraId="78EB68A7" w14:textId="77777777" w:rsidR="00754022" w:rsidRDefault="00964461">
      <w:pPr>
        <w:pStyle w:val="ListParagraph"/>
        <w:numPr>
          <w:ilvl w:val="0"/>
          <w:numId w:val="1"/>
        </w:numPr>
        <w:tabs>
          <w:tab w:val="left" w:pos="405"/>
          <w:tab w:val="left" w:pos="406"/>
        </w:tabs>
        <w:spacing w:before="0"/>
        <w:ind w:left="405" w:hanging="306"/>
      </w:pPr>
      <w:r>
        <w:t>Medv – Median value of owner-occupied homes in</w:t>
      </w:r>
      <w:r>
        <w:rPr>
          <w:spacing w:val="-13"/>
        </w:rPr>
        <w:t xml:space="preserve"> </w:t>
      </w:r>
      <w:r>
        <w:t>$10,000</w:t>
      </w:r>
    </w:p>
    <w:p w14:paraId="7A1ABADC" w14:textId="77777777" w:rsidR="00754022" w:rsidRDefault="00754022">
      <w:pPr>
        <w:pStyle w:val="BodyText"/>
        <w:spacing w:before="2"/>
        <w:rPr>
          <w:sz w:val="30"/>
        </w:rPr>
      </w:pPr>
    </w:p>
    <w:p w14:paraId="6E7F9536" w14:textId="77777777" w:rsidR="00754022" w:rsidRDefault="00964461">
      <w:pPr>
        <w:pStyle w:val="BodyText"/>
        <w:spacing w:line="285" w:lineRule="auto"/>
        <w:ind w:left="100" w:right="262"/>
      </w:pPr>
      <w:r>
        <w:t xml:space="preserve">Multiple predictive measures were applied to the above data variables In our first model we used Linear regression with the </w:t>
      </w:r>
      <w:proofErr w:type="gramStart"/>
      <w:r>
        <w:t>lm(</w:t>
      </w:r>
      <w:proofErr w:type="gramEnd"/>
      <w:r>
        <w:t>) function on the training set. The optimal variables were selected using stepwise selection of forward and backward selection Th</w:t>
      </w:r>
      <w:r>
        <w:t>e SVM radial and KNN models were evaluated classified the data using linear SVM,</w:t>
      </w:r>
    </w:p>
    <w:p w14:paraId="2F8C2C3C" w14:textId="77777777" w:rsidR="00754022" w:rsidRDefault="00754022">
      <w:pPr>
        <w:spacing w:line="285" w:lineRule="auto"/>
        <w:sectPr w:rsidR="00754022">
          <w:pgSz w:w="12240" w:h="15840"/>
          <w:pgMar w:top="1000" w:right="1300" w:bottom="280" w:left="1340" w:header="720" w:footer="720" w:gutter="0"/>
          <w:cols w:space="720"/>
        </w:sectPr>
      </w:pPr>
    </w:p>
    <w:p w14:paraId="2F89B7C4" w14:textId="77777777" w:rsidR="00754022" w:rsidRDefault="00964461">
      <w:pPr>
        <w:pStyle w:val="Heading1"/>
      </w:pPr>
      <w:r>
        <w:lastRenderedPageBreak/>
        <w:t>Understanding the data</w:t>
      </w:r>
    </w:p>
    <w:p w14:paraId="515B95FF" w14:textId="77777777" w:rsidR="00754022" w:rsidRDefault="00754022">
      <w:pPr>
        <w:pStyle w:val="BodyText"/>
        <w:rPr>
          <w:b/>
          <w:sz w:val="20"/>
        </w:rPr>
      </w:pPr>
    </w:p>
    <w:p w14:paraId="41962F87" w14:textId="77777777" w:rsidR="00754022" w:rsidRDefault="00754022">
      <w:pPr>
        <w:pStyle w:val="BodyText"/>
        <w:rPr>
          <w:b/>
          <w:sz w:val="20"/>
        </w:rPr>
      </w:pPr>
    </w:p>
    <w:p w14:paraId="39AA2A5B" w14:textId="77777777" w:rsidR="00754022" w:rsidRDefault="00964461">
      <w:pPr>
        <w:pStyle w:val="BodyText"/>
        <w:spacing w:before="10"/>
        <w:rPr>
          <w:b/>
          <w:sz w:val="21"/>
        </w:rPr>
      </w:pPr>
      <w:r>
        <w:rPr>
          <w:noProof/>
        </w:rPr>
        <w:drawing>
          <wp:anchor distT="0" distB="0" distL="0" distR="0" simplePos="0" relativeHeight="251658240" behindDoc="0" locked="0" layoutInCell="1" allowOverlap="1" wp14:anchorId="1223D131" wp14:editId="031CF7D5">
            <wp:simplePos x="0" y="0"/>
            <wp:positionH relativeFrom="page">
              <wp:posOffset>933450</wp:posOffset>
            </wp:positionH>
            <wp:positionV relativeFrom="paragraph">
              <wp:posOffset>184827</wp:posOffset>
            </wp:positionV>
            <wp:extent cx="4323003" cy="48783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323003" cy="4878324"/>
                    </a:xfrm>
                    <a:prstGeom prst="rect">
                      <a:avLst/>
                    </a:prstGeom>
                  </pic:spPr>
                </pic:pic>
              </a:graphicData>
            </a:graphic>
          </wp:anchor>
        </w:drawing>
      </w:r>
    </w:p>
    <w:p w14:paraId="5027B681" w14:textId="77777777" w:rsidR="00754022" w:rsidRDefault="00754022">
      <w:pPr>
        <w:pStyle w:val="BodyText"/>
        <w:rPr>
          <w:b/>
          <w:sz w:val="27"/>
        </w:rPr>
      </w:pPr>
    </w:p>
    <w:p w14:paraId="1E915DB7" w14:textId="77777777" w:rsidR="00754022" w:rsidRDefault="00964461">
      <w:pPr>
        <w:pStyle w:val="Heading2"/>
        <w:spacing w:before="93"/>
        <w:jc w:val="both"/>
      </w:pPr>
      <w:r>
        <w:t>About the plot</w:t>
      </w:r>
    </w:p>
    <w:p w14:paraId="49C4E9B5" w14:textId="77777777" w:rsidR="00754022" w:rsidRDefault="00754022">
      <w:pPr>
        <w:pStyle w:val="BodyText"/>
        <w:rPr>
          <w:b/>
          <w:sz w:val="26"/>
        </w:rPr>
      </w:pPr>
    </w:p>
    <w:p w14:paraId="22468F62" w14:textId="77777777" w:rsidR="00754022" w:rsidRDefault="00754022">
      <w:pPr>
        <w:pStyle w:val="BodyText"/>
        <w:spacing w:before="2"/>
        <w:rPr>
          <w:b/>
          <w:sz w:val="31"/>
        </w:rPr>
      </w:pPr>
    </w:p>
    <w:p w14:paraId="07F77926" w14:textId="77777777" w:rsidR="00754022" w:rsidRDefault="00964461">
      <w:pPr>
        <w:pStyle w:val="BodyText"/>
        <w:spacing w:line="285" w:lineRule="auto"/>
        <w:ind w:left="100" w:right="320"/>
        <w:jc w:val="both"/>
      </w:pPr>
      <w:r>
        <w:t>The</w:t>
      </w:r>
      <w:r>
        <w:rPr>
          <w:spacing w:val="-6"/>
        </w:rPr>
        <w:t xml:space="preserve"> </w:t>
      </w:r>
      <w:r>
        <w:t>scatterplot</w:t>
      </w:r>
      <w:r>
        <w:rPr>
          <w:spacing w:val="-5"/>
        </w:rPr>
        <w:t xml:space="preserve"> </w:t>
      </w:r>
      <w:r>
        <w:t>shows</w:t>
      </w:r>
      <w:r>
        <w:rPr>
          <w:spacing w:val="-6"/>
        </w:rPr>
        <w:t xml:space="preserve"> </w:t>
      </w:r>
      <w:r>
        <w:t>the</w:t>
      </w:r>
      <w:r>
        <w:rPr>
          <w:spacing w:val="-6"/>
        </w:rPr>
        <w:t xml:space="preserve"> </w:t>
      </w:r>
      <w:r>
        <w:t>relationship</w:t>
      </w:r>
      <w:r>
        <w:rPr>
          <w:spacing w:val="-5"/>
        </w:rPr>
        <w:t xml:space="preserve"> </w:t>
      </w:r>
      <w:r>
        <w:t>of</w:t>
      </w:r>
      <w:r>
        <w:rPr>
          <w:spacing w:val="-6"/>
        </w:rPr>
        <w:t xml:space="preserve"> </w:t>
      </w:r>
      <w:r>
        <w:t>all</w:t>
      </w:r>
      <w:r>
        <w:rPr>
          <w:spacing w:val="-5"/>
        </w:rPr>
        <w:t xml:space="preserve"> </w:t>
      </w:r>
      <w:r>
        <w:t>the</w:t>
      </w:r>
      <w:r>
        <w:rPr>
          <w:spacing w:val="-6"/>
        </w:rPr>
        <w:t xml:space="preserve"> </w:t>
      </w:r>
      <w:r>
        <w:t>variables</w:t>
      </w:r>
      <w:r>
        <w:rPr>
          <w:spacing w:val="-5"/>
        </w:rPr>
        <w:t xml:space="preserve"> </w:t>
      </w:r>
      <w:r>
        <w:t>with</w:t>
      </w:r>
      <w:r>
        <w:rPr>
          <w:spacing w:val="-6"/>
        </w:rPr>
        <w:t xml:space="preserve"> </w:t>
      </w:r>
      <w:r>
        <w:t>our</w:t>
      </w:r>
      <w:r>
        <w:rPr>
          <w:spacing w:val="-5"/>
        </w:rPr>
        <w:t xml:space="preserve"> </w:t>
      </w:r>
      <w:r>
        <w:t>predictor</w:t>
      </w:r>
      <w:r>
        <w:rPr>
          <w:spacing w:val="-6"/>
        </w:rPr>
        <w:t xml:space="preserve"> </w:t>
      </w:r>
      <w:r>
        <w:t>variable</w:t>
      </w:r>
      <w:r>
        <w:rPr>
          <w:spacing w:val="-5"/>
        </w:rPr>
        <w:t xml:space="preserve"> </w:t>
      </w:r>
      <w:r>
        <w:t>i.e</w:t>
      </w:r>
      <w:r>
        <w:rPr>
          <w:spacing w:val="-6"/>
        </w:rPr>
        <w:t xml:space="preserve"> </w:t>
      </w:r>
      <w:r>
        <w:t>median value of household (medv). The blue line shows the linear fit or relation between the variables. And</w:t>
      </w:r>
      <w:r>
        <w:rPr>
          <w:spacing w:val="-5"/>
        </w:rPr>
        <w:t xml:space="preserve"> </w:t>
      </w:r>
      <w:r>
        <w:t>the</w:t>
      </w:r>
      <w:r>
        <w:rPr>
          <w:spacing w:val="-4"/>
        </w:rPr>
        <w:t xml:space="preserve"> </w:t>
      </w:r>
      <w:r>
        <w:t>direction</w:t>
      </w:r>
      <w:r>
        <w:rPr>
          <w:spacing w:val="-4"/>
        </w:rPr>
        <w:t xml:space="preserve"> </w:t>
      </w:r>
      <w:r>
        <w:t>shows</w:t>
      </w:r>
      <w:r>
        <w:rPr>
          <w:spacing w:val="-4"/>
        </w:rPr>
        <w:t xml:space="preserve"> </w:t>
      </w:r>
      <w:r>
        <w:t>if</w:t>
      </w:r>
      <w:r>
        <w:rPr>
          <w:spacing w:val="-4"/>
        </w:rPr>
        <w:t xml:space="preserve"> </w:t>
      </w:r>
      <w:r>
        <w:t>there</w:t>
      </w:r>
      <w:r>
        <w:rPr>
          <w:spacing w:val="-5"/>
        </w:rPr>
        <w:t xml:space="preserve"> </w:t>
      </w:r>
      <w:r>
        <w:t>is</w:t>
      </w:r>
      <w:r>
        <w:rPr>
          <w:spacing w:val="-4"/>
        </w:rPr>
        <w:t xml:space="preserve"> </w:t>
      </w:r>
      <w:r>
        <w:t>a</w:t>
      </w:r>
      <w:r>
        <w:rPr>
          <w:spacing w:val="-4"/>
        </w:rPr>
        <w:t xml:space="preserve"> </w:t>
      </w:r>
      <w:r>
        <w:t>positive</w:t>
      </w:r>
      <w:r>
        <w:rPr>
          <w:spacing w:val="-4"/>
        </w:rPr>
        <w:t xml:space="preserve"> </w:t>
      </w:r>
      <w:r>
        <w:t>or</w:t>
      </w:r>
      <w:r>
        <w:rPr>
          <w:spacing w:val="-4"/>
        </w:rPr>
        <w:t xml:space="preserve"> </w:t>
      </w:r>
      <w:r>
        <w:t>negative</w:t>
      </w:r>
      <w:r>
        <w:rPr>
          <w:spacing w:val="-5"/>
        </w:rPr>
        <w:t xml:space="preserve"> </w:t>
      </w:r>
      <w:r>
        <w:t>relationship</w:t>
      </w:r>
      <w:r>
        <w:rPr>
          <w:spacing w:val="-4"/>
        </w:rPr>
        <w:t xml:space="preserve"> </w:t>
      </w:r>
      <w:r>
        <w:t>between</w:t>
      </w:r>
      <w:r>
        <w:rPr>
          <w:spacing w:val="-4"/>
        </w:rPr>
        <w:t xml:space="preserve"> </w:t>
      </w:r>
      <w:r>
        <w:t>the</w:t>
      </w:r>
      <w:r>
        <w:rPr>
          <w:spacing w:val="-4"/>
        </w:rPr>
        <w:t xml:space="preserve"> </w:t>
      </w:r>
      <w:r>
        <w:t>variables.</w:t>
      </w:r>
    </w:p>
    <w:p w14:paraId="3BEF526A" w14:textId="77777777" w:rsidR="00754022" w:rsidRDefault="00964461">
      <w:pPr>
        <w:pStyle w:val="BodyText"/>
        <w:spacing w:line="285" w:lineRule="auto"/>
        <w:ind w:left="100" w:right="262"/>
      </w:pPr>
      <w:r>
        <w:rPr>
          <w:u w:val="single"/>
        </w:rPr>
        <w:t>For example</w:t>
      </w:r>
      <w:r>
        <w:t>- “crim, nox and tax” show a negative relation</w:t>
      </w:r>
      <w:r>
        <w:t>ship as the line is going ‘down from left to right’.</w:t>
      </w:r>
    </w:p>
    <w:p w14:paraId="67397B68" w14:textId="77777777" w:rsidR="00754022" w:rsidRDefault="00964461">
      <w:pPr>
        <w:pStyle w:val="BodyText"/>
        <w:spacing w:line="285" w:lineRule="auto"/>
        <w:ind w:left="100"/>
      </w:pPr>
      <w:r>
        <w:t>The variables “dis, rm and black” show a positive relationship as the line goes ‘up from left to right’.</w:t>
      </w:r>
    </w:p>
    <w:p w14:paraId="234028E3" w14:textId="77777777" w:rsidR="00754022" w:rsidRDefault="00964461">
      <w:pPr>
        <w:pStyle w:val="BodyText"/>
        <w:spacing w:line="285" w:lineRule="auto"/>
        <w:ind w:left="100"/>
      </w:pPr>
      <w:r>
        <w:t xml:space="preserve">For variables “chas, rad and zn” we are not sure about their relationship with medv as the ‘curve </w:t>
      </w:r>
      <w:r>
        <w:t>does not show any significant direction’.</w:t>
      </w:r>
    </w:p>
    <w:p w14:paraId="6F6D59B7" w14:textId="77777777" w:rsidR="00754022" w:rsidRDefault="00754022">
      <w:pPr>
        <w:spacing w:line="285" w:lineRule="auto"/>
        <w:sectPr w:rsidR="00754022">
          <w:pgSz w:w="12240" w:h="15840"/>
          <w:pgMar w:top="1020" w:right="1300" w:bottom="280" w:left="1340" w:header="720" w:footer="720" w:gutter="0"/>
          <w:cols w:space="720"/>
        </w:sectPr>
      </w:pPr>
    </w:p>
    <w:p w14:paraId="5117A5BC" w14:textId="77777777" w:rsidR="00754022" w:rsidRDefault="00964461">
      <w:pPr>
        <w:pStyle w:val="Heading2"/>
      </w:pPr>
      <w:r>
        <w:lastRenderedPageBreak/>
        <w:t>About the plot “Correlation matrix”</w:t>
      </w:r>
    </w:p>
    <w:p w14:paraId="133DF8A3" w14:textId="77777777" w:rsidR="00754022" w:rsidRDefault="00754022">
      <w:pPr>
        <w:pStyle w:val="BodyText"/>
        <w:rPr>
          <w:b/>
          <w:sz w:val="20"/>
        </w:rPr>
      </w:pPr>
    </w:p>
    <w:p w14:paraId="4B7848CD" w14:textId="77777777" w:rsidR="00754022" w:rsidRDefault="00964461">
      <w:pPr>
        <w:pStyle w:val="BodyText"/>
        <w:spacing w:before="8"/>
        <w:rPr>
          <w:b/>
          <w:sz w:val="12"/>
        </w:rPr>
      </w:pPr>
      <w:r>
        <w:rPr>
          <w:noProof/>
        </w:rPr>
        <w:drawing>
          <wp:anchor distT="0" distB="0" distL="0" distR="0" simplePos="0" relativeHeight="251659264" behindDoc="0" locked="0" layoutInCell="1" allowOverlap="1" wp14:anchorId="095C4E3F" wp14:editId="35326C47">
            <wp:simplePos x="0" y="0"/>
            <wp:positionH relativeFrom="page">
              <wp:posOffset>1186225</wp:posOffset>
            </wp:positionH>
            <wp:positionV relativeFrom="paragraph">
              <wp:posOffset>117562</wp:posOffset>
            </wp:positionV>
            <wp:extent cx="3719550" cy="34350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19550" cy="3435096"/>
                    </a:xfrm>
                    <a:prstGeom prst="rect">
                      <a:avLst/>
                    </a:prstGeom>
                  </pic:spPr>
                </pic:pic>
              </a:graphicData>
            </a:graphic>
          </wp:anchor>
        </w:drawing>
      </w:r>
    </w:p>
    <w:p w14:paraId="608DB42A" w14:textId="77777777" w:rsidR="00754022" w:rsidRDefault="00754022">
      <w:pPr>
        <w:pStyle w:val="BodyText"/>
        <w:rPr>
          <w:b/>
          <w:sz w:val="20"/>
        </w:rPr>
      </w:pPr>
    </w:p>
    <w:p w14:paraId="3745AB57" w14:textId="77777777" w:rsidR="00754022" w:rsidRDefault="00754022">
      <w:pPr>
        <w:pStyle w:val="BodyText"/>
        <w:rPr>
          <w:b/>
          <w:sz w:val="20"/>
        </w:rPr>
      </w:pPr>
    </w:p>
    <w:p w14:paraId="06CAFAA8" w14:textId="77777777" w:rsidR="00754022" w:rsidRDefault="00754022">
      <w:pPr>
        <w:pStyle w:val="BodyText"/>
        <w:rPr>
          <w:b/>
          <w:sz w:val="20"/>
        </w:rPr>
      </w:pPr>
    </w:p>
    <w:p w14:paraId="33FEAE89" w14:textId="77777777" w:rsidR="00754022" w:rsidRDefault="00754022">
      <w:pPr>
        <w:pStyle w:val="BodyText"/>
        <w:rPr>
          <w:b/>
          <w:sz w:val="20"/>
        </w:rPr>
      </w:pPr>
    </w:p>
    <w:p w14:paraId="4C7A9DC1" w14:textId="77777777" w:rsidR="00754022" w:rsidRDefault="00754022">
      <w:pPr>
        <w:pStyle w:val="BodyText"/>
        <w:spacing w:before="4"/>
        <w:rPr>
          <w:b/>
          <w:sz w:val="18"/>
        </w:rPr>
      </w:pPr>
    </w:p>
    <w:p w14:paraId="1702C2BE" w14:textId="77777777" w:rsidR="00754022" w:rsidRDefault="00964461">
      <w:pPr>
        <w:pStyle w:val="BodyText"/>
        <w:spacing w:before="93" w:line="285" w:lineRule="auto"/>
        <w:ind w:left="100" w:right="169"/>
      </w:pPr>
      <w:r>
        <w:t xml:space="preserve">The correlation matrix shows the correlation of every variable with a corresponding </w:t>
      </w:r>
      <w:proofErr w:type="gramStart"/>
      <w:r>
        <w:t>variable..</w:t>
      </w:r>
      <w:proofErr w:type="gramEnd"/>
      <w:r>
        <w:t xml:space="preserve"> The last column shows the correlation of every variable with ‘medv’.The values are between -1 and 1 values greater than .5 generally show a strong relationship s</w:t>
      </w:r>
      <w:r>
        <w:t>uch as “indus” and tax” If the value is negative then the variables are negatively correlated and if positive then they are positively correlated.</w:t>
      </w:r>
    </w:p>
    <w:p w14:paraId="5FF5AD64" w14:textId="77777777" w:rsidR="00754022" w:rsidRDefault="00754022">
      <w:pPr>
        <w:pStyle w:val="BodyText"/>
        <w:spacing w:before="1"/>
        <w:rPr>
          <w:sz w:val="25"/>
        </w:rPr>
      </w:pPr>
    </w:p>
    <w:p w14:paraId="6F09C245" w14:textId="77777777" w:rsidR="00754022" w:rsidRDefault="00964461">
      <w:pPr>
        <w:pStyle w:val="ListParagraph"/>
        <w:numPr>
          <w:ilvl w:val="1"/>
          <w:numId w:val="1"/>
        </w:numPr>
        <w:tabs>
          <w:tab w:val="left" w:pos="819"/>
          <w:tab w:val="left" w:pos="820"/>
        </w:tabs>
        <w:spacing w:before="0" w:line="283" w:lineRule="auto"/>
        <w:ind w:right="200"/>
        <w:rPr>
          <w:b/>
          <w:sz w:val="21"/>
        </w:rPr>
      </w:pPr>
      <w:r>
        <w:rPr>
          <w:b/>
          <w:color w:val="333333"/>
          <w:sz w:val="21"/>
        </w:rPr>
        <w:t xml:space="preserve">Median value of owner-occupied homes (in 1000$) increases as average number of rooms per dwelling increases </w:t>
      </w:r>
      <w:r>
        <w:rPr>
          <w:b/>
          <w:color w:val="333333"/>
          <w:sz w:val="21"/>
        </w:rPr>
        <w:t xml:space="preserve">and it decreases if percent of lower status population </w:t>
      </w:r>
      <w:r>
        <w:rPr>
          <w:b/>
          <w:color w:val="333333"/>
          <w:spacing w:val="-9"/>
          <w:sz w:val="21"/>
        </w:rPr>
        <w:t xml:space="preserve">in </w:t>
      </w:r>
      <w:r>
        <w:rPr>
          <w:b/>
          <w:color w:val="333333"/>
          <w:sz w:val="21"/>
        </w:rPr>
        <w:t>the area increases</w:t>
      </w:r>
    </w:p>
    <w:p w14:paraId="646ED550" w14:textId="77777777" w:rsidR="00754022" w:rsidRDefault="00964461">
      <w:pPr>
        <w:pStyle w:val="ListParagraph"/>
        <w:numPr>
          <w:ilvl w:val="1"/>
          <w:numId w:val="1"/>
        </w:numPr>
        <w:tabs>
          <w:tab w:val="left" w:pos="819"/>
          <w:tab w:val="left" w:pos="820"/>
        </w:tabs>
        <w:spacing w:before="1" w:line="283" w:lineRule="auto"/>
        <w:ind w:right="237"/>
        <w:rPr>
          <w:b/>
          <w:sz w:val="21"/>
        </w:rPr>
      </w:pPr>
      <w:r>
        <w:rPr>
          <w:b/>
          <w:color w:val="333333"/>
          <w:sz w:val="21"/>
        </w:rPr>
        <w:t xml:space="preserve">nox or nitrogen oxides concentration (ppm) increases with increase in proportion of non-retail business acres per town and proportion of owner-occupied units built </w:t>
      </w:r>
      <w:r>
        <w:rPr>
          <w:b/>
          <w:color w:val="333333"/>
          <w:spacing w:val="-4"/>
          <w:sz w:val="21"/>
        </w:rPr>
        <w:t xml:space="preserve">prior </w:t>
      </w:r>
      <w:r>
        <w:rPr>
          <w:b/>
          <w:color w:val="333333"/>
          <w:sz w:val="21"/>
        </w:rPr>
        <w:t>to 1940.</w:t>
      </w:r>
    </w:p>
    <w:p w14:paraId="0AFA4ED5" w14:textId="77777777" w:rsidR="00754022" w:rsidRDefault="00964461">
      <w:pPr>
        <w:pStyle w:val="ListParagraph"/>
        <w:numPr>
          <w:ilvl w:val="1"/>
          <w:numId w:val="1"/>
        </w:numPr>
        <w:tabs>
          <w:tab w:val="left" w:pos="819"/>
          <w:tab w:val="left" w:pos="820"/>
        </w:tabs>
        <w:spacing w:before="0" w:line="283" w:lineRule="auto"/>
        <w:ind w:right="282"/>
        <w:rPr>
          <w:b/>
          <w:sz w:val="21"/>
        </w:rPr>
      </w:pPr>
      <w:r>
        <w:rPr>
          <w:b/>
          <w:color w:val="333333"/>
          <w:sz w:val="21"/>
        </w:rPr>
        <w:t xml:space="preserve">rad and tax have a strong positive correlation of 0.91 which implies that as accessibility of radial highways increases, the full value property-tax rate per </w:t>
      </w:r>
      <w:r>
        <w:rPr>
          <w:b/>
          <w:color w:val="333333"/>
          <w:spacing w:val="-3"/>
          <w:sz w:val="21"/>
        </w:rPr>
        <w:t xml:space="preserve">$10,000 </w:t>
      </w:r>
      <w:r>
        <w:rPr>
          <w:b/>
          <w:color w:val="333333"/>
          <w:sz w:val="21"/>
        </w:rPr>
        <w:t>also increases.</w:t>
      </w:r>
    </w:p>
    <w:p w14:paraId="3FAF0304" w14:textId="77777777" w:rsidR="00754022" w:rsidRDefault="00964461">
      <w:pPr>
        <w:pStyle w:val="ListParagraph"/>
        <w:numPr>
          <w:ilvl w:val="1"/>
          <w:numId w:val="1"/>
        </w:numPr>
        <w:tabs>
          <w:tab w:val="left" w:pos="819"/>
          <w:tab w:val="left" w:pos="820"/>
        </w:tabs>
        <w:spacing w:before="0" w:line="283" w:lineRule="auto"/>
        <w:ind w:right="153"/>
        <w:rPr>
          <w:b/>
          <w:sz w:val="21"/>
        </w:rPr>
      </w:pPr>
      <w:r>
        <w:rPr>
          <w:b/>
          <w:color w:val="333333"/>
          <w:sz w:val="21"/>
        </w:rPr>
        <w:t>crim is strongly associated with variables rad and tax which implies as ac</w:t>
      </w:r>
      <w:r>
        <w:rPr>
          <w:b/>
          <w:color w:val="333333"/>
          <w:sz w:val="21"/>
        </w:rPr>
        <w:t xml:space="preserve">cessibility </w:t>
      </w:r>
      <w:r>
        <w:rPr>
          <w:b/>
          <w:color w:val="333333"/>
          <w:spacing w:val="-9"/>
          <w:sz w:val="21"/>
        </w:rPr>
        <w:t xml:space="preserve">to </w:t>
      </w:r>
      <w:r>
        <w:rPr>
          <w:b/>
          <w:color w:val="333333"/>
          <w:sz w:val="21"/>
        </w:rPr>
        <w:t>radial highways increases, per capita crime rate increases.</w:t>
      </w:r>
    </w:p>
    <w:p w14:paraId="38138ECA" w14:textId="77777777" w:rsidR="00754022" w:rsidRDefault="00964461">
      <w:pPr>
        <w:pStyle w:val="ListParagraph"/>
        <w:numPr>
          <w:ilvl w:val="1"/>
          <w:numId w:val="1"/>
        </w:numPr>
        <w:tabs>
          <w:tab w:val="left" w:pos="819"/>
          <w:tab w:val="left" w:pos="820"/>
        </w:tabs>
        <w:spacing w:before="0" w:line="283" w:lineRule="auto"/>
        <w:ind w:right="996"/>
        <w:rPr>
          <w:b/>
          <w:sz w:val="21"/>
        </w:rPr>
      </w:pPr>
      <w:r>
        <w:rPr>
          <w:b/>
          <w:color w:val="333333"/>
          <w:sz w:val="21"/>
        </w:rPr>
        <w:t xml:space="preserve">indus has strong positive correlation with nox, which supports the notion </w:t>
      </w:r>
      <w:r>
        <w:rPr>
          <w:b/>
          <w:color w:val="333333"/>
          <w:spacing w:val="-5"/>
          <w:sz w:val="21"/>
        </w:rPr>
        <w:t xml:space="preserve">that </w:t>
      </w:r>
      <w:r>
        <w:rPr>
          <w:b/>
          <w:color w:val="333333"/>
          <w:sz w:val="21"/>
        </w:rPr>
        <w:t>nitrogen oxides concentration is high in industrial areas</w:t>
      </w:r>
    </w:p>
    <w:p w14:paraId="6159A928" w14:textId="77777777" w:rsidR="00754022" w:rsidRDefault="00754022">
      <w:pPr>
        <w:spacing w:line="283" w:lineRule="auto"/>
        <w:rPr>
          <w:sz w:val="21"/>
        </w:rPr>
        <w:sectPr w:rsidR="00754022">
          <w:pgSz w:w="12240" w:h="15840"/>
          <w:pgMar w:top="1000" w:right="1300" w:bottom="280" w:left="1340" w:header="720" w:footer="720" w:gutter="0"/>
          <w:cols w:space="720"/>
        </w:sectPr>
      </w:pPr>
    </w:p>
    <w:p w14:paraId="47BB5233" w14:textId="77777777" w:rsidR="00754022" w:rsidRDefault="00964461">
      <w:pPr>
        <w:pStyle w:val="Heading1"/>
        <w:numPr>
          <w:ilvl w:val="1"/>
          <w:numId w:val="1"/>
        </w:numPr>
        <w:tabs>
          <w:tab w:val="left" w:pos="819"/>
          <w:tab w:val="left" w:pos="820"/>
        </w:tabs>
      </w:pPr>
      <w:r>
        <w:lastRenderedPageBreak/>
        <w:t>Analysis and model</w:t>
      </w:r>
      <w:r>
        <w:rPr>
          <w:spacing w:val="-4"/>
        </w:rPr>
        <w:t xml:space="preserve"> </w:t>
      </w:r>
      <w:r>
        <w:t>fitting</w:t>
      </w:r>
    </w:p>
    <w:p w14:paraId="784D533A" w14:textId="77777777" w:rsidR="00754022" w:rsidRDefault="00754022">
      <w:pPr>
        <w:pStyle w:val="BodyText"/>
        <w:spacing w:before="1"/>
        <w:rPr>
          <w:b/>
          <w:sz w:val="42"/>
        </w:rPr>
      </w:pPr>
    </w:p>
    <w:p w14:paraId="497EDD11" w14:textId="77777777" w:rsidR="00754022" w:rsidRDefault="00964461">
      <w:pPr>
        <w:pStyle w:val="BodyText"/>
        <w:spacing w:line="285" w:lineRule="auto"/>
        <w:ind w:left="100" w:right="262"/>
      </w:pPr>
      <w:r>
        <w:t>We fit various models on our training set and used it to predict the median values of houses on our test set and to gain the importance of variables. Now we discuss the models.</w:t>
      </w:r>
    </w:p>
    <w:p w14:paraId="22F3BEE7" w14:textId="77777777" w:rsidR="00754022" w:rsidRDefault="00754022">
      <w:pPr>
        <w:pStyle w:val="BodyText"/>
        <w:spacing w:before="7"/>
        <w:rPr>
          <w:sz w:val="25"/>
        </w:rPr>
      </w:pPr>
    </w:p>
    <w:p w14:paraId="7BEF62B4" w14:textId="77777777" w:rsidR="00754022" w:rsidRDefault="00964461">
      <w:pPr>
        <w:pStyle w:val="Heading2"/>
        <w:spacing w:before="0"/>
      </w:pPr>
      <w:r>
        <w:t>1. Linear regression with subset selection</w:t>
      </w:r>
    </w:p>
    <w:p w14:paraId="29AA9BD6" w14:textId="77777777" w:rsidR="00754022" w:rsidRDefault="00754022">
      <w:pPr>
        <w:pStyle w:val="BodyText"/>
        <w:spacing w:before="9"/>
        <w:rPr>
          <w:b/>
          <w:sz w:val="28"/>
        </w:rPr>
      </w:pPr>
    </w:p>
    <w:p w14:paraId="112931BE" w14:textId="77777777" w:rsidR="00754022" w:rsidRDefault="00964461">
      <w:pPr>
        <w:spacing w:before="1" w:line="280" w:lineRule="auto"/>
        <w:ind w:left="100" w:right="262"/>
        <w:rPr>
          <w:sz w:val="20"/>
        </w:rPr>
      </w:pPr>
      <w:r>
        <w:rPr>
          <w:sz w:val="20"/>
        </w:rPr>
        <w:t>We per</w:t>
      </w:r>
      <w:r>
        <w:rPr>
          <w:sz w:val="20"/>
        </w:rPr>
        <w:t xml:space="preserve">formed the linear regression with the </w:t>
      </w:r>
      <w:proofErr w:type="gramStart"/>
      <w:r>
        <w:rPr>
          <w:sz w:val="20"/>
        </w:rPr>
        <w:t>lm(</w:t>
      </w:r>
      <w:proofErr w:type="gramEnd"/>
      <w:r>
        <w:rPr>
          <w:sz w:val="20"/>
        </w:rPr>
        <w:t xml:space="preserve">) function on the training set. Then we used the </w:t>
      </w:r>
      <w:proofErr w:type="gramStart"/>
      <w:r>
        <w:rPr>
          <w:sz w:val="20"/>
        </w:rPr>
        <w:t>regsubsets(</w:t>
      </w:r>
      <w:proofErr w:type="gramEnd"/>
      <w:r>
        <w:rPr>
          <w:sz w:val="20"/>
        </w:rPr>
        <w:t>) function to find the best subset on the 13 explanatory variables. To select the best variables, we went with the stepwise selection using “forward select</w:t>
      </w:r>
      <w:r>
        <w:rPr>
          <w:sz w:val="20"/>
        </w:rPr>
        <w:t>ion”, “backward selection” and a combination of both.</w:t>
      </w:r>
    </w:p>
    <w:p w14:paraId="7466070F" w14:textId="77777777" w:rsidR="00754022" w:rsidRDefault="00754022">
      <w:pPr>
        <w:pStyle w:val="BodyText"/>
      </w:pPr>
    </w:p>
    <w:p w14:paraId="0929BDC4" w14:textId="77777777" w:rsidR="00754022" w:rsidRDefault="00754022">
      <w:pPr>
        <w:pStyle w:val="BodyText"/>
        <w:spacing w:before="3"/>
        <w:rPr>
          <w:sz w:val="25"/>
        </w:rPr>
      </w:pPr>
    </w:p>
    <w:p w14:paraId="2161D0A9" w14:textId="77777777" w:rsidR="00754022" w:rsidRDefault="00964461">
      <w:pPr>
        <w:spacing w:line="280" w:lineRule="auto"/>
        <w:ind w:left="100" w:right="262"/>
        <w:rPr>
          <w:sz w:val="20"/>
        </w:rPr>
      </w:pPr>
      <w:r>
        <w:rPr>
          <w:sz w:val="20"/>
        </w:rPr>
        <w:t>With the “lm” and “step” function with stepwise variable selection, a model was obtained with minimum AIC. The table below describes the characteristics of the model.</w:t>
      </w:r>
    </w:p>
    <w:p w14:paraId="408EAFAC" w14:textId="77777777" w:rsidR="00754022" w:rsidRDefault="00754022">
      <w:pPr>
        <w:pStyle w:val="BodyText"/>
        <w:rPr>
          <w:sz w:val="20"/>
        </w:rPr>
      </w:pPr>
    </w:p>
    <w:p w14:paraId="3CF62FE1" w14:textId="77777777" w:rsidR="00754022" w:rsidRDefault="00754022">
      <w:pPr>
        <w:pStyle w:val="BodyText"/>
        <w:rPr>
          <w:sz w:val="20"/>
        </w:rPr>
      </w:pPr>
    </w:p>
    <w:p w14:paraId="4B978EC6" w14:textId="77777777" w:rsidR="00754022" w:rsidRDefault="00754022">
      <w:pPr>
        <w:pStyle w:val="BodyText"/>
        <w:spacing w:before="11"/>
        <w:rPr>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0"/>
        <w:gridCol w:w="2070"/>
        <w:gridCol w:w="2340"/>
        <w:gridCol w:w="2340"/>
      </w:tblGrid>
      <w:tr w:rsidR="00754022" w14:paraId="59F8D41E" w14:textId="77777777">
        <w:trPr>
          <w:trHeight w:val="475"/>
        </w:trPr>
        <w:tc>
          <w:tcPr>
            <w:tcW w:w="2610" w:type="dxa"/>
          </w:tcPr>
          <w:p w14:paraId="104D1913" w14:textId="77777777" w:rsidR="00754022" w:rsidRDefault="00964461">
            <w:pPr>
              <w:pStyle w:val="TableParagraph"/>
              <w:ind w:left="859"/>
              <w:jc w:val="left"/>
              <w:rPr>
                <w:b/>
              </w:rPr>
            </w:pPr>
            <w:r>
              <w:rPr>
                <w:b/>
              </w:rPr>
              <w:t>Variable</w:t>
            </w:r>
          </w:p>
        </w:tc>
        <w:tc>
          <w:tcPr>
            <w:tcW w:w="2070" w:type="dxa"/>
          </w:tcPr>
          <w:p w14:paraId="78C7AAE4" w14:textId="77777777" w:rsidR="00754022" w:rsidRDefault="00964461">
            <w:pPr>
              <w:pStyle w:val="TableParagraph"/>
              <w:ind w:left="559"/>
              <w:jc w:val="left"/>
              <w:rPr>
                <w:b/>
              </w:rPr>
            </w:pPr>
            <w:r>
              <w:rPr>
                <w:b/>
              </w:rPr>
              <w:t>Estimate</w:t>
            </w:r>
          </w:p>
        </w:tc>
        <w:tc>
          <w:tcPr>
            <w:tcW w:w="2340" w:type="dxa"/>
          </w:tcPr>
          <w:p w14:paraId="1EF3E77D" w14:textId="77777777" w:rsidR="00754022" w:rsidRDefault="00964461">
            <w:pPr>
              <w:pStyle w:val="TableParagraph"/>
              <w:ind w:left="394"/>
              <w:jc w:val="left"/>
              <w:rPr>
                <w:b/>
              </w:rPr>
            </w:pPr>
            <w:r>
              <w:rPr>
                <w:b/>
              </w:rPr>
              <w:t>Standard error</w:t>
            </w:r>
          </w:p>
        </w:tc>
        <w:tc>
          <w:tcPr>
            <w:tcW w:w="2340" w:type="dxa"/>
          </w:tcPr>
          <w:p w14:paraId="0E04673A" w14:textId="77777777" w:rsidR="00754022" w:rsidRDefault="00964461">
            <w:pPr>
              <w:pStyle w:val="TableParagraph"/>
              <w:ind w:left="171" w:right="180"/>
              <w:rPr>
                <w:b/>
              </w:rPr>
            </w:pPr>
            <w:r>
              <w:rPr>
                <w:b/>
              </w:rPr>
              <w:t>t-value</w:t>
            </w:r>
          </w:p>
        </w:tc>
      </w:tr>
      <w:tr w:rsidR="00754022" w14:paraId="3EA4DAE8" w14:textId="77777777">
        <w:trPr>
          <w:trHeight w:val="505"/>
        </w:trPr>
        <w:tc>
          <w:tcPr>
            <w:tcW w:w="2610" w:type="dxa"/>
          </w:tcPr>
          <w:p w14:paraId="39EE57A5" w14:textId="77777777" w:rsidR="00754022" w:rsidRDefault="00964461">
            <w:pPr>
              <w:pStyle w:val="TableParagraph"/>
              <w:jc w:val="left"/>
            </w:pPr>
            <w:r>
              <w:t>Lower status population</w:t>
            </w:r>
          </w:p>
        </w:tc>
        <w:tc>
          <w:tcPr>
            <w:tcW w:w="2070" w:type="dxa"/>
          </w:tcPr>
          <w:p w14:paraId="07A51921" w14:textId="77777777" w:rsidR="00754022" w:rsidRDefault="00964461">
            <w:pPr>
              <w:pStyle w:val="TableParagraph"/>
              <w:jc w:val="left"/>
            </w:pPr>
            <w:r>
              <w:t>-0.650201</w:t>
            </w:r>
          </w:p>
        </w:tc>
        <w:tc>
          <w:tcPr>
            <w:tcW w:w="2340" w:type="dxa"/>
          </w:tcPr>
          <w:p w14:paraId="63C1C5B4" w14:textId="77777777" w:rsidR="00754022" w:rsidRDefault="00964461">
            <w:pPr>
              <w:pStyle w:val="TableParagraph"/>
              <w:jc w:val="left"/>
            </w:pPr>
            <w:r>
              <w:t>0.051231</w:t>
            </w:r>
          </w:p>
        </w:tc>
        <w:tc>
          <w:tcPr>
            <w:tcW w:w="2340" w:type="dxa"/>
          </w:tcPr>
          <w:p w14:paraId="1BCA6582" w14:textId="77777777" w:rsidR="00754022" w:rsidRDefault="00964461">
            <w:pPr>
              <w:pStyle w:val="TableParagraph"/>
              <w:jc w:val="left"/>
            </w:pPr>
            <w:r>
              <w:t>-12.691</w:t>
            </w:r>
          </w:p>
        </w:tc>
      </w:tr>
      <w:tr w:rsidR="00754022" w14:paraId="170E84A3" w14:textId="77777777">
        <w:trPr>
          <w:trHeight w:val="505"/>
        </w:trPr>
        <w:tc>
          <w:tcPr>
            <w:tcW w:w="2610" w:type="dxa"/>
          </w:tcPr>
          <w:p w14:paraId="556ED657" w14:textId="77777777" w:rsidR="00754022" w:rsidRDefault="00964461">
            <w:pPr>
              <w:pStyle w:val="TableParagraph"/>
              <w:jc w:val="left"/>
            </w:pPr>
            <w:r>
              <w:t>Average no. of homes</w:t>
            </w:r>
          </w:p>
        </w:tc>
        <w:tc>
          <w:tcPr>
            <w:tcW w:w="2070" w:type="dxa"/>
          </w:tcPr>
          <w:p w14:paraId="18219C34" w14:textId="77777777" w:rsidR="00754022" w:rsidRDefault="00964461">
            <w:pPr>
              <w:pStyle w:val="TableParagraph"/>
              <w:ind w:left="156"/>
              <w:jc w:val="left"/>
            </w:pPr>
            <w:r>
              <w:t>3.458593</w:t>
            </w:r>
          </w:p>
        </w:tc>
        <w:tc>
          <w:tcPr>
            <w:tcW w:w="2340" w:type="dxa"/>
          </w:tcPr>
          <w:p w14:paraId="5C722D23" w14:textId="77777777" w:rsidR="00754022" w:rsidRDefault="00964461">
            <w:pPr>
              <w:pStyle w:val="TableParagraph"/>
              <w:jc w:val="left"/>
            </w:pPr>
            <w:r>
              <w:t>0.458938</w:t>
            </w:r>
          </w:p>
        </w:tc>
        <w:tc>
          <w:tcPr>
            <w:tcW w:w="2340" w:type="dxa"/>
          </w:tcPr>
          <w:p w14:paraId="233A850A" w14:textId="77777777" w:rsidR="00754022" w:rsidRDefault="00964461">
            <w:pPr>
              <w:pStyle w:val="TableParagraph"/>
              <w:jc w:val="left"/>
            </w:pPr>
            <w:r>
              <w:t>7.536</w:t>
            </w:r>
          </w:p>
        </w:tc>
      </w:tr>
      <w:tr w:rsidR="00754022" w14:paraId="40A4A76C" w14:textId="77777777">
        <w:trPr>
          <w:trHeight w:val="505"/>
        </w:trPr>
        <w:tc>
          <w:tcPr>
            <w:tcW w:w="2610" w:type="dxa"/>
          </w:tcPr>
          <w:p w14:paraId="230316F1" w14:textId="77777777" w:rsidR="00754022" w:rsidRDefault="00964461">
            <w:pPr>
              <w:pStyle w:val="TableParagraph"/>
              <w:jc w:val="left"/>
            </w:pPr>
            <w:r>
              <w:t>Pupil-teacher ratio</w:t>
            </w:r>
          </w:p>
        </w:tc>
        <w:tc>
          <w:tcPr>
            <w:tcW w:w="2070" w:type="dxa"/>
          </w:tcPr>
          <w:p w14:paraId="4893D818" w14:textId="77777777" w:rsidR="00754022" w:rsidRDefault="00964461">
            <w:pPr>
              <w:pStyle w:val="TableParagraph"/>
              <w:jc w:val="left"/>
            </w:pPr>
            <w:r>
              <w:t>-0.960444</w:t>
            </w:r>
          </w:p>
        </w:tc>
        <w:tc>
          <w:tcPr>
            <w:tcW w:w="2340" w:type="dxa"/>
          </w:tcPr>
          <w:p w14:paraId="6AD5E190" w14:textId="77777777" w:rsidR="00754022" w:rsidRDefault="00964461">
            <w:pPr>
              <w:pStyle w:val="TableParagraph"/>
              <w:jc w:val="left"/>
            </w:pPr>
            <w:r>
              <w:t>0.133653</w:t>
            </w:r>
          </w:p>
        </w:tc>
        <w:tc>
          <w:tcPr>
            <w:tcW w:w="2340" w:type="dxa"/>
          </w:tcPr>
          <w:p w14:paraId="2A3B5124" w14:textId="77777777" w:rsidR="00754022" w:rsidRDefault="00964461">
            <w:pPr>
              <w:pStyle w:val="TableParagraph"/>
              <w:jc w:val="left"/>
            </w:pPr>
            <w:r>
              <w:t>7.86</w:t>
            </w:r>
          </w:p>
        </w:tc>
      </w:tr>
      <w:tr w:rsidR="00754022" w14:paraId="30D2032E" w14:textId="77777777">
        <w:trPr>
          <w:trHeight w:val="745"/>
        </w:trPr>
        <w:tc>
          <w:tcPr>
            <w:tcW w:w="2610" w:type="dxa"/>
          </w:tcPr>
          <w:p w14:paraId="07B7AFCE" w14:textId="77777777" w:rsidR="00754022" w:rsidRDefault="00964461">
            <w:pPr>
              <w:pStyle w:val="TableParagraph"/>
              <w:spacing w:line="256" w:lineRule="auto"/>
              <w:ind w:right="116"/>
              <w:jc w:val="left"/>
            </w:pPr>
            <w:r>
              <w:t>Distance to employment center</w:t>
            </w:r>
          </w:p>
        </w:tc>
        <w:tc>
          <w:tcPr>
            <w:tcW w:w="2070" w:type="dxa"/>
          </w:tcPr>
          <w:p w14:paraId="2CE035F2" w14:textId="77777777" w:rsidR="00754022" w:rsidRDefault="00964461">
            <w:pPr>
              <w:pStyle w:val="TableParagraph"/>
              <w:jc w:val="left"/>
            </w:pPr>
            <w:r>
              <w:t>-1.444988</w:t>
            </w:r>
          </w:p>
        </w:tc>
        <w:tc>
          <w:tcPr>
            <w:tcW w:w="2340" w:type="dxa"/>
          </w:tcPr>
          <w:p w14:paraId="30826306" w14:textId="77777777" w:rsidR="00754022" w:rsidRDefault="00964461">
            <w:pPr>
              <w:pStyle w:val="TableParagraph"/>
              <w:jc w:val="left"/>
            </w:pPr>
            <w:r>
              <w:t>0.193780</w:t>
            </w:r>
          </w:p>
        </w:tc>
        <w:tc>
          <w:tcPr>
            <w:tcW w:w="2340" w:type="dxa"/>
          </w:tcPr>
          <w:p w14:paraId="151DBC6B" w14:textId="77777777" w:rsidR="00754022" w:rsidRDefault="00964461">
            <w:pPr>
              <w:pStyle w:val="TableParagraph"/>
              <w:jc w:val="left"/>
            </w:pPr>
            <w:r>
              <w:t>7.457</w:t>
            </w:r>
          </w:p>
        </w:tc>
      </w:tr>
      <w:tr w:rsidR="00754022" w14:paraId="0FDFE2BB" w14:textId="77777777">
        <w:trPr>
          <w:trHeight w:val="505"/>
        </w:trPr>
        <w:tc>
          <w:tcPr>
            <w:tcW w:w="2610" w:type="dxa"/>
          </w:tcPr>
          <w:p w14:paraId="03D0B8EE" w14:textId="77777777" w:rsidR="00754022" w:rsidRDefault="00964461">
            <w:pPr>
              <w:pStyle w:val="TableParagraph"/>
              <w:jc w:val="left"/>
            </w:pPr>
            <w:r>
              <w:t>Charles river</w:t>
            </w:r>
          </w:p>
        </w:tc>
        <w:tc>
          <w:tcPr>
            <w:tcW w:w="2070" w:type="dxa"/>
          </w:tcPr>
          <w:p w14:paraId="7953454B" w14:textId="77777777" w:rsidR="00754022" w:rsidRDefault="00964461">
            <w:pPr>
              <w:pStyle w:val="TableParagraph"/>
              <w:jc w:val="left"/>
            </w:pPr>
            <w:r>
              <w:t>3.624134</w:t>
            </w:r>
          </w:p>
        </w:tc>
        <w:tc>
          <w:tcPr>
            <w:tcW w:w="2340" w:type="dxa"/>
          </w:tcPr>
          <w:p w14:paraId="0A964F5A" w14:textId="77777777" w:rsidR="00754022" w:rsidRDefault="00964461">
            <w:pPr>
              <w:pStyle w:val="TableParagraph"/>
              <w:jc w:val="left"/>
            </w:pPr>
            <w:r>
              <w:t>0.941359</w:t>
            </w:r>
          </w:p>
        </w:tc>
        <w:tc>
          <w:tcPr>
            <w:tcW w:w="2340" w:type="dxa"/>
          </w:tcPr>
          <w:p w14:paraId="436EE1F9" w14:textId="77777777" w:rsidR="00754022" w:rsidRDefault="00964461">
            <w:pPr>
              <w:pStyle w:val="TableParagraph"/>
              <w:jc w:val="left"/>
            </w:pPr>
            <w:r>
              <w:t>-3.850</w:t>
            </w:r>
          </w:p>
        </w:tc>
      </w:tr>
      <w:tr w:rsidR="00754022" w14:paraId="3ECAF539" w14:textId="77777777">
        <w:trPr>
          <w:trHeight w:val="745"/>
        </w:trPr>
        <w:tc>
          <w:tcPr>
            <w:tcW w:w="2610" w:type="dxa"/>
          </w:tcPr>
          <w:p w14:paraId="1B09C82C" w14:textId="77777777" w:rsidR="00754022" w:rsidRDefault="00964461">
            <w:pPr>
              <w:pStyle w:val="TableParagraph"/>
              <w:spacing w:line="256" w:lineRule="auto"/>
              <w:ind w:right="274"/>
              <w:jc w:val="left"/>
            </w:pPr>
            <w:r>
              <w:t>Population of blacks in town</w:t>
            </w:r>
          </w:p>
        </w:tc>
        <w:tc>
          <w:tcPr>
            <w:tcW w:w="2070" w:type="dxa"/>
          </w:tcPr>
          <w:p w14:paraId="61510837" w14:textId="77777777" w:rsidR="00754022" w:rsidRDefault="00964461">
            <w:pPr>
              <w:pStyle w:val="TableParagraph"/>
              <w:jc w:val="left"/>
            </w:pPr>
            <w:r>
              <w:t>0.008730</w:t>
            </w:r>
          </w:p>
        </w:tc>
        <w:tc>
          <w:tcPr>
            <w:tcW w:w="2340" w:type="dxa"/>
          </w:tcPr>
          <w:p w14:paraId="7CB503B6" w14:textId="77777777" w:rsidR="00754022" w:rsidRDefault="00964461">
            <w:pPr>
              <w:pStyle w:val="TableParagraph"/>
              <w:jc w:val="left"/>
            </w:pPr>
            <w:r>
              <w:t>0.002709</w:t>
            </w:r>
          </w:p>
        </w:tc>
        <w:tc>
          <w:tcPr>
            <w:tcW w:w="2340" w:type="dxa"/>
          </w:tcPr>
          <w:p w14:paraId="475C663C" w14:textId="77777777" w:rsidR="00754022" w:rsidRDefault="00964461">
            <w:pPr>
              <w:pStyle w:val="TableParagraph"/>
              <w:jc w:val="left"/>
            </w:pPr>
            <w:r>
              <w:t>3.222</w:t>
            </w:r>
          </w:p>
        </w:tc>
      </w:tr>
      <w:tr w:rsidR="00754022" w14:paraId="4AB69D72" w14:textId="77777777">
        <w:trPr>
          <w:trHeight w:val="745"/>
        </w:trPr>
        <w:tc>
          <w:tcPr>
            <w:tcW w:w="2610" w:type="dxa"/>
          </w:tcPr>
          <w:p w14:paraId="0B2E54FE" w14:textId="77777777" w:rsidR="00754022" w:rsidRDefault="00964461">
            <w:pPr>
              <w:pStyle w:val="TableParagraph"/>
              <w:spacing w:line="256" w:lineRule="auto"/>
              <w:ind w:right="164"/>
              <w:jc w:val="left"/>
            </w:pPr>
            <w:r>
              <w:t>Land zoned over 25000 sq. ft.</w:t>
            </w:r>
          </w:p>
        </w:tc>
        <w:tc>
          <w:tcPr>
            <w:tcW w:w="2070" w:type="dxa"/>
          </w:tcPr>
          <w:p w14:paraId="0B7F3A1E" w14:textId="77777777" w:rsidR="00754022" w:rsidRDefault="00964461">
            <w:pPr>
              <w:pStyle w:val="TableParagraph"/>
              <w:jc w:val="left"/>
            </w:pPr>
            <w:r>
              <w:t>0.048326</w:t>
            </w:r>
          </w:p>
        </w:tc>
        <w:tc>
          <w:tcPr>
            <w:tcW w:w="2340" w:type="dxa"/>
          </w:tcPr>
          <w:p w14:paraId="2AE539F6" w14:textId="77777777" w:rsidR="00754022" w:rsidRDefault="00964461">
            <w:pPr>
              <w:pStyle w:val="TableParagraph"/>
              <w:jc w:val="left"/>
            </w:pPr>
            <w:r>
              <w:t>0.013792</w:t>
            </w:r>
          </w:p>
        </w:tc>
        <w:tc>
          <w:tcPr>
            <w:tcW w:w="2340" w:type="dxa"/>
          </w:tcPr>
          <w:p w14:paraId="36ED5A86" w14:textId="77777777" w:rsidR="00754022" w:rsidRDefault="00964461">
            <w:pPr>
              <w:pStyle w:val="TableParagraph"/>
              <w:jc w:val="left"/>
            </w:pPr>
            <w:r>
              <w:t>3.504</w:t>
            </w:r>
          </w:p>
        </w:tc>
      </w:tr>
      <w:tr w:rsidR="00754022" w14:paraId="6D55851E" w14:textId="77777777">
        <w:trPr>
          <w:trHeight w:val="745"/>
        </w:trPr>
        <w:tc>
          <w:tcPr>
            <w:tcW w:w="2610" w:type="dxa"/>
          </w:tcPr>
          <w:p w14:paraId="5AC3054A" w14:textId="77777777" w:rsidR="00754022" w:rsidRDefault="00964461">
            <w:pPr>
              <w:pStyle w:val="TableParagraph"/>
              <w:spacing w:line="256" w:lineRule="auto"/>
              <w:ind w:right="1155"/>
              <w:jc w:val="left"/>
            </w:pPr>
            <w:r>
              <w:t>Nitric oxide concentration</w:t>
            </w:r>
          </w:p>
        </w:tc>
        <w:tc>
          <w:tcPr>
            <w:tcW w:w="2070" w:type="dxa"/>
          </w:tcPr>
          <w:p w14:paraId="06AED0C9" w14:textId="77777777" w:rsidR="00754022" w:rsidRDefault="00964461">
            <w:pPr>
              <w:pStyle w:val="TableParagraph"/>
              <w:jc w:val="left"/>
            </w:pPr>
            <w:r>
              <w:t>-12.432692</w:t>
            </w:r>
          </w:p>
        </w:tc>
        <w:tc>
          <w:tcPr>
            <w:tcW w:w="2340" w:type="dxa"/>
          </w:tcPr>
          <w:p w14:paraId="7B8C6DE2" w14:textId="77777777" w:rsidR="00754022" w:rsidRDefault="00964461">
            <w:pPr>
              <w:pStyle w:val="TableParagraph"/>
              <w:jc w:val="left"/>
            </w:pPr>
            <w:r>
              <w:t>3.662008</w:t>
            </w:r>
          </w:p>
        </w:tc>
        <w:tc>
          <w:tcPr>
            <w:tcW w:w="2340" w:type="dxa"/>
          </w:tcPr>
          <w:p w14:paraId="55606026" w14:textId="77777777" w:rsidR="00754022" w:rsidRDefault="00964461">
            <w:pPr>
              <w:pStyle w:val="TableParagraph"/>
              <w:jc w:val="left"/>
            </w:pPr>
            <w:r>
              <w:t>-3.395</w:t>
            </w:r>
          </w:p>
        </w:tc>
      </w:tr>
      <w:tr w:rsidR="00754022" w14:paraId="0E0D455B" w14:textId="77777777">
        <w:trPr>
          <w:trHeight w:val="505"/>
        </w:trPr>
        <w:tc>
          <w:tcPr>
            <w:tcW w:w="2610" w:type="dxa"/>
          </w:tcPr>
          <w:p w14:paraId="04E0BEA5" w14:textId="77777777" w:rsidR="00754022" w:rsidRDefault="00964461">
            <w:pPr>
              <w:pStyle w:val="TableParagraph"/>
              <w:jc w:val="left"/>
            </w:pPr>
            <w:r>
              <w:t>Per capita crime rate</w:t>
            </w:r>
          </w:p>
        </w:tc>
        <w:tc>
          <w:tcPr>
            <w:tcW w:w="2070" w:type="dxa"/>
          </w:tcPr>
          <w:p w14:paraId="3CFE8567" w14:textId="77777777" w:rsidR="00754022" w:rsidRDefault="00964461">
            <w:pPr>
              <w:pStyle w:val="TableParagraph"/>
              <w:jc w:val="left"/>
            </w:pPr>
            <w:r>
              <w:t>-0.127936</w:t>
            </w:r>
          </w:p>
        </w:tc>
        <w:tc>
          <w:tcPr>
            <w:tcW w:w="2340" w:type="dxa"/>
          </w:tcPr>
          <w:p w14:paraId="0B508282" w14:textId="77777777" w:rsidR="00754022" w:rsidRDefault="00964461">
            <w:pPr>
              <w:pStyle w:val="TableParagraph"/>
              <w:jc w:val="left"/>
            </w:pPr>
            <w:r>
              <w:t>0.031170</w:t>
            </w:r>
          </w:p>
        </w:tc>
        <w:tc>
          <w:tcPr>
            <w:tcW w:w="2340" w:type="dxa"/>
          </w:tcPr>
          <w:p w14:paraId="2AAB70A5" w14:textId="77777777" w:rsidR="00754022" w:rsidRDefault="00964461">
            <w:pPr>
              <w:pStyle w:val="TableParagraph"/>
              <w:jc w:val="left"/>
            </w:pPr>
            <w:r>
              <w:t>-4.104</w:t>
            </w:r>
          </w:p>
        </w:tc>
      </w:tr>
      <w:tr w:rsidR="00754022" w14:paraId="67BE1232" w14:textId="77777777">
        <w:trPr>
          <w:trHeight w:val="745"/>
        </w:trPr>
        <w:tc>
          <w:tcPr>
            <w:tcW w:w="2610" w:type="dxa"/>
          </w:tcPr>
          <w:p w14:paraId="2E2A7E9D" w14:textId="77777777" w:rsidR="00754022" w:rsidRDefault="00964461">
            <w:pPr>
              <w:pStyle w:val="TableParagraph"/>
              <w:spacing w:line="256" w:lineRule="auto"/>
              <w:ind w:right="434"/>
              <w:jc w:val="left"/>
            </w:pPr>
            <w:r>
              <w:t>Accessibility to radial highway</w:t>
            </w:r>
          </w:p>
        </w:tc>
        <w:tc>
          <w:tcPr>
            <w:tcW w:w="2070" w:type="dxa"/>
          </w:tcPr>
          <w:p w14:paraId="2F481C9C" w14:textId="77777777" w:rsidR="00754022" w:rsidRDefault="00964461">
            <w:pPr>
              <w:pStyle w:val="TableParagraph"/>
              <w:jc w:val="left"/>
            </w:pPr>
            <w:r>
              <w:t>0.268332</w:t>
            </w:r>
          </w:p>
        </w:tc>
        <w:tc>
          <w:tcPr>
            <w:tcW w:w="2340" w:type="dxa"/>
          </w:tcPr>
          <w:p w14:paraId="7C7E62C3" w14:textId="77777777" w:rsidR="00754022" w:rsidRDefault="00964461">
            <w:pPr>
              <w:pStyle w:val="TableParagraph"/>
              <w:jc w:val="left"/>
            </w:pPr>
            <w:r>
              <w:t>0.062466</w:t>
            </w:r>
          </w:p>
        </w:tc>
        <w:tc>
          <w:tcPr>
            <w:tcW w:w="2340" w:type="dxa"/>
          </w:tcPr>
          <w:p w14:paraId="179FC7BB" w14:textId="77777777" w:rsidR="00754022" w:rsidRDefault="00964461">
            <w:pPr>
              <w:pStyle w:val="TableParagraph"/>
              <w:jc w:val="left"/>
            </w:pPr>
            <w:r>
              <w:t>4.296</w:t>
            </w:r>
          </w:p>
        </w:tc>
      </w:tr>
      <w:tr w:rsidR="00754022" w14:paraId="28D3B54C" w14:textId="77777777">
        <w:trPr>
          <w:trHeight w:val="505"/>
        </w:trPr>
        <w:tc>
          <w:tcPr>
            <w:tcW w:w="2610" w:type="dxa"/>
          </w:tcPr>
          <w:p w14:paraId="01CCEA06" w14:textId="77777777" w:rsidR="00754022" w:rsidRDefault="00964461">
            <w:pPr>
              <w:pStyle w:val="TableParagraph"/>
              <w:jc w:val="left"/>
            </w:pPr>
            <w:r>
              <w:t>Property tax rate</w:t>
            </w:r>
          </w:p>
        </w:tc>
        <w:tc>
          <w:tcPr>
            <w:tcW w:w="2070" w:type="dxa"/>
          </w:tcPr>
          <w:p w14:paraId="2D3AA433" w14:textId="77777777" w:rsidR="00754022" w:rsidRDefault="00964461">
            <w:pPr>
              <w:pStyle w:val="TableParagraph"/>
              <w:jc w:val="left"/>
            </w:pPr>
            <w:r>
              <w:t>-0.008222</w:t>
            </w:r>
          </w:p>
        </w:tc>
        <w:tc>
          <w:tcPr>
            <w:tcW w:w="2340" w:type="dxa"/>
          </w:tcPr>
          <w:p w14:paraId="3DB9FEF6" w14:textId="77777777" w:rsidR="00754022" w:rsidRDefault="00964461">
            <w:pPr>
              <w:pStyle w:val="TableParagraph"/>
              <w:jc w:val="left"/>
            </w:pPr>
            <w:r>
              <w:t>0.003342</w:t>
            </w:r>
          </w:p>
        </w:tc>
        <w:tc>
          <w:tcPr>
            <w:tcW w:w="2340" w:type="dxa"/>
          </w:tcPr>
          <w:p w14:paraId="23770A52" w14:textId="77777777" w:rsidR="00754022" w:rsidRDefault="00964461">
            <w:pPr>
              <w:pStyle w:val="TableParagraph"/>
              <w:jc w:val="left"/>
            </w:pPr>
            <w:r>
              <w:t>-2.460</w:t>
            </w:r>
          </w:p>
        </w:tc>
      </w:tr>
    </w:tbl>
    <w:p w14:paraId="5CDEDF5A" w14:textId="77777777" w:rsidR="00754022" w:rsidRDefault="00754022">
      <w:pPr>
        <w:sectPr w:rsidR="00754022">
          <w:pgSz w:w="12240" w:h="15840"/>
          <w:pgMar w:top="1020" w:right="1300" w:bottom="280" w:left="1340" w:header="720" w:footer="720" w:gutter="0"/>
          <w:cols w:space="720"/>
        </w:sectPr>
      </w:pPr>
    </w:p>
    <w:p w14:paraId="6D2B691E" w14:textId="77777777" w:rsidR="00754022" w:rsidRDefault="00964461">
      <w:pPr>
        <w:pStyle w:val="BodyText"/>
        <w:spacing w:before="63" w:line="285" w:lineRule="auto"/>
        <w:ind w:left="100" w:right="109"/>
      </w:pPr>
      <w:r>
        <w:lastRenderedPageBreak/>
        <w:t>After the step selection model was evaluated, we identified that the variables “Indus” and “age” are statistically insignificant because their P-values are not below 0.05 and t-values are not &lt;-2 or &gt;2 and also in our subset selection these variables are l</w:t>
      </w:r>
      <w:r>
        <w:t>eft out. So now we make a new linear regression model (without the variables Indus and age) and predict the values on our test set.</w:t>
      </w:r>
    </w:p>
    <w:p w14:paraId="356C938B" w14:textId="77777777" w:rsidR="00754022" w:rsidRDefault="00754022">
      <w:pPr>
        <w:pStyle w:val="BodyText"/>
        <w:spacing w:before="8"/>
        <w:rPr>
          <w:sz w:val="25"/>
        </w:rPr>
      </w:pPr>
    </w:p>
    <w:p w14:paraId="216507DA" w14:textId="77777777" w:rsidR="00754022" w:rsidRDefault="00964461">
      <w:pPr>
        <w:pStyle w:val="BodyText"/>
        <w:spacing w:before="1" w:line="285" w:lineRule="auto"/>
        <w:ind w:left="100" w:right="262"/>
      </w:pPr>
      <w:r>
        <w:t>To check how the model performed we used the Mean Squared Error (MSE) and Correlation accuracy. We made an actual to predic</w:t>
      </w:r>
      <w:r>
        <w:t>ted table to see how good our predictions are as compared to the real data.</w:t>
      </w:r>
    </w:p>
    <w:p w14:paraId="3BEAED31" w14:textId="77777777" w:rsidR="00754022" w:rsidRDefault="00754022">
      <w:pPr>
        <w:pStyle w:val="BodyText"/>
        <w:spacing w:before="2"/>
        <w:rPr>
          <w:sz w:val="23"/>
        </w:rPr>
      </w:pPr>
    </w:p>
    <w:p w14:paraId="3E9A5714" w14:textId="77777777" w:rsidR="00754022" w:rsidRDefault="00964461">
      <w:pPr>
        <w:pStyle w:val="Heading4"/>
      </w:pPr>
      <w:r>
        <w:t>The results are shown here -</w:t>
      </w:r>
    </w:p>
    <w:p w14:paraId="420B71C8" w14:textId="77777777" w:rsidR="00754022" w:rsidRDefault="00754022">
      <w:pPr>
        <w:pStyle w:val="BodyText"/>
        <w:rPr>
          <w:b/>
          <w:sz w:val="20"/>
        </w:rPr>
      </w:pPr>
    </w:p>
    <w:p w14:paraId="4C18E57D" w14:textId="77777777" w:rsidR="00754022" w:rsidRDefault="00754022">
      <w:pPr>
        <w:pStyle w:val="BodyText"/>
        <w:rPr>
          <w:b/>
          <w:sz w:val="20"/>
        </w:rPr>
      </w:pPr>
    </w:p>
    <w:p w14:paraId="7228D276" w14:textId="77777777" w:rsidR="00754022" w:rsidRDefault="00754022">
      <w:pPr>
        <w:pStyle w:val="BodyText"/>
        <w:spacing w:before="8" w:after="1"/>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5"/>
        <w:gridCol w:w="2910"/>
      </w:tblGrid>
      <w:tr w:rsidR="00754022" w14:paraId="6C350BC5" w14:textId="77777777">
        <w:trPr>
          <w:trHeight w:val="445"/>
        </w:trPr>
        <w:tc>
          <w:tcPr>
            <w:tcW w:w="2565" w:type="dxa"/>
            <w:shd w:val="clear" w:color="auto" w:fill="DF6666"/>
          </w:tcPr>
          <w:p w14:paraId="231EE1D8" w14:textId="77777777" w:rsidR="00754022" w:rsidRDefault="00964461">
            <w:pPr>
              <w:pStyle w:val="TableParagraph"/>
              <w:spacing w:before="110"/>
              <w:ind w:left="184" w:right="206"/>
              <w:rPr>
                <w:b/>
                <w:sz w:val="20"/>
              </w:rPr>
            </w:pPr>
            <w:r>
              <w:rPr>
                <w:b/>
                <w:sz w:val="20"/>
              </w:rPr>
              <w:t>Mean Squared Error</w:t>
            </w:r>
          </w:p>
        </w:tc>
        <w:tc>
          <w:tcPr>
            <w:tcW w:w="2910" w:type="dxa"/>
            <w:shd w:val="clear" w:color="auto" w:fill="DF6666"/>
          </w:tcPr>
          <w:p w14:paraId="72CAE160" w14:textId="77777777" w:rsidR="00754022" w:rsidRDefault="00964461">
            <w:pPr>
              <w:pStyle w:val="TableParagraph"/>
              <w:spacing w:before="110"/>
              <w:ind w:left="105" w:right="114"/>
              <w:rPr>
                <w:b/>
                <w:sz w:val="20"/>
              </w:rPr>
            </w:pPr>
            <w:r>
              <w:rPr>
                <w:b/>
                <w:sz w:val="20"/>
              </w:rPr>
              <w:t>Root mean squared error</w:t>
            </w:r>
          </w:p>
        </w:tc>
      </w:tr>
      <w:tr w:rsidR="00754022" w14:paraId="56FC74E9" w14:textId="77777777">
        <w:trPr>
          <w:trHeight w:val="445"/>
        </w:trPr>
        <w:tc>
          <w:tcPr>
            <w:tcW w:w="2565" w:type="dxa"/>
            <w:shd w:val="clear" w:color="auto" w:fill="D9E9D3"/>
          </w:tcPr>
          <w:p w14:paraId="4A1173FC" w14:textId="77777777" w:rsidR="00754022" w:rsidRDefault="00964461">
            <w:pPr>
              <w:pStyle w:val="TableParagraph"/>
              <w:spacing w:before="110"/>
              <w:ind w:left="184" w:right="206"/>
              <w:rPr>
                <w:sz w:val="20"/>
              </w:rPr>
            </w:pPr>
            <w:r>
              <w:rPr>
                <w:sz w:val="20"/>
                <w:u w:val="single"/>
              </w:rPr>
              <w:t>23.44</w:t>
            </w:r>
          </w:p>
        </w:tc>
        <w:tc>
          <w:tcPr>
            <w:tcW w:w="2910" w:type="dxa"/>
            <w:shd w:val="clear" w:color="auto" w:fill="D9E9D3"/>
          </w:tcPr>
          <w:p w14:paraId="1A9B6849" w14:textId="77777777" w:rsidR="00754022" w:rsidRDefault="00964461">
            <w:pPr>
              <w:pStyle w:val="TableParagraph"/>
              <w:spacing w:before="110"/>
              <w:ind w:left="105" w:right="105"/>
              <w:rPr>
                <w:sz w:val="20"/>
              </w:rPr>
            </w:pPr>
            <w:r>
              <w:rPr>
                <w:sz w:val="20"/>
                <w:u w:val="single"/>
              </w:rPr>
              <w:t>4.84</w:t>
            </w:r>
          </w:p>
        </w:tc>
      </w:tr>
    </w:tbl>
    <w:p w14:paraId="2E1DF7EC" w14:textId="77777777" w:rsidR="00754022" w:rsidRDefault="00754022">
      <w:pPr>
        <w:pStyle w:val="BodyText"/>
        <w:rPr>
          <w:b/>
          <w:sz w:val="20"/>
        </w:rPr>
      </w:pPr>
    </w:p>
    <w:p w14:paraId="4EBCD414" w14:textId="77777777" w:rsidR="00754022" w:rsidRDefault="00754022">
      <w:pPr>
        <w:pStyle w:val="BodyText"/>
        <w:rPr>
          <w:b/>
          <w:sz w:val="20"/>
        </w:rPr>
      </w:pPr>
    </w:p>
    <w:p w14:paraId="3D20D7B6" w14:textId="77777777" w:rsidR="00754022" w:rsidRDefault="00754022">
      <w:pPr>
        <w:pStyle w:val="BodyText"/>
        <w:rPr>
          <w:b/>
          <w:sz w:val="20"/>
        </w:rPr>
      </w:pPr>
    </w:p>
    <w:p w14:paraId="30002FCB" w14:textId="77777777" w:rsidR="00754022" w:rsidRDefault="00754022">
      <w:pPr>
        <w:pStyle w:val="BodyText"/>
        <w:spacing w:before="5"/>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0"/>
        <w:gridCol w:w="2205"/>
        <w:gridCol w:w="2115"/>
      </w:tblGrid>
      <w:tr w:rsidR="00754022" w14:paraId="5DBFA9BC" w14:textId="77777777">
        <w:trPr>
          <w:trHeight w:val="445"/>
        </w:trPr>
        <w:tc>
          <w:tcPr>
            <w:tcW w:w="2070" w:type="dxa"/>
            <w:shd w:val="clear" w:color="auto" w:fill="A3C2F4"/>
          </w:tcPr>
          <w:p w14:paraId="12364DF3" w14:textId="77777777" w:rsidR="00754022" w:rsidRDefault="00754022">
            <w:pPr>
              <w:pStyle w:val="TableParagraph"/>
              <w:spacing w:before="0"/>
              <w:ind w:left="0"/>
              <w:jc w:val="left"/>
              <w:rPr>
                <w:rFonts w:ascii="Times New Roman"/>
                <w:sz w:val="20"/>
              </w:rPr>
            </w:pPr>
          </w:p>
        </w:tc>
        <w:tc>
          <w:tcPr>
            <w:tcW w:w="2205" w:type="dxa"/>
            <w:shd w:val="clear" w:color="auto" w:fill="A3C2F4"/>
          </w:tcPr>
          <w:p w14:paraId="48591687" w14:textId="77777777" w:rsidR="00754022" w:rsidRDefault="00964461">
            <w:pPr>
              <w:pStyle w:val="TableParagraph"/>
              <w:spacing w:before="110"/>
              <w:ind w:left="733" w:right="736"/>
              <w:rPr>
                <w:b/>
                <w:sz w:val="20"/>
              </w:rPr>
            </w:pPr>
            <w:r>
              <w:rPr>
                <w:b/>
                <w:sz w:val="20"/>
              </w:rPr>
              <w:t>Actual</w:t>
            </w:r>
          </w:p>
        </w:tc>
        <w:tc>
          <w:tcPr>
            <w:tcW w:w="2115" w:type="dxa"/>
            <w:shd w:val="clear" w:color="auto" w:fill="A3C2F4"/>
          </w:tcPr>
          <w:p w14:paraId="1CC21C2D" w14:textId="77777777" w:rsidR="00754022" w:rsidRDefault="00964461">
            <w:pPr>
              <w:pStyle w:val="TableParagraph"/>
              <w:spacing w:before="110"/>
              <w:ind w:left="471" w:right="485"/>
              <w:rPr>
                <w:b/>
                <w:sz w:val="20"/>
              </w:rPr>
            </w:pPr>
            <w:r>
              <w:rPr>
                <w:b/>
                <w:sz w:val="20"/>
              </w:rPr>
              <w:t>Predictors</w:t>
            </w:r>
          </w:p>
        </w:tc>
      </w:tr>
      <w:tr w:rsidR="00754022" w14:paraId="4C09D0A1" w14:textId="77777777">
        <w:trPr>
          <w:trHeight w:val="445"/>
        </w:trPr>
        <w:tc>
          <w:tcPr>
            <w:tcW w:w="2070" w:type="dxa"/>
            <w:shd w:val="clear" w:color="auto" w:fill="D5A6BD"/>
          </w:tcPr>
          <w:p w14:paraId="1CDF84C4" w14:textId="77777777" w:rsidR="00754022" w:rsidRDefault="00964461">
            <w:pPr>
              <w:pStyle w:val="TableParagraph"/>
              <w:spacing w:before="110"/>
              <w:ind w:left="450" w:right="467"/>
              <w:rPr>
                <w:b/>
                <w:sz w:val="20"/>
              </w:rPr>
            </w:pPr>
            <w:r>
              <w:rPr>
                <w:b/>
                <w:sz w:val="20"/>
              </w:rPr>
              <w:t>Actual</w:t>
            </w:r>
          </w:p>
        </w:tc>
        <w:tc>
          <w:tcPr>
            <w:tcW w:w="2205" w:type="dxa"/>
            <w:shd w:val="clear" w:color="auto" w:fill="D9D1E8"/>
          </w:tcPr>
          <w:p w14:paraId="45F50328" w14:textId="77777777" w:rsidR="00754022" w:rsidRDefault="00964461">
            <w:pPr>
              <w:pStyle w:val="TableParagraph"/>
              <w:spacing w:before="110"/>
              <w:ind w:left="722" w:right="736"/>
              <w:rPr>
                <w:b/>
                <w:sz w:val="20"/>
              </w:rPr>
            </w:pPr>
            <w:r>
              <w:rPr>
                <w:b/>
                <w:sz w:val="20"/>
                <w:u w:val="single"/>
              </w:rPr>
              <w:t>1.00</w:t>
            </w:r>
          </w:p>
        </w:tc>
        <w:tc>
          <w:tcPr>
            <w:tcW w:w="2115" w:type="dxa"/>
            <w:shd w:val="clear" w:color="auto" w:fill="D9D1E8"/>
          </w:tcPr>
          <w:p w14:paraId="6386F8F6" w14:textId="77777777" w:rsidR="00754022" w:rsidRDefault="00964461">
            <w:pPr>
              <w:pStyle w:val="TableParagraph"/>
              <w:spacing w:before="110"/>
              <w:ind w:left="480" w:right="480"/>
              <w:rPr>
                <w:b/>
                <w:sz w:val="20"/>
              </w:rPr>
            </w:pPr>
            <w:r>
              <w:rPr>
                <w:b/>
                <w:spacing w:val="-56"/>
                <w:sz w:val="20"/>
                <w:u w:val="single"/>
              </w:rPr>
              <w:t>.</w:t>
            </w:r>
            <w:r>
              <w:rPr>
                <w:b/>
                <w:spacing w:val="-1"/>
                <w:sz w:val="20"/>
                <w:u w:val="single"/>
              </w:rPr>
              <w:t xml:space="preserve"> </w:t>
            </w:r>
            <w:r>
              <w:rPr>
                <w:b/>
                <w:spacing w:val="3"/>
                <w:sz w:val="20"/>
                <w:u w:val="single"/>
              </w:rPr>
              <w:t>80</w:t>
            </w:r>
          </w:p>
        </w:tc>
      </w:tr>
      <w:tr w:rsidR="00754022" w14:paraId="1DC4C7FB" w14:textId="77777777">
        <w:trPr>
          <w:trHeight w:val="445"/>
        </w:trPr>
        <w:tc>
          <w:tcPr>
            <w:tcW w:w="2070" w:type="dxa"/>
            <w:shd w:val="clear" w:color="auto" w:fill="D5A6BD"/>
          </w:tcPr>
          <w:p w14:paraId="2F959378" w14:textId="77777777" w:rsidR="00754022" w:rsidRDefault="00964461">
            <w:pPr>
              <w:pStyle w:val="TableParagraph"/>
              <w:spacing w:before="110"/>
              <w:ind w:left="450" w:right="451"/>
              <w:rPr>
                <w:b/>
                <w:sz w:val="20"/>
              </w:rPr>
            </w:pPr>
            <w:r>
              <w:rPr>
                <w:b/>
                <w:sz w:val="20"/>
              </w:rPr>
              <w:t>Predictors</w:t>
            </w:r>
          </w:p>
        </w:tc>
        <w:tc>
          <w:tcPr>
            <w:tcW w:w="2205" w:type="dxa"/>
            <w:shd w:val="clear" w:color="auto" w:fill="D9D1E8"/>
          </w:tcPr>
          <w:p w14:paraId="18473A6A" w14:textId="77777777" w:rsidR="00754022" w:rsidRDefault="00964461">
            <w:pPr>
              <w:pStyle w:val="TableParagraph"/>
              <w:spacing w:before="110"/>
              <w:ind w:left="735" w:right="735"/>
              <w:rPr>
                <w:b/>
                <w:sz w:val="20"/>
              </w:rPr>
            </w:pPr>
            <w:r>
              <w:rPr>
                <w:b/>
                <w:spacing w:val="-56"/>
                <w:sz w:val="20"/>
                <w:u w:val="single"/>
              </w:rPr>
              <w:t>.</w:t>
            </w:r>
            <w:r>
              <w:rPr>
                <w:b/>
                <w:spacing w:val="-1"/>
                <w:sz w:val="20"/>
                <w:u w:val="single"/>
              </w:rPr>
              <w:t xml:space="preserve"> </w:t>
            </w:r>
            <w:r>
              <w:rPr>
                <w:b/>
                <w:spacing w:val="3"/>
                <w:sz w:val="20"/>
                <w:u w:val="single"/>
              </w:rPr>
              <w:t>80</w:t>
            </w:r>
          </w:p>
        </w:tc>
        <w:tc>
          <w:tcPr>
            <w:tcW w:w="2115" w:type="dxa"/>
            <w:shd w:val="clear" w:color="auto" w:fill="D9D1E8"/>
          </w:tcPr>
          <w:p w14:paraId="7F98A37C" w14:textId="77777777" w:rsidR="00754022" w:rsidRDefault="00964461">
            <w:pPr>
              <w:pStyle w:val="TableParagraph"/>
              <w:spacing w:before="110"/>
              <w:ind w:left="471" w:right="485"/>
              <w:rPr>
                <w:b/>
                <w:sz w:val="20"/>
              </w:rPr>
            </w:pPr>
            <w:r>
              <w:rPr>
                <w:b/>
                <w:sz w:val="20"/>
                <w:u w:val="single"/>
              </w:rPr>
              <w:t>1.00</w:t>
            </w:r>
          </w:p>
        </w:tc>
      </w:tr>
    </w:tbl>
    <w:p w14:paraId="2138AC72" w14:textId="77777777" w:rsidR="00754022" w:rsidRDefault="00754022">
      <w:pPr>
        <w:pStyle w:val="BodyText"/>
        <w:rPr>
          <w:b/>
          <w:sz w:val="16"/>
        </w:rPr>
      </w:pPr>
    </w:p>
    <w:p w14:paraId="163C571A" w14:textId="77777777" w:rsidR="00754022" w:rsidRDefault="00964461">
      <w:pPr>
        <w:spacing w:before="93" w:line="280" w:lineRule="auto"/>
        <w:ind w:left="100"/>
        <w:rPr>
          <w:b/>
          <w:sz w:val="20"/>
        </w:rPr>
      </w:pPr>
      <w:r>
        <w:rPr>
          <w:b/>
          <w:sz w:val="20"/>
        </w:rPr>
        <w:t xml:space="preserve">The lower the MSE the better the model </w:t>
      </w:r>
      <w:r>
        <w:rPr>
          <w:sz w:val="20"/>
        </w:rPr>
        <w:t xml:space="preserve">and </w:t>
      </w:r>
      <w:r>
        <w:rPr>
          <w:b/>
          <w:sz w:val="20"/>
        </w:rPr>
        <w:t xml:space="preserve">the higher the accuracy the better the model. </w:t>
      </w:r>
      <w:r>
        <w:rPr>
          <w:sz w:val="20"/>
        </w:rPr>
        <w:t xml:space="preserve">Our R^2 was around </w:t>
      </w:r>
      <w:r>
        <w:rPr>
          <w:b/>
          <w:sz w:val="20"/>
        </w:rPr>
        <w:t>74% for our linear regression model.</w:t>
      </w:r>
    </w:p>
    <w:p w14:paraId="23E63113" w14:textId="77777777" w:rsidR="00754022" w:rsidRDefault="00754022">
      <w:pPr>
        <w:spacing w:line="280" w:lineRule="auto"/>
        <w:rPr>
          <w:sz w:val="20"/>
        </w:rPr>
        <w:sectPr w:rsidR="00754022">
          <w:pgSz w:w="12240" w:h="15840"/>
          <w:pgMar w:top="1020" w:right="1300" w:bottom="280" w:left="1340" w:header="720" w:footer="720" w:gutter="0"/>
          <w:cols w:space="720"/>
        </w:sectPr>
      </w:pPr>
    </w:p>
    <w:p w14:paraId="50F57B52" w14:textId="77777777" w:rsidR="00754022" w:rsidRDefault="00964461">
      <w:pPr>
        <w:pStyle w:val="Heading2"/>
      </w:pPr>
      <w:r>
        <w:lastRenderedPageBreak/>
        <w:t>Linear Support Vector machine</w:t>
      </w:r>
    </w:p>
    <w:p w14:paraId="7488D553" w14:textId="77777777" w:rsidR="00754022" w:rsidRDefault="00754022">
      <w:pPr>
        <w:pStyle w:val="BodyText"/>
        <w:spacing w:before="8"/>
        <w:rPr>
          <w:b/>
          <w:sz w:val="33"/>
        </w:rPr>
      </w:pPr>
    </w:p>
    <w:p w14:paraId="406CB781" w14:textId="77777777" w:rsidR="00754022" w:rsidRDefault="00964461">
      <w:pPr>
        <w:pStyle w:val="BodyText"/>
        <w:spacing w:line="285" w:lineRule="auto"/>
        <w:ind w:left="100" w:right="262"/>
      </w:pPr>
      <w:r>
        <w:t xml:space="preserve">We fit a linear SVM model to our training data with the defined parameters (C=1, sigma(gamma) = 0.07 and epsilon= 0.1). Now we tune our model to get the best parameters, we used the “tune” function from the “e1071” library </w:t>
      </w:r>
      <w:proofErr w:type="gramStart"/>
      <w:r>
        <w:t>( library</w:t>
      </w:r>
      <w:proofErr w:type="gramEnd"/>
      <w:r>
        <w:t xml:space="preserve"> for SVM in R ). After t</w:t>
      </w:r>
      <w:r>
        <w:t xml:space="preserve">uning the </w:t>
      </w:r>
      <w:proofErr w:type="gramStart"/>
      <w:r>
        <w:t>model</w:t>
      </w:r>
      <w:proofErr w:type="gramEnd"/>
      <w:r>
        <w:t xml:space="preserve"> we got the best parameters which were “C= 10”.</w:t>
      </w:r>
    </w:p>
    <w:p w14:paraId="25C8AE80" w14:textId="77777777" w:rsidR="00754022" w:rsidRDefault="00754022">
      <w:pPr>
        <w:pStyle w:val="BodyText"/>
        <w:spacing w:before="8"/>
        <w:rPr>
          <w:sz w:val="25"/>
        </w:rPr>
      </w:pPr>
    </w:p>
    <w:p w14:paraId="1EDB27CA" w14:textId="77777777" w:rsidR="00754022" w:rsidRDefault="00964461">
      <w:pPr>
        <w:pStyle w:val="BodyText"/>
        <w:spacing w:line="285" w:lineRule="auto"/>
        <w:ind w:left="100" w:right="262"/>
      </w:pPr>
      <w:r>
        <w:rPr>
          <w:b/>
        </w:rPr>
        <w:t xml:space="preserve">The plot below </w:t>
      </w:r>
      <w:r>
        <w:t>shows the performance of ‘svm’ with ‘error’ on Y axis and the value of Cost(c) on X axis. The error is minimum at C= 10</w:t>
      </w:r>
    </w:p>
    <w:p w14:paraId="58922834" w14:textId="77777777" w:rsidR="00754022" w:rsidRDefault="00754022">
      <w:pPr>
        <w:pStyle w:val="BodyText"/>
        <w:rPr>
          <w:sz w:val="20"/>
        </w:rPr>
      </w:pPr>
    </w:p>
    <w:p w14:paraId="7A1D3917" w14:textId="77777777" w:rsidR="00754022" w:rsidRDefault="00964461">
      <w:pPr>
        <w:pStyle w:val="BodyText"/>
        <w:spacing w:before="2"/>
        <w:rPr>
          <w:sz w:val="10"/>
        </w:rPr>
      </w:pPr>
      <w:r>
        <w:rPr>
          <w:noProof/>
        </w:rPr>
        <w:drawing>
          <wp:anchor distT="0" distB="0" distL="0" distR="0" simplePos="0" relativeHeight="2" behindDoc="0" locked="0" layoutInCell="1" allowOverlap="1" wp14:anchorId="6A70C2C3" wp14:editId="02ECA1C6">
            <wp:simplePos x="0" y="0"/>
            <wp:positionH relativeFrom="page">
              <wp:posOffset>933450</wp:posOffset>
            </wp:positionH>
            <wp:positionV relativeFrom="paragraph">
              <wp:posOffset>99175</wp:posOffset>
            </wp:positionV>
            <wp:extent cx="3098724" cy="3429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98724" cy="3429000"/>
                    </a:xfrm>
                    <a:prstGeom prst="rect">
                      <a:avLst/>
                    </a:prstGeom>
                  </pic:spPr>
                </pic:pic>
              </a:graphicData>
            </a:graphic>
          </wp:anchor>
        </w:drawing>
      </w:r>
    </w:p>
    <w:p w14:paraId="4E241E44" w14:textId="77777777" w:rsidR="00754022" w:rsidRDefault="00754022">
      <w:pPr>
        <w:pStyle w:val="BodyText"/>
        <w:rPr>
          <w:sz w:val="20"/>
        </w:rPr>
      </w:pPr>
    </w:p>
    <w:p w14:paraId="5AA9FABB" w14:textId="77777777" w:rsidR="00754022" w:rsidRDefault="00754022">
      <w:pPr>
        <w:pStyle w:val="BodyText"/>
        <w:rPr>
          <w:sz w:val="20"/>
        </w:rPr>
      </w:pPr>
    </w:p>
    <w:p w14:paraId="4604C494" w14:textId="77777777" w:rsidR="00754022" w:rsidRDefault="00754022">
      <w:pPr>
        <w:pStyle w:val="BodyText"/>
        <w:rPr>
          <w:sz w:val="20"/>
        </w:rPr>
      </w:pPr>
    </w:p>
    <w:p w14:paraId="3FF64A24" w14:textId="77777777" w:rsidR="00754022" w:rsidRDefault="00754022">
      <w:pPr>
        <w:pStyle w:val="BodyText"/>
        <w:spacing w:before="1"/>
        <w:rPr>
          <w:sz w:val="21"/>
        </w:rPr>
      </w:pPr>
    </w:p>
    <w:p w14:paraId="668721E4" w14:textId="77777777" w:rsidR="00754022" w:rsidRDefault="00964461">
      <w:pPr>
        <w:pStyle w:val="BodyText"/>
        <w:spacing w:before="1" w:line="285" w:lineRule="auto"/>
        <w:ind w:left="100" w:right="262" w:firstLine="61"/>
      </w:pPr>
      <w:r>
        <w:t xml:space="preserve">Now we fit another model with the tuned parameters and used this new model to predict the values of medv on our test set. The results are somewhat better than the linear regression model because the SVM fits a margin around the hyperplane and then </w:t>
      </w:r>
      <w:proofErr w:type="gramStart"/>
      <w:r>
        <w:t>predicts</w:t>
      </w:r>
      <w:proofErr w:type="gramEnd"/>
      <w:r>
        <w:t xml:space="preserve"> the values.</w:t>
      </w:r>
    </w:p>
    <w:p w14:paraId="692C075C" w14:textId="77777777" w:rsidR="00754022" w:rsidRDefault="00754022">
      <w:pPr>
        <w:pStyle w:val="BodyText"/>
        <w:spacing w:before="2"/>
        <w:rPr>
          <w:sz w:val="23"/>
        </w:rPr>
      </w:pPr>
    </w:p>
    <w:p w14:paraId="592344F7" w14:textId="77777777" w:rsidR="00754022" w:rsidRDefault="00964461">
      <w:pPr>
        <w:pStyle w:val="BodyText"/>
        <w:spacing w:line="285" w:lineRule="auto"/>
        <w:ind w:left="100" w:right="109"/>
      </w:pPr>
      <w:r>
        <w:rPr>
          <w:b/>
        </w:rPr>
        <w:t xml:space="preserve">The plot below </w:t>
      </w:r>
      <w:r>
        <w:t>shows our SVM model. The red line shows the variation of our predicted values to the actual values in our data.</w:t>
      </w:r>
    </w:p>
    <w:p w14:paraId="39198AD4" w14:textId="77777777" w:rsidR="00754022" w:rsidRDefault="00754022">
      <w:pPr>
        <w:spacing w:line="285" w:lineRule="auto"/>
        <w:sectPr w:rsidR="00754022">
          <w:pgSz w:w="12240" w:h="15840"/>
          <w:pgMar w:top="1000" w:right="1300" w:bottom="280" w:left="1340" w:header="720" w:footer="720" w:gutter="0"/>
          <w:cols w:space="720"/>
        </w:sectPr>
      </w:pPr>
    </w:p>
    <w:p w14:paraId="23EFAB5A" w14:textId="77777777" w:rsidR="00754022" w:rsidRDefault="00754022">
      <w:pPr>
        <w:pStyle w:val="BodyText"/>
        <w:rPr>
          <w:sz w:val="20"/>
        </w:rPr>
      </w:pPr>
    </w:p>
    <w:p w14:paraId="3C8D6859" w14:textId="77777777" w:rsidR="00754022" w:rsidRDefault="00754022">
      <w:pPr>
        <w:pStyle w:val="BodyText"/>
        <w:spacing w:before="4"/>
      </w:pPr>
    </w:p>
    <w:p w14:paraId="17E8F135" w14:textId="77777777" w:rsidR="00754022" w:rsidRDefault="00964461">
      <w:pPr>
        <w:pStyle w:val="BodyText"/>
        <w:ind w:left="130"/>
        <w:rPr>
          <w:sz w:val="20"/>
        </w:rPr>
      </w:pPr>
      <w:r>
        <w:rPr>
          <w:noProof/>
          <w:sz w:val="20"/>
        </w:rPr>
        <w:drawing>
          <wp:inline distT="0" distB="0" distL="0" distR="0" wp14:anchorId="4B06EC84" wp14:editId="63AC57A6">
            <wp:extent cx="3345749" cy="33947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345749" cy="3394710"/>
                    </a:xfrm>
                    <a:prstGeom prst="rect">
                      <a:avLst/>
                    </a:prstGeom>
                  </pic:spPr>
                </pic:pic>
              </a:graphicData>
            </a:graphic>
          </wp:inline>
        </w:drawing>
      </w:r>
    </w:p>
    <w:p w14:paraId="5E7A2DAF" w14:textId="77777777" w:rsidR="00754022" w:rsidRDefault="00754022">
      <w:pPr>
        <w:pStyle w:val="BodyText"/>
        <w:rPr>
          <w:sz w:val="20"/>
        </w:rPr>
      </w:pPr>
    </w:p>
    <w:p w14:paraId="10376B98" w14:textId="77777777" w:rsidR="00754022" w:rsidRDefault="00754022">
      <w:pPr>
        <w:pStyle w:val="BodyText"/>
        <w:spacing w:before="5"/>
        <w:rPr>
          <w:sz w:val="28"/>
        </w:rPr>
      </w:pPr>
    </w:p>
    <w:p w14:paraId="3927519A" w14:textId="77777777" w:rsidR="00754022" w:rsidRDefault="00964461">
      <w:pPr>
        <w:pStyle w:val="Heading4"/>
        <w:spacing w:before="93"/>
      </w:pPr>
      <w:r>
        <w:t>The statistics and results are shown below-</w:t>
      </w:r>
    </w:p>
    <w:p w14:paraId="3472614E" w14:textId="77777777" w:rsidR="00754022" w:rsidRDefault="00754022">
      <w:pPr>
        <w:pStyle w:val="BodyText"/>
        <w:rPr>
          <w:b/>
          <w:sz w:val="20"/>
        </w:rPr>
      </w:pPr>
    </w:p>
    <w:p w14:paraId="230BB771" w14:textId="77777777" w:rsidR="00754022" w:rsidRDefault="00754022">
      <w:pPr>
        <w:pStyle w:val="BodyText"/>
        <w:rPr>
          <w:b/>
          <w:sz w:val="20"/>
        </w:rPr>
      </w:pPr>
    </w:p>
    <w:p w14:paraId="1389362E" w14:textId="77777777" w:rsidR="00754022" w:rsidRDefault="00754022">
      <w:pPr>
        <w:pStyle w:val="BodyText"/>
        <w:spacing w:before="8"/>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5"/>
        <w:gridCol w:w="2910"/>
      </w:tblGrid>
      <w:tr w:rsidR="00754022" w14:paraId="3E4459F3" w14:textId="77777777">
        <w:trPr>
          <w:trHeight w:val="475"/>
        </w:trPr>
        <w:tc>
          <w:tcPr>
            <w:tcW w:w="2565" w:type="dxa"/>
            <w:shd w:val="clear" w:color="auto" w:fill="DF6666"/>
          </w:tcPr>
          <w:p w14:paraId="11F04B2B" w14:textId="77777777" w:rsidR="00754022" w:rsidRDefault="00964461">
            <w:pPr>
              <w:pStyle w:val="TableParagraph"/>
              <w:ind w:left="195" w:right="206"/>
              <w:rPr>
                <w:b/>
              </w:rPr>
            </w:pPr>
            <w:r>
              <w:rPr>
                <w:b/>
              </w:rPr>
              <w:t>Mean Squared Error</w:t>
            </w:r>
          </w:p>
        </w:tc>
        <w:tc>
          <w:tcPr>
            <w:tcW w:w="2910" w:type="dxa"/>
            <w:shd w:val="clear" w:color="auto" w:fill="DF6666"/>
          </w:tcPr>
          <w:p w14:paraId="4A807CE6" w14:textId="77777777" w:rsidR="00754022" w:rsidRDefault="00964461">
            <w:pPr>
              <w:pStyle w:val="TableParagraph"/>
              <w:ind w:left="105" w:right="116"/>
              <w:rPr>
                <w:b/>
              </w:rPr>
            </w:pPr>
            <w:r>
              <w:rPr>
                <w:b/>
              </w:rPr>
              <w:t>Root mean squared error</w:t>
            </w:r>
          </w:p>
        </w:tc>
      </w:tr>
      <w:tr w:rsidR="00754022" w14:paraId="15028D40" w14:textId="77777777">
        <w:trPr>
          <w:trHeight w:val="475"/>
        </w:trPr>
        <w:tc>
          <w:tcPr>
            <w:tcW w:w="2565" w:type="dxa"/>
            <w:shd w:val="clear" w:color="auto" w:fill="D9E9D3"/>
          </w:tcPr>
          <w:p w14:paraId="5F3B8350" w14:textId="77777777" w:rsidR="00754022" w:rsidRDefault="00964461">
            <w:pPr>
              <w:pStyle w:val="TableParagraph"/>
              <w:ind w:left="195" w:right="203"/>
            </w:pPr>
            <w:r>
              <w:rPr>
                <w:u w:val="single"/>
              </w:rPr>
              <w:t>23</w:t>
            </w:r>
          </w:p>
        </w:tc>
        <w:tc>
          <w:tcPr>
            <w:tcW w:w="2910" w:type="dxa"/>
            <w:shd w:val="clear" w:color="auto" w:fill="D9E9D3"/>
          </w:tcPr>
          <w:p w14:paraId="09296B35" w14:textId="77777777" w:rsidR="00754022" w:rsidRDefault="00964461">
            <w:pPr>
              <w:pStyle w:val="TableParagraph"/>
              <w:ind w:left="96" w:right="116"/>
            </w:pPr>
            <w:r>
              <w:rPr>
                <w:u w:val="single"/>
              </w:rPr>
              <w:t>4.80</w:t>
            </w:r>
          </w:p>
        </w:tc>
      </w:tr>
    </w:tbl>
    <w:p w14:paraId="1DF17E2F" w14:textId="77777777" w:rsidR="00754022" w:rsidRDefault="00754022">
      <w:pPr>
        <w:pStyle w:val="BodyText"/>
        <w:rPr>
          <w:b/>
          <w:sz w:val="20"/>
        </w:rPr>
      </w:pPr>
    </w:p>
    <w:p w14:paraId="548291D0" w14:textId="77777777" w:rsidR="00754022" w:rsidRDefault="00754022">
      <w:pPr>
        <w:pStyle w:val="BodyText"/>
        <w:rPr>
          <w:b/>
          <w:sz w:val="20"/>
        </w:rPr>
      </w:pPr>
    </w:p>
    <w:p w14:paraId="3020B001" w14:textId="77777777" w:rsidR="00754022" w:rsidRDefault="00754022">
      <w:pPr>
        <w:pStyle w:val="BodyText"/>
        <w:rPr>
          <w:b/>
          <w:sz w:val="20"/>
        </w:rPr>
      </w:pPr>
    </w:p>
    <w:p w14:paraId="710CEF3A" w14:textId="77777777" w:rsidR="00754022" w:rsidRDefault="00754022">
      <w:pPr>
        <w:pStyle w:val="BodyText"/>
        <w:spacing w:before="5"/>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0"/>
        <w:gridCol w:w="2205"/>
        <w:gridCol w:w="2115"/>
      </w:tblGrid>
      <w:tr w:rsidR="00754022" w14:paraId="3924CF3F" w14:textId="77777777">
        <w:trPr>
          <w:trHeight w:val="475"/>
        </w:trPr>
        <w:tc>
          <w:tcPr>
            <w:tcW w:w="2070" w:type="dxa"/>
            <w:shd w:val="clear" w:color="auto" w:fill="A3C2F4"/>
          </w:tcPr>
          <w:p w14:paraId="18426E3F" w14:textId="77777777" w:rsidR="00754022" w:rsidRDefault="00754022">
            <w:pPr>
              <w:pStyle w:val="TableParagraph"/>
              <w:spacing w:before="0"/>
              <w:ind w:left="0"/>
              <w:jc w:val="left"/>
              <w:rPr>
                <w:rFonts w:ascii="Times New Roman"/>
                <w:sz w:val="20"/>
              </w:rPr>
            </w:pPr>
          </w:p>
        </w:tc>
        <w:tc>
          <w:tcPr>
            <w:tcW w:w="2205" w:type="dxa"/>
            <w:shd w:val="clear" w:color="auto" w:fill="A3C2F4"/>
          </w:tcPr>
          <w:p w14:paraId="478C2933" w14:textId="77777777" w:rsidR="00754022" w:rsidRDefault="00964461">
            <w:pPr>
              <w:pStyle w:val="TableParagraph"/>
              <w:ind w:left="735" w:right="736"/>
              <w:rPr>
                <w:b/>
              </w:rPr>
            </w:pPr>
            <w:r>
              <w:rPr>
                <w:b/>
              </w:rPr>
              <w:t>Actual</w:t>
            </w:r>
          </w:p>
        </w:tc>
        <w:tc>
          <w:tcPr>
            <w:tcW w:w="2115" w:type="dxa"/>
            <w:shd w:val="clear" w:color="auto" w:fill="A3C2F4"/>
          </w:tcPr>
          <w:p w14:paraId="671559D9" w14:textId="77777777" w:rsidR="00754022" w:rsidRDefault="00964461">
            <w:pPr>
              <w:pStyle w:val="TableParagraph"/>
              <w:ind w:left="480" w:right="485"/>
              <w:rPr>
                <w:b/>
              </w:rPr>
            </w:pPr>
            <w:r>
              <w:rPr>
                <w:b/>
              </w:rPr>
              <w:t>Predictors</w:t>
            </w:r>
          </w:p>
        </w:tc>
      </w:tr>
      <w:tr w:rsidR="00754022" w14:paraId="7E4AC9E8" w14:textId="77777777">
        <w:trPr>
          <w:trHeight w:val="475"/>
        </w:trPr>
        <w:tc>
          <w:tcPr>
            <w:tcW w:w="2070" w:type="dxa"/>
            <w:shd w:val="clear" w:color="auto" w:fill="D5A6BD"/>
          </w:tcPr>
          <w:p w14:paraId="542F6F90" w14:textId="77777777" w:rsidR="00754022" w:rsidRDefault="00964461">
            <w:pPr>
              <w:pStyle w:val="TableParagraph"/>
              <w:ind w:left="450" w:right="466"/>
              <w:rPr>
                <w:b/>
              </w:rPr>
            </w:pPr>
            <w:r>
              <w:rPr>
                <w:b/>
              </w:rPr>
              <w:t>Actual</w:t>
            </w:r>
          </w:p>
        </w:tc>
        <w:tc>
          <w:tcPr>
            <w:tcW w:w="2205" w:type="dxa"/>
            <w:shd w:val="clear" w:color="auto" w:fill="D9D1E8"/>
          </w:tcPr>
          <w:p w14:paraId="3AD7D2AF" w14:textId="77777777" w:rsidR="00754022" w:rsidRDefault="00964461">
            <w:pPr>
              <w:pStyle w:val="TableParagraph"/>
              <w:ind w:left="735" w:right="735"/>
              <w:rPr>
                <w:b/>
              </w:rPr>
            </w:pPr>
            <w:r>
              <w:rPr>
                <w:b/>
                <w:spacing w:val="-123"/>
                <w:u w:val="single"/>
              </w:rPr>
              <w:t>1</w:t>
            </w:r>
            <w:r>
              <w:rPr>
                <w:b/>
                <w:spacing w:val="65"/>
              </w:rPr>
              <w:t xml:space="preserve"> </w:t>
            </w:r>
            <w:r>
              <w:rPr>
                <w:b/>
                <w:u w:val="single"/>
              </w:rPr>
              <w:t>.00</w:t>
            </w:r>
          </w:p>
        </w:tc>
        <w:tc>
          <w:tcPr>
            <w:tcW w:w="2115" w:type="dxa"/>
            <w:shd w:val="clear" w:color="auto" w:fill="D9D1E8"/>
          </w:tcPr>
          <w:p w14:paraId="04BA6895" w14:textId="77777777" w:rsidR="00754022" w:rsidRDefault="00964461">
            <w:pPr>
              <w:pStyle w:val="TableParagraph"/>
              <w:ind w:left="480" w:right="480"/>
              <w:rPr>
                <w:b/>
              </w:rPr>
            </w:pPr>
            <w:r>
              <w:rPr>
                <w:b/>
                <w:spacing w:val="-62"/>
                <w:u w:val="single"/>
              </w:rPr>
              <w:t>.</w:t>
            </w:r>
            <w:r>
              <w:rPr>
                <w:b/>
                <w:u w:val="single"/>
              </w:rPr>
              <w:t xml:space="preserve"> 863</w:t>
            </w:r>
          </w:p>
        </w:tc>
      </w:tr>
      <w:tr w:rsidR="00754022" w14:paraId="029C0CFC" w14:textId="77777777">
        <w:trPr>
          <w:trHeight w:val="475"/>
        </w:trPr>
        <w:tc>
          <w:tcPr>
            <w:tcW w:w="2070" w:type="dxa"/>
            <w:shd w:val="clear" w:color="auto" w:fill="D5A6BD"/>
          </w:tcPr>
          <w:p w14:paraId="1630C8D0" w14:textId="77777777" w:rsidR="00754022" w:rsidRDefault="00964461">
            <w:pPr>
              <w:pStyle w:val="TableParagraph"/>
              <w:ind w:left="450" w:right="470"/>
              <w:rPr>
                <w:b/>
              </w:rPr>
            </w:pPr>
            <w:r>
              <w:rPr>
                <w:b/>
              </w:rPr>
              <w:t>Predictors</w:t>
            </w:r>
          </w:p>
        </w:tc>
        <w:tc>
          <w:tcPr>
            <w:tcW w:w="2205" w:type="dxa"/>
            <w:shd w:val="clear" w:color="auto" w:fill="D9D1E8"/>
          </w:tcPr>
          <w:p w14:paraId="68948D08" w14:textId="77777777" w:rsidR="00754022" w:rsidRDefault="00964461">
            <w:pPr>
              <w:pStyle w:val="TableParagraph"/>
              <w:ind w:left="735" w:right="735"/>
              <w:rPr>
                <w:b/>
              </w:rPr>
            </w:pPr>
            <w:r>
              <w:rPr>
                <w:b/>
                <w:spacing w:val="-62"/>
                <w:u w:val="single"/>
              </w:rPr>
              <w:t>.</w:t>
            </w:r>
            <w:r>
              <w:rPr>
                <w:b/>
                <w:u w:val="single"/>
              </w:rPr>
              <w:t xml:space="preserve"> 863</w:t>
            </w:r>
          </w:p>
        </w:tc>
        <w:tc>
          <w:tcPr>
            <w:tcW w:w="2115" w:type="dxa"/>
            <w:shd w:val="clear" w:color="auto" w:fill="D9D1E8"/>
          </w:tcPr>
          <w:p w14:paraId="25F351F6" w14:textId="77777777" w:rsidR="00754022" w:rsidRDefault="00964461">
            <w:pPr>
              <w:pStyle w:val="TableParagraph"/>
              <w:ind w:left="480" w:right="480"/>
              <w:rPr>
                <w:b/>
              </w:rPr>
            </w:pPr>
            <w:r>
              <w:rPr>
                <w:b/>
                <w:spacing w:val="-123"/>
                <w:u w:val="single"/>
              </w:rPr>
              <w:t>1</w:t>
            </w:r>
            <w:r>
              <w:rPr>
                <w:b/>
                <w:spacing w:val="65"/>
              </w:rPr>
              <w:t xml:space="preserve"> </w:t>
            </w:r>
            <w:r>
              <w:rPr>
                <w:b/>
                <w:u w:val="single"/>
              </w:rPr>
              <w:t>.00</w:t>
            </w:r>
          </w:p>
        </w:tc>
      </w:tr>
    </w:tbl>
    <w:p w14:paraId="37AABF05" w14:textId="77777777" w:rsidR="00754022" w:rsidRDefault="00754022">
      <w:pPr>
        <w:pStyle w:val="BodyText"/>
        <w:rPr>
          <w:b/>
          <w:sz w:val="20"/>
        </w:rPr>
      </w:pPr>
    </w:p>
    <w:p w14:paraId="2C6EE163" w14:textId="77777777" w:rsidR="00754022" w:rsidRDefault="00754022">
      <w:pPr>
        <w:pStyle w:val="BodyText"/>
        <w:spacing w:before="9"/>
        <w:rPr>
          <w:b/>
          <w:sz w:val="21"/>
        </w:rPr>
      </w:pPr>
    </w:p>
    <w:p w14:paraId="34C950C8" w14:textId="77777777" w:rsidR="00754022" w:rsidRDefault="00964461">
      <w:pPr>
        <w:pStyle w:val="BodyText"/>
        <w:spacing w:before="93"/>
        <w:ind w:left="100"/>
        <w:rPr>
          <w:sz w:val="20"/>
        </w:rPr>
      </w:pPr>
      <w:r>
        <w:rPr>
          <w:u w:val="single"/>
        </w:rPr>
        <w:t>The correlation accuracy increased from 80 % in linear regression to 86% in linear SVM</w:t>
      </w:r>
      <w:r>
        <w:rPr>
          <w:sz w:val="20"/>
        </w:rPr>
        <w:t>.</w:t>
      </w:r>
    </w:p>
    <w:p w14:paraId="2A2CDCE1" w14:textId="77777777" w:rsidR="00754022" w:rsidRDefault="00754022">
      <w:pPr>
        <w:rPr>
          <w:sz w:val="20"/>
        </w:rPr>
        <w:sectPr w:rsidR="00754022">
          <w:pgSz w:w="12240" w:h="15840"/>
          <w:pgMar w:top="1500" w:right="1300" w:bottom="280" w:left="1340" w:header="720" w:footer="720" w:gutter="0"/>
          <w:cols w:space="720"/>
        </w:sectPr>
      </w:pPr>
    </w:p>
    <w:p w14:paraId="16225D83" w14:textId="77777777" w:rsidR="00754022" w:rsidRDefault="00964461">
      <w:pPr>
        <w:pStyle w:val="Heading2"/>
      </w:pPr>
      <w:r>
        <w:lastRenderedPageBreak/>
        <w:t>Radial Support Vector Machine</w:t>
      </w:r>
    </w:p>
    <w:p w14:paraId="3F6A1FCA" w14:textId="77777777" w:rsidR="00754022" w:rsidRDefault="00754022">
      <w:pPr>
        <w:pStyle w:val="BodyText"/>
        <w:spacing w:before="5"/>
        <w:rPr>
          <w:b/>
          <w:sz w:val="28"/>
        </w:rPr>
      </w:pPr>
    </w:p>
    <w:p w14:paraId="655260DF" w14:textId="77777777" w:rsidR="00754022" w:rsidRDefault="00964461">
      <w:pPr>
        <w:pStyle w:val="BodyText"/>
        <w:spacing w:line="285" w:lineRule="auto"/>
        <w:ind w:left="100" w:right="262"/>
      </w:pPr>
      <w:r>
        <w:t xml:space="preserve">Now we fit a radial SVM model to our training data with the defined parameters (C=1, sigma(gamma) = 0.07 and epsilon= 0.1). Now we tune our model to get the best parameters, we use the “tune” function from the “e1071” </w:t>
      </w:r>
      <w:proofErr w:type="gramStart"/>
      <w:r>
        <w:t>library .</w:t>
      </w:r>
      <w:proofErr w:type="gramEnd"/>
      <w:r>
        <w:t xml:space="preserve"> After tuning the </w:t>
      </w:r>
      <w:proofErr w:type="gramStart"/>
      <w:r>
        <w:t>model</w:t>
      </w:r>
      <w:proofErr w:type="gramEnd"/>
      <w:r>
        <w:t xml:space="preserve"> we go</w:t>
      </w:r>
      <w:r>
        <w:t>t the best parameters which were “C= 10” and “gamma= 0.1” with the best performance of error being 11.3672. Now we make a plot of our tuned svm to check the performance.</w:t>
      </w:r>
    </w:p>
    <w:p w14:paraId="245B38B5" w14:textId="77777777" w:rsidR="00754022" w:rsidRDefault="00754022">
      <w:pPr>
        <w:pStyle w:val="BodyText"/>
        <w:spacing w:before="8"/>
        <w:rPr>
          <w:sz w:val="25"/>
        </w:rPr>
      </w:pPr>
    </w:p>
    <w:p w14:paraId="5A9B4E98" w14:textId="77777777" w:rsidR="00754022" w:rsidRDefault="00964461">
      <w:pPr>
        <w:pStyle w:val="BodyText"/>
        <w:spacing w:line="285" w:lineRule="auto"/>
        <w:ind w:left="100" w:right="200"/>
        <w:jc w:val="both"/>
      </w:pPr>
      <w:r>
        <w:rPr>
          <w:b/>
        </w:rPr>
        <w:t>The</w:t>
      </w:r>
      <w:r>
        <w:rPr>
          <w:b/>
          <w:spacing w:val="-4"/>
        </w:rPr>
        <w:t xml:space="preserve"> </w:t>
      </w:r>
      <w:r>
        <w:rPr>
          <w:b/>
        </w:rPr>
        <w:t>plot</w:t>
      </w:r>
      <w:r>
        <w:rPr>
          <w:b/>
          <w:spacing w:val="-3"/>
        </w:rPr>
        <w:t xml:space="preserve"> </w:t>
      </w:r>
      <w:r>
        <w:rPr>
          <w:b/>
        </w:rPr>
        <w:t>below</w:t>
      </w:r>
      <w:r>
        <w:rPr>
          <w:b/>
          <w:spacing w:val="-3"/>
        </w:rPr>
        <w:t xml:space="preserve"> </w:t>
      </w:r>
      <w:r>
        <w:t>shows</w:t>
      </w:r>
      <w:r>
        <w:rPr>
          <w:spacing w:val="-4"/>
        </w:rPr>
        <w:t xml:space="preserve"> </w:t>
      </w:r>
      <w:r>
        <w:t>cost</w:t>
      </w:r>
      <w:r>
        <w:rPr>
          <w:spacing w:val="-3"/>
        </w:rPr>
        <w:t xml:space="preserve"> </w:t>
      </w:r>
      <w:r>
        <w:t>and</w:t>
      </w:r>
      <w:r>
        <w:rPr>
          <w:spacing w:val="-3"/>
        </w:rPr>
        <w:t xml:space="preserve"> </w:t>
      </w:r>
      <w:r>
        <w:t>gamma</w:t>
      </w:r>
      <w:r>
        <w:rPr>
          <w:spacing w:val="-4"/>
        </w:rPr>
        <w:t xml:space="preserve"> </w:t>
      </w:r>
      <w:r>
        <w:t>on</w:t>
      </w:r>
      <w:r>
        <w:rPr>
          <w:spacing w:val="-3"/>
        </w:rPr>
        <w:t xml:space="preserve"> </w:t>
      </w:r>
      <w:r>
        <w:t>X</w:t>
      </w:r>
      <w:r>
        <w:rPr>
          <w:spacing w:val="-3"/>
        </w:rPr>
        <w:t xml:space="preserve"> </w:t>
      </w:r>
      <w:r>
        <w:t>and</w:t>
      </w:r>
      <w:r>
        <w:rPr>
          <w:spacing w:val="-4"/>
        </w:rPr>
        <w:t xml:space="preserve"> </w:t>
      </w:r>
      <w:r>
        <w:t>Y</w:t>
      </w:r>
      <w:r>
        <w:rPr>
          <w:spacing w:val="-3"/>
        </w:rPr>
        <w:t xml:space="preserve"> </w:t>
      </w:r>
      <w:r>
        <w:t>axes</w:t>
      </w:r>
      <w:r>
        <w:rPr>
          <w:spacing w:val="-3"/>
        </w:rPr>
        <w:t xml:space="preserve"> </w:t>
      </w:r>
      <w:r>
        <w:t>(it</w:t>
      </w:r>
      <w:r>
        <w:rPr>
          <w:spacing w:val="-4"/>
        </w:rPr>
        <w:t xml:space="preserve"> </w:t>
      </w:r>
      <w:r>
        <w:t>shows</w:t>
      </w:r>
      <w:r>
        <w:rPr>
          <w:spacing w:val="-3"/>
        </w:rPr>
        <w:t xml:space="preserve"> </w:t>
      </w:r>
      <w:r>
        <w:t>the</w:t>
      </w:r>
      <w:r>
        <w:rPr>
          <w:spacing w:val="-3"/>
        </w:rPr>
        <w:t xml:space="preserve"> </w:t>
      </w:r>
      <w:r>
        <w:t>RMSE</w:t>
      </w:r>
      <w:r>
        <w:rPr>
          <w:spacing w:val="-4"/>
        </w:rPr>
        <w:t xml:space="preserve"> </w:t>
      </w:r>
      <w:r>
        <w:t>in</w:t>
      </w:r>
      <w:r>
        <w:rPr>
          <w:spacing w:val="-3"/>
        </w:rPr>
        <w:t xml:space="preserve"> </w:t>
      </w:r>
      <w:r>
        <w:t>the</w:t>
      </w:r>
      <w:r>
        <w:rPr>
          <w:spacing w:val="-3"/>
        </w:rPr>
        <w:t xml:space="preserve"> </w:t>
      </w:r>
      <w:r>
        <w:t>dark</w:t>
      </w:r>
      <w:r>
        <w:rPr>
          <w:spacing w:val="-4"/>
        </w:rPr>
        <w:t xml:space="preserve"> </w:t>
      </w:r>
      <w:r>
        <w:t>pa</w:t>
      </w:r>
      <w:r>
        <w:t>rt</w:t>
      </w:r>
      <w:proofErr w:type="gramStart"/>
      <w:r>
        <w:t>)</w:t>
      </w:r>
      <w:r>
        <w:rPr>
          <w:spacing w:val="-3"/>
        </w:rPr>
        <w:t xml:space="preserve"> </w:t>
      </w:r>
      <w:r>
        <w:t>,</w:t>
      </w:r>
      <w:proofErr w:type="gramEnd"/>
      <w:r>
        <w:t xml:space="preserve"> so the darker the region is, the better the model. This model is poor and has a higher RMSE, so we tune the model again with narrower values of the</w:t>
      </w:r>
      <w:r>
        <w:rPr>
          <w:spacing w:val="-17"/>
        </w:rPr>
        <w:t xml:space="preserve"> </w:t>
      </w:r>
      <w:r>
        <w:t>parameters.</w:t>
      </w:r>
    </w:p>
    <w:p w14:paraId="13230B11" w14:textId="77777777" w:rsidR="00754022" w:rsidRDefault="00754022">
      <w:pPr>
        <w:pStyle w:val="BodyText"/>
        <w:rPr>
          <w:sz w:val="20"/>
        </w:rPr>
      </w:pPr>
    </w:p>
    <w:p w14:paraId="426C4997" w14:textId="77777777" w:rsidR="00754022" w:rsidRDefault="00754022">
      <w:pPr>
        <w:pStyle w:val="BodyText"/>
        <w:rPr>
          <w:sz w:val="20"/>
        </w:rPr>
      </w:pPr>
    </w:p>
    <w:p w14:paraId="4F500B75" w14:textId="77777777" w:rsidR="00754022" w:rsidRDefault="00964461">
      <w:pPr>
        <w:pStyle w:val="BodyText"/>
        <w:spacing w:before="4"/>
        <w:rPr>
          <w:sz w:val="12"/>
        </w:rPr>
      </w:pPr>
      <w:r>
        <w:rPr>
          <w:noProof/>
        </w:rPr>
        <w:drawing>
          <wp:anchor distT="0" distB="0" distL="0" distR="0" simplePos="0" relativeHeight="3" behindDoc="0" locked="0" layoutInCell="1" allowOverlap="1" wp14:anchorId="65AB6806" wp14:editId="7BC29D85">
            <wp:simplePos x="0" y="0"/>
            <wp:positionH relativeFrom="page">
              <wp:posOffset>933450</wp:posOffset>
            </wp:positionH>
            <wp:positionV relativeFrom="paragraph">
              <wp:posOffset>115227</wp:posOffset>
            </wp:positionV>
            <wp:extent cx="2719414" cy="30175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719414" cy="3017520"/>
                    </a:xfrm>
                    <a:prstGeom prst="rect">
                      <a:avLst/>
                    </a:prstGeom>
                  </pic:spPr>
                </pic:pic>
              </a:graphicData>
            </a:graphic>
          </wp:anchor>
        </w:drawing>
      </w:r>
    </w:p>
    <w:p w14:paraId="4CD46D08" w14:textId="77777777" w:rsidR="00754022" w:rsidRDefault="00754022">
      <w:pPr>
        <w:pStyle w:val="BodyText"/>
        <w:rPr>
          <w:sz w:val="20"/>
        </w:rPr>
      </w:pPr>
    </w:p>
    <w:p w14:paraId="0C67AA78" w14:textId="77777777" w:rsidR="00754022" w:rsidRDefault="00754022">
      <w:pPr>
        <w:pStyle w:val="BodyText"/>
        <w:spacing w:before="5"/>
        <w:rPr>
          <w:sz w:val="24"/>
        </w:rPr>
      </w:pPr>
    </w:p>
    <w:p w14:paraId="000379EA" w14:textId="77777777" w:rsidR="00754022" w:rsidRDefault="00964461">
      <w:pPr>
        <w:pStyle w:val="BodyText"/>
        <w:spacing w:before="93" w:line="285" w:lineRule="auto"/>
        <w:ind w:left="100"/>
      </w:pPr>
      <w:r>
        <w:t xml:space="preserve">Initially while tuning we took the </w:t>
      </w:r>
      <w:r>
        <w:rPr>
          <w:b/>
        </w:rPr>
        <w:t xml:space="preserve">range of parameters </w:t>
      </w:r>
      <w:r>
        <w:t>to be between 0.1 and 100, now we take the range of cost between 0.1 and 5 and for gamma 0.01,0.1,0.2 and tune our model again.</w:t>
      </w:r>
    </w:p>
    <w:p w14:paraId="2068C1F4" w14:textId="77777777" w:rsidR="00754022" w:rsidRDefault="00754022">
      <w:pPr>
        <w:pStyle w:val="BodyText"/>
        <w:spacing w:before="10"/>
        <w:rPr>
          <w:sz w:val="25"/>
        </w:rPr>
      </w:pPr>
    </w:p>
    <w:p w14:paraId="6DE56D1B" w14:textId="77777777" w:rsidR="00754022" w:rsidRDefault="00964461">
      <w:pPr>
        <w:pStyle w:val="BodyText"/>
        <w:spacing w:before="1" w:line="285" w:lineRule="auto"/>
        <w:ind w:left="100" w:right="169"/>
      </w:pPr>
      <w:r>
        <w:rPr>
          <w:b/>
        </w:rPr>
        <w:t xml:space="preserve">The plot below </w:t>
      </w:r>
      <w:r>
        <w:t>cost and gamma on X and Y axes. This model is better than the last one because of the amount of darker region in</w:t>
      </w:r>
      <w:r>
        <w:t xml:space="preserve"> the plot. It shows that the RMSE is less as compared to the last one. These values are </w:t>
      </w:r>
      <w:proofErr w:type="gramStart"/>
      <w:r>
        <w:t>considerable</w:t>
      </w:r>
      <w:proofErr w:type="gramEnd"/>
      <w:r>
        <w:t xml:space="preserve"> and we can fit our model by taking these parameter values.</w:t>
      </w:r>
    </w:p>
    <w:p w14:paraId="159786B5" w14:textId="77777777" w:rsidR="00754022" w:rsidRDefault="00754022">
      <w:pPr>
        <w:spacing w:line="285" w:lineRule="auto"/>
        <w:sectPr w:rsidR="00754022">
          <w:pgSz w:w="12240" w:h="15840"/>
          <w:pgMar w:top="1000" w:right="1300" w:bottom="280" w:left="1340" w:header="720" w:footer="720" w:gutter="0"/>
          <w:cols w:space="720"/>
        </w:sectPr>
      </w:pPr>
    </w:p>
    <w:p w14:paraId="71177A2F" w14:textId="77777777" w:rsidR="00754022" w:rsidRDefault="00964461">
      <w:pPr>
        <w:pStyle w:val="BodyText"/>
        <w:ind w:left="130"/>
        <w:rPr>
          <w:sz w:val="20"/>
        </w:rPr>
      </w:pPr>
      <w:r>
        <w:rPr>
          <w:noProof/>
          <w:sz w:val="20"/>
        </w:rPr>
        <w:lastRenderedPageBreak/>
        <w:drawing>
          <wp:inline distT="0" distB="0" distL="0" distR="0" wp14:anchorId="7421F45E" wp14:editId="55A8C07E">
            <wp:extent cx="2604674" cy="28803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604674" cy="2880360"/>
                    </a:xfrm>
                    <a:prstGeom prst="rect">
                      <a:avLst/>
                    </a:prstGeom>
                  </pic:spPr>
                </pic:pic>
              </a:graphicData>
            </a:graphic>
          </wp:inline>
        </w:drawing>
      </w:r>
    </w:p>
    <w:p w14:paraId="2CB75243" w14:textId="77777777" w:rsidR="00754022" w:rsidRDefault="00754022">
      <w:pPr>
        <w:pStyle w:val="BodyText"/>
        <w:rPr>
          <w:sz w:val="20"/>
        </w:rPr>
      </w:pPr>
    </w:p>
    <w:p w14:paraId="0FDBB17B" w14:textId="77777777" w:rsidR="00754022" w:rsidRDefault="00754022">
      <w:pPr>
        <w:pStyle w:val="BodyText"/>
        <w:spacing w:before="3"/>
        <w:rPr>
          <w:sz w:val="23"/>
        </w:rPr>
      </w:pPr>
    </w:p>
    <w:p w14:paraId="7A3466B0" w14:textId="77777777" w:rsidR="00754022" w:rsidRDefault="00964461">
      <w:pPr>
        <w:spacing w:before="94" w:line="280" w:lineRule="auto"/>
        <w:ind w:left="100" w:right="185"/>
        <w:rPr>
          <w:sz w:val="20"/>
        </w:rPr>
      </w:pPr>
      <w:r>
        <w:rPr>
          <w:sz w:val="20"/>
        </w:rPr>
        <w:t>We fit a radial SVM model with the tuned parameters and use it to predict the test</w:t>
      </w:r>
      <w:r>
        <w:rPr>
          <w:sz w:val="20"/>
        </w:rPr>
        <w:t xml:space="preserve"> values on our test set. It performs very well as compared to Linear regression and Linear SVM which shows that our data performs better with non-linear technique. This could happen because of the non-linear relationship of some</w:t>
      </w:r>
      <w:r>
        <w:rPr>
          <w:spacing w:val="-4"/>
          <w:sz w:val="20"/>
        </w:rPr>
        <w:t xml:space="preserve"> </w:t>
      </w:r>
      <w:r>
        <w:rPr>
          <w:sz w:val="20"/>
        </w:rPr>
        <w:t>variables</w:t>
      </w:r>
      <w:r>
        <w:rPr>
          <w:spacing w:val="-4"/>
          <w:sz w:val="20"/>
        </w:rPr>
        <w:t xml:space="preserve"> </w:t>
      </w:r>
      <w:r>
        <w:rPr>
          <w:sz w:val="20"/>
        </w:rPr>
        <w:t>with</w:t>
      </w:r>
      <w:r>
        <w:rPr>
          <w:spacing w:val="-4"/>
          <w:sz w:val="20"/>
        </w:rPr>
        <w:t xml:space="preserve"> </w:t>
      </w:r>
      <w:r>
        <w:rPr>
          <w:sz w:val="20"/>
        </w:rPr>
        <w:t>our</w:t>
      </w:r>
      <w:r>
        <w:rPr>
          <w:spacing w:val="-3"/>
          <w:sz w:val="20"/>
        </w:rPr>
        <w:t xml:space="preserve"> </w:t>
      </w:r>
      <w:r>
        <w:rPr>
          <w:sz w:val="20"/>
        </w:rPr>
        <w:t>predicto</w:t>
      </w:r>
      <w:r>
        <w:rPr>
          <w:sz w:val="20"/>
        </w:rPr>
        <w:t>r</w:t>
      </w:r>
      <w:r>
        <w:rPr>
          <w:spacing w:val="-4"/>
          <w:sz w:val="20"/>
        </w:rPr>
        <w:t xml:space="preserve"> </w:t>
      </w:r>
      <w:r>
        <w:rPr>
          <w:sz w:val="20"/>
        </w:rPr>
        <w:t>variables.</w:t>
      </w:r>
      <w:r>
        <w:rPr>
          <w:spacing w:val="-4"/>
          <w:sz w:val="20"/>
        </w:rPr>
        <w:t xml:space="preserve"> </w:t>
      </w:r>
      <w:r>
        <w:rPr>
          <w:sz w:val="20"/>
        </w:rPr>
        <w:t>We</w:t>
      </w:r>
      <w:r>
        <w:rPr>
          <w:spacing w:val="-4"/>
          <w:sz w:val="20"/>
        </w:rPr>
        <w:t xml:space="preserve"> </w:t>
      </w:r>
      <w:r>
        <w:rPr>
          <w:sz w:val="20"/>
        </w:rPr>
        <w:t>predicted</w:t>
      </w:r>
      <w:r>
        <w:rPr>
          <w:spacing w:val="-3"/>
          <w:sz w:val="20"/>
        </w:rPr>
        <w:t xml:space="preserve"> </w:t>
      </w:r>
      <w:r>
        <w:rPr>
          <w:sz w:val="20"/>
        </w:rPr>
        <w:t>our</w:t>
      </w:r>
      <w:r>
        <w:rPr>
          <w:spacing w:val="-4"/>
          <w:sz w:val="20"/>
        </w:rPr>
        <w:t xml:space="preserve"> </w:t>
      </w:r>
      <w:r>
        <w:rPr>
          <w:sz w:val="20"/>
        </w:rPr>
        <w:t>values</w:t>
      </w:r>
      <w:r>
        <w:rPr>
          <w:spacing w:val="-4"/>
          <w:sz w:val="20"/>
        </w:rPr>
        <w:t xml:space="preserve"> </w:t>
      </w:r>
      <w:r>
        <w:rPr>
          <w:sz w:val="20"/>
        </w:rPr>
        <w:t>and</w:t>
      </w:r>
      <w:r>
        <w:rPr>
          <w:spacing w:val="-4"/>
          <w:sz w:val="20"/>
        </w:rPr>
        <w:t xml:space="preserve"> </w:t>
      </w:r>
      <w:r>
        <w:rPr>
          <w:sz w:val="20"/>
        </w:rPr>
        <w:t>the</w:t>
      </w:r>
      <w:r>
        <w:rPr>
          <w:spacing w:val="-3"/>
          <w:sz w:val="20"/>
        </w:rPr>
        <w:t xml:space="preserve"> </w:t>
      </w:r>
      <w:r>
        <w:rPr>
          <w:sz w:val="20"/>
        </w:rPr>
        <w:t>plot</w:t>
      </w:r>
      <w:r>
        <w:rPr>
          <w:spacing w:val="-4"/>
          <w:sz w:val="20"/>
        </w:rPr>
        <w:t xml:space="preserve"> </w:t>
      </w:r>
      <w:r>
        <w:rPr>
          <w:sz w:val="20"/>
        </w:rPr>
        <w:t>shows</w:t>
      </w:r>
      <w:r>
        <w:rPr>
          <w:spacing w:val="-4"/>
          <w:sz w:val="20"/>
        </w:rPr>
        <w:t xml:space="preserve"> </w:t>
      </w:r>
      <w:r>
        <w:rPr>
          <w:sz w:val="20"/>
        </w:rPr>
        <w:t>a</w:t>
      </w:r>
      <w:r>
        <w:rPr>
          <w:spacing w:val="-4"/>
          <w:sz w:val="20"/>
        </w:rPr>
        <w:t xml:space="preserve"> </w:t>
      </w:r>
      <w:r>
        <w:rPr>
          <w:sz w:val="20"/>
        </w:rPr>
        <w:t>better</w:t>
      </w:r>
      <w:r>
        <w:rPr>
          <w:spacing w:val="-3"/>
          <w:sz w:val="20"/>
        </w:rPr>
        <w:t xml:space="preserve"> </w:t>
      </w:r>
      <w:r>
        <w:rPr>
          <w:sz w:val="20"/>
        </w:rPr>
        <w:t>result</w:t>
      </w:r>
      <w:r>
        <w:rPr>
          <w:spacing w:val="-4"/>
          <w:sz w:val="20"/>
        </w:rPr>
        <w:t xml:space="preserve"> </w:t>
      </w:r>
      <w:r>
        <w:rPr>
          <w:sz w:val="20"/>
        </w:rPr>
        <w:t>as our model covers almost all the values with the</w:t>
      </w:r>
      <w:r>
        <w:rPr>
          <w:spacing w:val="-12"/>
          <w:sz w:val="20"/>
        </w:rPr>
        <w:t xml:space="preserve"> </w:t>
      </w:r>
      <w:r>
        <w:rPr>
          <w:sz w:val="20"/>
        </w:rPr>
        <w:t>line.</w:t>
      </w:r>
    </w:p>
    <w:p w14:paraId="4754782E" w14:textId="77777777" w:rsidR="00754022" w:rsidRDefault="00754022">
      <w:pPr>
        <w:pStyle w:val="BodyText"/>
        <w:rPr>
          <w:sz w:val="20"/>
        </w:rPr>
      </w:pPr>
    </w:p>
    <w:p w14:paraId="0E935B80" w14:textId="77777777" w:rsidR="00754022" w:rsidRDefault="00754022">
      <w:pPr>
        <w:pStyle w:val="BodyText"/>
        <w:rPr>
          <w:sz w:val="20"/>
        </w:rPr>
      </w:pPr>
    </w:p>
    <w:p w14:paraId="4629E85C" w14:textId="77777777" w:rsidR="00754022" w:rsidRDefault="00754022">
      <w:pPr>
        <w:pStyle w:val="BodyText"/>
        <w:rPr>
          <w:sz w:val="20"/>
        </w:rPr>
      </w:pPr>
    </w:p>
    <w:p w14:paraId="50C3E75D" w14:textId="77777777" w:rsidR="00754022" w:rsidRDefault="00754022">
      <w:pPr>
        <w:pStyle w:val="BodyText"/>
        <w:rPr>
          <w:sz w:val="20"/>
        </w:rPr>
      </w:pPr>
    </w:p>
    <w:p w14:paraId="068FC1BE" w14:textId="77777777" w:rsidR="00754022" w:rsidRDefault="00964461">
      <w:pPr>
        <w:pStyle w:val="BodyText"/>
        <w:spacing w:before="10"/>
        <w:rPr>
          <w:sz w:val="11"/>
        </w:rPr>
      </w:pPr>
      <w:r>
        <w:rPr>
          <w:noProof/>
        </w:rPr>
        <w:drawing>
          <wp:anchor distT="0" distB="0" distL="0" distR="0" simplePos="0" relativeHeight="4" behindDoc="0" locked="0" layoutInCell="1" allowOverlap="1" wp14:anchorId="45ED95D6" wp14:editId="469A1A71">
            <wp:simplePos x="0" y="0"/>
            <wp:positionH relativeFrom="page">
              <wp:posOffset>933450</wp:posOffset>
            </wp:positionH>
            <wp:positionV relativeFrom="paragraph">
              <wp:posOffset>111830</wp:posOffset>
            </wp:positionV>
            <wp:extent cx="3034759" cy="305943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034759" cy="3059430"/>
                    </a:xfrm>
                    <a:prstGeom prst="rect">
                      <a:avLst/>
                    </a:prstGeom>
                  </pic:spPr>
                </pic:pic>
              </a:graphicData>
            </a:graphic>
          </wp:anchor>
        </w:drawing>
      </w:r>
    </w:p>
    <w:p w14:paraId="5408392A" w14:textId="77777777" w:rsidR="00754022" w:rsidRDefault="00754022">
      <w:pPr>
        <w:rPr>
          <w:sz w:val="11"/>
        </w:rPr>
        <w:sectPr w:rsidR="00754022">
          <w:pgSz w:w="12240" w:h="15840"/>
          <w:pgMar w:top="1420" w:right="1300" w:bottom="280" w:left="1340" w:header="720" w:footer="720" w:gutter="0"/>
          <w:cols w:space="720"/>
        </w:sectPr>
      </w:pPr>
    </w:p>
    <w:p w14:paraId="5A85E15D" w14:textId="77777777" w:rsidR="00754022" w:rsidRDefault="00964461">
      <w:pPr>
        <w:pStyle w:val="Heading4"/>
        <w:spacing w:before="63"/>
      </w:pPr>
      <w:r>
        <w:lastRenderedPageBreak/>
        <w:t>The statistics and results of our Radial SVM model are shown below</w:t>
      </w:r>
    </w:p>
    <w:p w14:paraId="5D239635" w14:textId="77777777" w:rsidR="00754022" w:rsidRDefault="00754022">
      <w:pPr>
        <w:pStyle w:val="BodyText"/>
        <w:rPr>
          <w:b/>
          <w:sz w:val="20"/>
        </w:rPr>
      </w:pPr>
    </w:p>
    <w:p w14:paraId="39465EE6" w14:textId="77777777" w:rsidR="00754022" w:rsidRDefault="00754022">
      <w:pPr>
        <w:pStyle w:val="BodyText"/>
        <w:rPr>
          <w:b/>
          <w:sz w:val="20"/>
        </w:rPr>
      </w:pPr>
    </w:p>
    <w:p w14:paraId="5BB369C1" w14:textId="77777777" w:rsidR="00754022" w:rsidRDefault="00754022">
      <w:pPr>
        <w:pStyle w:val="BodyText"/>
        <w:spacing w:before="9"/>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5"/>
        <w:gridCol w:w="2910"/>
      </w:tblGrid>
      <w:tr w:rsidR="00754022" w14:paraId="21F373AC" w14:textId="77777777">
        <w:trPr>
          <w:trHeight w:val="475"/>
        </w:trPr>
        <w:tc>
          <w:tcPr>
            <w:tcW w:w="2565" w:type="dxa"/>
            <w:shd w:val="clear" w:color="auto" w:fill="DF6666"/>
          </w:tcPr>
          <w:p w14:paraId="0CED06E7" w14:textId="77777777" w:rsidR="00754022" w:rsidRDefault="00964461">
            <w:pPr>
              <w:pStyle w:val="TableParagraph"/>
              <w:ind w:left="195" w:right="206"/>
              <w:rPr>
                <w:b/>
              </w:rPr>
            </w:pPr>
            <w:r>
              <w:rPr>
                <w:b/>
              </w:rPr>
              <w:t>Mean Squared Error</w:t>
            </w:r>
          </w:p>
        </w:tc>
        <w:tc>
          <w:tcPr>
            <w:tcW w:w="2910" w:type="dxa"/>
            <w:shd w:val="clear" w:color="auto" w:fill="DF6666"/>
          </w:tcPr>
          <w:p w14:paraId="7C2E9412" w14:textId="77777777" w:rsidR="00754022" w:rsidRDefault="00964461">
            <w:pPr>
              <w:pStyle w:val="TableParagraph"/>
              <w:ind w:left="105" w:right="116"/>
              <w:rPr>
                <w:b/>
              </w:rPr>
            </w:pPr>
            <w:r>
              <w:rPr>
                <w:b/>
              </w:rPr>
              <w:t>Root mean squared error</w:t>
            </w:r>
          </w:p>
        </w:tc>
      </w:tr>
      <w:tr w:rsidR="00754022" w14:paraId="50A0F8C7" w14:textId="77777777">
        <w:trPr>
          <w:trHeight w:val="475"/>
        </w:trPr>
        <w:tc>
          <w:tcPr>
            <w:tcW w:w="2565" w:type="dxa"/>
            <w:shd w:val="clear" w:color="auto" w:fill="D9E9D3"/>
          </w:tcPr>
          <w:p w14:paraId="13A94E27" w14:textId="77777777" w:rsidR="00754022" w:rsidRDefault="00964461">
            <w:pPr>
              <w:pStyle w:val="TableParagraph"/>
              <w:ind w:left="195" w:right="202"/>
            </w:pPr>
            <w:r>
              <w:rPr>
                <w:u w:val="single"/>
              </w:rPr>
              <w:t>8.4</w:t>
            </w:r>
          </w:p>
        </w:tc>
        <w:tc>
          <w:tcPr>
            <w:tcW w:w="2910" w:type="dxa"/>
            <w:shd w:val="clear" w:color="auto" w:fill="D9E9D3"/>
          </w:tcPr>
          <w:p w14:paraId="6127D847" w14:textId="77777777" w:rsidR="00754022" w:rsidRDefault="00964461">
            <w:pPr>
              <w:pStyle w:val="TableParagraph"/>
              <w:ind w:right="116"/>
            </w:pPr>
            <w:r>
              <w:rPr>
                <w:u w:val="single"/>
              </w:rPr>
              <w:t>2.9</w:t>
            </w:r>
          </w:p>
        </w:tc>
      </w:tr>
    </w:tbl>
    <w:p w14:paraId="4A74D417" w14:textId="77777777" w:rsidR="00754022" w:rsidRDefault="00754022">
      <w:pPr>
        <w:pStyle w:val="BodyText"/>
        <w:rPr>
          <w:b/>
          <w:sz w:val="20"/>
        </w:rPr>
      </w:pPr>
    </w:p>
    <w:p w14:paraId="7EF96279" w14:textId="77777777" w:rsidR="00754022" w:rsidRDefault="00754022">
      <w:pPr>
        <w:pStyle w:val="BodyText"/>
        <w:rPr>
          <w:b/>
          <w:sz w:val="20"/>
        </w:rPr>
      </w:pPr>
    </w:p>
    <w:p w14:paraId="4043C048" w14:textId="77777777" w:rsidR="00754022" w:rsidRDefault="00754022">
      <w:pPr>
        <w:pStyle w:val="BodyText"/>
        <w:rPr>
          <w:b/>
          <w:sz w:val="20"/>
        </w:rPr>
      </w:pPr>
    </w:p>
    <w:p w14:paraId="02345B9B" w14:textId="77777777" w:rsidR="00754022" w:rsidRDefault="00754022">
      <w:pPr>
        <w:pStyle w:val="BodyText"/>
        <w:spacing w:before="5"/>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0"/>
        <w:gridCol w:w="2205"/>
        <w:gridCol w:w="2115"/>
      </w:tblGrid>
      <w:tr w:rsidR="00754022" w14:paraId="05C9C9DB" w14:textId="77777777">
        <w:trPr>
          <w:trHeight w:val="475"/>
        </w:trPr>
        <w:tc>
          <w:tcPr>
            <w:tcW w:w="2070" w:type="dxa"/>
            <w:shd w:val="clear" w:color="auto" w:fill="A3C2F4"/>
          </w:tcPr>
          <w:p w14:paraId="2DAB0DCB" w14:textId="77777777" w:rsidR="00754022" w:rsidRDefault="00754022">
            <w:pPr>
              <w:pStyle w:val="TableParagraph"/>
              <w:spacing w:before="0"/>
              <w:ind w:left="0"/>
              <w:jc w:val="left"/>
              <w:rPr>
                <w:rFonts w:ascii="Times New Roman"/>
                <w:sz w:val="20"/>
              </w:rPr>
            </w:pPr>
          </w:p>
        </w:tc>
        <w:tc>
          <w:tcPr>
            <w:tcW w:w="2205" w:type="dxa"/>
            <w:shd w:val="clear" w:color="auto" w:fill="A3C2F4"/>
          </w:tcPr>
          <w:p w14:paraId="163CFF57" w14:textId="77777777" w:rsidR="00754022" w:rsidRDefault="00964461">
            <w:pPr>
              <w:pStyle w:val="TableParagraph"/>
              <w:ind w:left="0" w:right="756"/>
              <w:jc w:val="right"/>
              <w:rPr>
                <w:b/>
              </w:rPr>
            </w:pPr>
            <w:r>
              <w:rPr>
                <w:b/>
              </w:rPr>
              <w:t>Actual</w:t>
            </w:r>
          </w:p>
        </w:tc>
        <w:tc>
          <w:tcPr>
            <w:tcW w:w="2115" w:type="dxa"/>
            <w:shd w:val="clear" w:color="auto" w:fill="A3C2F4"/>
          </w:tcPr>
          <w:p w14:paraId="3D1C67E0" w14:textId="77777777" w:rsidR="00754022" w:rsidRDefault="00964461">
            <w:pPr>
              <w:pStyle w:val="TableParagraph"/>
              <w:ind w:left="480" w:right="485"/>
              <w:rPr>
                <w:b/>
              </w:rPr>
            </w:pPr>
            <w:r>
              <w:rPr>
                <w:b/>
              </w:rPr>
              <w:t>Predictors</w:t>
            </w:r>
          </w:p>
        </w:tc>
      </w:tr>
      <w:tr w:rsidR="00754022" w14:paraId="540182B7" w14:textId="77777777">
        <w:trPr>
          <w:trHeight w:val="475"/>
        </w:trPr>
        <w:tc>
          <w:tcPr>
            <w:tcW w:w="2070" w:type="dxa"/>
            <w:shd w:val="clear" w:color="auto" w:fill="D5A6BD"/>
          </w:tcPr>
          <w:p w14:paraId="295182FE" w14:textId="77777777" w:rsidR="00754022" w:rsidRDefault="00964461">
            <w:pPr>
              <w:pStyle w:val="TableParagraph"/>
              <w:ind w:left="450" w:right="466"/>
              <w:rPr>
                <w:b/>
              </w:rPr>
            </w:pPr>
            <w:r>
              <w:rPr>
                <w:b/>
              </w:rPr>
              <w:t>Actual</w:t>
            </w:r>
          </w:p>
        </w:tc>
        <w:tc>
          <w:tcPr>
            <w:tcW w:w="2205" w:type="dxa"/>
            <w:shd w:val="clear" w:color="auto" w:fill="D9D1E8"/>
          </w:tcPr>
          <w:p w14:paraId="371B1919" w14:textId="77777777" w:rsidR="00754022" w:rsidRDefault="00964461">
            <w:pPr>
              <w:pStyle w:val="TableParagraph"/>
              <w:ind w:left="735" w:right="735"/>
              <w:rPr>
                <w:b/>
              </w:rPr>
            </w:pPr>
            <w:r>
              <w:rPr>
                <w:b/>
                <w:spacing w:val="-123"/>
                <w:u w:val="single"/>
              </w:rPr>
              <w:t>1</w:t>
            </w:r>
            <w:r>
              <w:rPr>
                <w:b/>
                <w:spacing w:val="65"/>
              </w:rPr>
              <w:t xml:space="preserve"> </w:t>
            </w:r>
            <w:r>
              <w:rPr>
                <w:b/>
                <w:u w:val="single"/>
              </w:rPr>
              <w:t>.00</w:t>
            </w:r>
          </w:p>
        </w:tc>
        <w:tc>
          <w:tcPr>
            <w:tcW w:w="2115" w:type="dxa"/>
            <w:shd w:val="clear" w:color="auto" w:fill="D9D1E8"/>
          </w:tcPr>
          <w:p w14:paraId="259EB138" w14:textId="77777777" w:rsidR="00754022" w:rsidRDefault="00964461">
            <w:pPr>
              <w:pStyle w:val="TableParagraph"/>
              <w:ind w:left="480" w:right="480"/>
              <w:rPr>
                <w:b/>
              </w:rPr>
            </w:pPr>
            <w:r>
              <w:rPr>
                <w:b/>
                <w:spacing w:val="-62"/>
                <w:u w:val="single"/>
              </w:rPr>
              <w:t>.</w:t>
            </w:r>
            <w:r>
              <w:rPr>
                <w:b/>
                <w:u w:val="single"/>
              </w:rPr>
              <w:t xml:space="preserve"> 9256</w:t>
            </w:r>
          </w:p>
        </w:tc>
      </w:tr>
      <w:tr w:rsidR="00754022" w14:paraId="4CF7C85F" w14:textId="77777777">
        <w:trPr>
          <w:trHeight w:val="475"/>
        </w:trPr>
        <w:tc>
          <w:tcPr>
            <w:tcW w:w="2070" w:type="dxa"/>
            <w:shd w:val="clear" w:color="auto" w:fill="D5A6BD"/>
          </w:tcPr>
          <w:p w14:paraId="59008A5C" w14:textId="77777777" w:rsidR="00754022" w:rsidRDefault="00964461">
            <w:pPr>
              <w:pStyle w:val="TableParagraph"/>
              <w:ind w:left="450" w:right="470"/>
              <w:rPr>
                <w:b/>
              </w:rPr>
            </w:pPr>
            <w:r>
              <w:rPr>
                <w:b/>
              </w:rPr>
              <w:t>Predictors</w:t>
            </w:r>
          </w:p>
        </w:tc>
        <w:tc>
          <w:tcPr>
            <w:tcW w:w="2205" w:type="dxa"/>
            <w:shd w:val="clear" w:color="auto" w:fill="D9D1E8"/>
          </w:tcPr>
          <w:p w14:paraId="04C8CA23" w14:textId="77777777" w:rsidR="00754022" w:rsidRDefault="00964461">
            <w:pPr>
              <w:pStyle w:val="TableParagraph"/>
              <w:ind w:left="0" w:right="814"/>
              <w:jc w:val="right"/>
              <w:rPr>
                <w:b/>
              </w:rPr>
            </w:pPr>
            <w:r>
              <w:rPr>
                <w:b/>
                <w:spacing w:val="-62"/>
                <w:u w:val="single"/>
              </w:rPr>
              <w:t>.</w:t>
            </w:r>
            <w:r>
              <w:rPr>
                <w:b/>
                <w:spacing w:val="1"/>
                <w:u w:val="single"/>
              </w:rPr>
              <w:t xml:space="preserve"> </w:t>
            </w:r>
            <w:r>
              <w:rPr>
                <w:b/>
                <w:u w:val="single"/>
              </w:rPr>
              <w:t>9256</w:t>
            </w:r>
          </w:p>
        </w:tc>
        <w:tc>
          <w:tcPr>
            <w:tcW w:w="2115" w:type="dxa"/>
            <w:shd w:val="clear" w:color="auto" w:fill="D9D1E8"/>
          </w:tcPr>
          <w:p w14:paraId="25FF449B" w14:textId="77777777" w:rsidR="00754022" w:rsidRDefault="00964461">
            <w:pPr>
              <w:pStyle w:val="TableParagraph"/>
              <w:ind w:left="480" w:right="480"/>
              <w:rPr>
                <w:b/>
              </w:rPr>
            </w:pPr>
            <w:r>
              <w:rPr>
                <w:b/>
                <w:spacing w:val="-123"/>
                <w:u w:val="single"/>
              </w:rPr>
              <w:t>1</w:t>
            </w:r>
            <w:r>
              <w:rPr>
                <w:b/>
                <w:spacing w:val="65"/>
              </w:rPr>
              <w:t xml:space="preserve"> </w:t>
            </w:r>
            <w:r>
              <w:rPr>
                <w:b/>
                <w:u w:val="single"/>
              </w:rPr>
              <w:t>.00</w:t>
            </w:r>
          </w:p>
        </w:tc>
      </w:tr>
    </w:tbl>
    <w:p w14:paraId="58CECB16" w14:textId="77777777" w:rsidR="00754022" w:rsidRDefault="00754022">
      <w:pPr>
        <w:pStyle w:val="BodyText"/>
        <w:rPr>
          <w:b/>
          <w:sz w:val="20"/>
        </w:rPr>
      </w:pPr>
    </w:p>
    <w:p w14:paraId="1051FE63" w14:textId="77777777" w:rsidR="00754022" w:rsidRDefault="00754022">
      <w:pPr>
        <w:pStyle w:val="BodyText"/>
        <w:spacing w:before="5"/>
        <w:rPr>
          <w:b/>
          <w:sz w:val="19"/>
        </w:rPr>
      </w:pPr>
    </w:p>
    <w:p w14:paraId="3498C4F4" w14:textId="77777777" w:rsidR="00754022" w:rsidRDefault="00964461">
      <w:pPr>
        <w:spacing w:before="94"/>
        <w:ind w:left="100"/>
        <w:rPr>
          <w:b/>
          <w:sz w:val="20"/>
        </w:rPr>
      </w:pPr>
      <w:r>
        <w:rPr>
          <w:b/>
          <w:sz w:val="20"/>
        </w:rPr>
        <w:t xml:space="preserve">The model performed </w:t>
      </w:r>
      <w:proofErr w:type="gramStart"/>
      <w:r>
        <w:rPr>
          <w:b/>
          <w:sz w:val="20"/>
        </w:rPr>
        <w:t>really well</w:t>
      </w:r>
      <w:proofErr w:type="gramEnd"/>
      <w:r>
        <w:rPr>
          <w:b/>
          <w:sz w:val="20"/>
        </w:rPr>
        <w:t xml:space="preserve"> with our new tuned parameters.</w:t>
      </w:r>
    </w:p>
    <w:p w14:paraId="63C885D4" w14:textId="77777777" w:rsidR="00754022" w:rsidRDefault="00754022">
      <w:pPr>
        <w:pStyle w:val="BodyText"/>
        <w:rPr>
          <w:b/>
        </w:rPr>
      </w:pPr>
    </w:p>
    <w:p w14:paraId="1EC2F0E8" w14:textId="77777777" w:rsidR="00754022" w:rsidRDefault="00754022">
      <w:pPr>
        <w:pStyle w:val="BodyText"/>
        <w:rPr>
          <w:b/>
        </w:rPr>
      </w:pPr>
    </w:p>
    <w:p w14:paraId="37A0B46C" w14:textId="77777777" w:rsidR="00754022" w:rsidRDefault="00754022">
      <w:pPr>
        <w:pStyle w:val="BodyText"/>
        <w:spacing w:before="3"/>
        <w:rPr>
          <w:b/>
          <w:sz w:val="29"/>
        </w:rPr>
      </w:pPr>
    </w:p>
    <w:p w14:paraId="2B36594B" w14:textId="77777777" w:rsidR="00754022" w:rsidRDefault="00964461">
      <w:pPr>
        <w:pStyle w:val="Heading2"/>
        <w:spacing w:before="0"/>
      </w:pPr>
      <w:r>
        <w:t>K-Nearest Neighbors (KNN)</w:t>
      </w:r>
    </w:p>
    <w:p w14:paraId="5F0C65B7" w14:textId="77777777" w:rsidR="00754022" w:rsidRDefault="00754022">
      <w:pPr>
        <w:pStyle w:val="BodyText"/>
        <w:spacing w:before="9"/>
        <w:rPr>
          <w:b/>
          <w:sz w:val="28"/>
        </w:rPr>
      </w:pPr>
    </w:p>
    <w:p w14:paraId="79A704A7" w14:textId="77777777" w:rsidR="00754022" w:rsidRDefault="00964461">
      <w:pPr>
        <w:spacing w:line="280" w:lineRule="auto"/>
        <w:ind w:left="100" w:right="262"/>
        <w:rPr>
          <w:sz w:val="20"/>
        </w:rPr>
      </w:pPr>
      <w:r>
        <w:rPr>
          <w:sz w:val="20"/>
        </w:rPr>
        <w:t xml:space="preserve">We fit a K-nearest neighbor regression on our data set by selecting the best value of k by using cross </w:t>
      </w:r>
      <w:proofErr w:type="gramStart"/>
      <w:r>
        <w:rPr>
          <w:sz w:val="20"/>
        </w:rPr>
        <w:t>validation .</w:t>
      </w:r>
      <w:proofErr w:type="gramEnd"/>
      <w:r>
        <w:rPr>
          <w:sz w:val="20"/>
        </w:rPr>
        <w:t xml:space="preserve"> The best value for k was ‘5</w:t>
      </w:r>
      <w:proofErr w:type="gramStart"/>
      <w:r>
        <w:rPr>
          <w:sz w:val="20"/>
        </w:rPr>
        <w:t>’ ,</w:t>
      </w:r>
      <w:proofErr w:type="gramEnd"/>
      <w:r>
        <w:rPr>
          <w:sz w:val="20"/>
        </w:rPr>
        <w:t xml:space="preserve"> so we predicted by choosing 5 nearest points are giving the prediction on that basis. We used the ‘train’ fun</w:t>
      </w:r>
      <w:r>
        <w:rPr>
          <w:sz w:val="20"/>
        </w:rPr>
        <w:t>ction in “caret” library to train our model by selecting the best value of K over many values. (RMSE was used to select the best K)</w:t>
      </w:r>
    </w:p>
    <w:p w14:paraId="176A7F72" w14:textId="77777777" w:rsidR="00754022" w:rsidRDefault="00754022">
      <w:pPr>
        <w:pStyle w:val="BodyText"/>
        <w:spacing w:before="9"/>
        <w:rPr>
          <w:sz w:val="23"/>
        </w:rPr>
      </w:pPr>
    </w:p>
    <w:p w14:paraId="6BA7E6CB" w14:textId="77777777" w:rsidR="00754022" w:rsidRDefault="00964461">
      <w:pPr>
        <w:ind w:left="100"/>
        <w:rPr>
          <w:b/>
          <w:sz w:val="20"/>
        </w:rPr>
      </w:pPr>
      <w:r>
        <w:rPr>
          <w:b/>
          <w:sz w:val="20"/>
        </w:rPr>
        <w:t>The statistics and results are shown below</w:t>
      </w:r>
    </w:p>
    <w:p w14:paraId="234DE44C" w14:textId="77777777" w:rsidR="00754022" w:rsidRDefault="00754022">
      <w:pPr>
        <w:pStyle w:val="BodyText"/>
        <w:rPr>
          <w:b/>
          <w:sz w:val="20"/>
        </w:rPr>
      </w:pPr>
    </w:p>
    <w:p w14:paraId="7E3BF679" w14:textId="77777777" w:rsidR="00754022" w:rsidRDefault="00754022">
      <w:pPr>
        <w:pStyle w:val="BodyText"/>
        <w:spacing w:before="9" w:after="1"/>
        <w:rPr>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5"/>
        <w:gridCol w:w="2910"/>
      </w:tblGrid>
      <w:tr w:rsidR="00754022" w14:paraId="5D796197" w14:textId="77777777">
        <w:trPr>
          <w:trHeight w:val="475"/>
        </w:trPr>
        <w:tc>
          <w:tcPr>
            <w:tcW w:w="2565" w:type="dxa"/>
            <w:shd w:val="clear" w:color="auto" w:fill="DF6666"/>
          </w:tcPr>
          <w:p w14:paraId="5D6B6901" w14:textId="77777777" w:rsidR="00754022" w:rsidRDefault="00964461">
            <w:pPr>
              <w:pStyle w:val="TableParagraph"/>
              <w:ind w:left="195" w:right="206"/>
              <w:rPr>
                <w:b/>
              </w:rPr>
            </w:pPr>
            <w:r>
              <w:rPr>
                <w:b/>
              </w:rPr>
              <w:t>Mean Squared Error</w:t>
            </w:r>
          </w:p>
        </w:tc>
        <w:tc>
          <w:tcPr>
            <w:tcW w:w="2910" w:type="dxa"/>
            <w:shd w:val="clear" w:color="auto" w:fill="DF6666"/>
          </w:tcPr>
          <w:p w14:paraId="7CA83EAD" w14:textId="77777777" w:rsidR="00754022" w:rsidRDefault="00964461">
            <w:pPr>
              <w:pStyle w:val="TableParagraph"/>
              <w:ind w:left="105" w:right="116"/>
              <w:rPr>
                <w:b/>
              </w:rPr>
            </w:pPr>
            <w:r>
              <w:rPr>
                <w:b/>
              </w:rPr>
              <w:t>Root mean squared error</w:t>
            </w:r>
          </w:p>
        </w:tc>
      </w:tr>
      <w:tr w:rsidR="00754022" w14:paraId="573D7764" w14:textId="77777777">
        <w:trPr>
          <w:trHeight w:val="475"/>
        </w:trPr>
        <w:tc>
          <w:tcPr>
            <w:tcW w:w="2565" w:type="dxa"/>
            <w:shd w:val="clear" w:color="auto" w:fill="D9E9D3"/>
          </w:tcPr>
          <w:p w14:paraId="14A1C9AE" w14:textId="77777777" w:rsidR="00754022" w:rsidRDefault="00964461">
            <w:pPr>
              <w:pStyle w:val="TableParagraph"/>
              <w:ind w:left="195" w:right="200"/>
            </w:pPr>
            <w:r>
              <w:rPr>
                <w:u w:val="single"/>
              </w:rPr>
              <w:t>19.7</w:t>
            </w:r>
          </w:p>
        </w:tc>
        <w:tc>
          <w:tcPr>
            <w:tcW w:w="2910" w:type="dxa"/>
            <w:shd w:val="clear" w:color="auto" w:fill="D9E9D3"/>
          </w:tcPr>
          <w:p w14:paraId="1DC2DA4D" w14:textId="77777777" w:rsidR="00754022" w:rsidRDefault="00964461">
            <w:pPr>
              <w:pStyle w:val="TableParagraph"/>
              <w:ind w:right="116"/>
            </w:pPr>
            <w:r>
              <w:rPr>
                <w:u w:val="single"/>
              </w:rPr>
              <w:t>4.4</w:t>
            </w:r>
          </w:p>
        </w:tc>
      </w:tr>
    </w:tbl>
    <w:p w14:paraId="6C1A12BD" w14:textId="77777777" w:rsidR="00754022" w:rsidRDefault="00754022">
      <w:pPr>
        <w:pStyle w:val="BodyText"/>
        <w:rPr>
          <w:b/>
          <w:sz w:val="20"/>
        </w:rPr>
      </w:pPr>
    </w:p>
    <w:p w14:paraId="3F4DCD94" w14:textId="77777777" w:rsidR="00754022" w:rsidRDefault="00754022">
      <w:pPr>
        <w:pStyle w:val="BodyText"/>
        <w:rPr>
          <w:b/>
          <w:sz w:val="20"/>
        </w:rPr>
      </w:pPr>
    </w:p>
    <w:p w14:paraId="26D4766B" w14:textId="77777777" w:rsidR="00754022" w:rsidRDefault="00754022">
      <w:pPr>
        <w:pStyle w:val="BodyText"/>
        <w:rPr>
          <w:b/>
          <w:sz w:val="20"/>
        </w:rPr>
      </w:pPr>
    </w:p>
    <w:p w14:paraId="3FCF9D92" w14:textId="77777777" w:rsidR="00754022" w:rsidRDefault="00754022">
      <w:pPr>
        <w:pStyle w:val="BodyText"/>
        <w:spacing w:before="5"/>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0"/>
        <w:gridCol w:w="2205"/>
        <w:gridCol w:w="2115"/>
      </w:tblGrid>
      <w:tr w:rsidR="00754022" w14:paraId="2C8F4D3A" w14:textId="77777777">
        <w:trPr>
          <w:trHeight w:val="475"/>
        </w:trPr>
        <w:tc>
          <w:tcPr>
            <w:tcW w:w="2070" w:type="dxa"/>
            <w:shd w:val="clear" w:color="auto" w:fill="A3C2F4"/>
          </w:tcPr>
          <w:p w14:paraId="1ADCB472" w14:textId="77777777" w:rsidR="00754022" w:rsidRDefault="00754022">
            <w:pPr>
              <w:pStyle w:val="TableParagraph"/>
              <w:spacing w:before="0"/>
              <w:ind w:left="0"/>
              <w:jc w:val="left"/>
              <w:rPr>
                <w:rFonts w:ascii="Times New Roman"/>
                <w:sz w:val="20"/>
              </w:rPr>
            </w:pPr>
          </w:p>
        </w:tc>
        <w:tc>
          <w:tcPr>
            <w:tcW w:w="2205" w:type="dxa"/>
            <w:shd w:val="clear" w:color="auto" w:fill="A3C2F4"/>
          </w:tcPr>
          <w:p w14:paraId="20033B0E" w14:textId="77777777" w:rsidR="00754022" w:rsidRDefault="00964461">
            <w:pPr>
              <w:pStyle w:val="TableParagraph"/>
              <w:ind w:left="735" w:right="736"/>
              <w:rPr>
                <w:b/>
              </w:rPr>
            </w:pPr>
            <w:r>
              <w:rPr>
                <w:b/>
              </w:rPr>
              <w:t>Actual</w:t>
            </w:r>
          </w:p>
        </w:tc>
        <w:tc>
          <w:tcPr>
            <w:tcW w:w="2115" w:type="dxa"/>
            <w:shd w:val="clear" w:color="auto" w:fill="A3C2F4"/>
          </w:tcPr>
          <w:p w14:paraId="36FD400F" w14:textId="77777777" w:rsidR="00754022" w:rsidRDefault="00964461">
            <w:pPr>
              <w:pStyle w:val="TableParagraph"/>
              <w:ind w:left="480" w:right="485"/>
              <w:rPr>
                <w:b/>
              </w:rPr>
            </w:pPr>
            <w:r>
              <w:rPr>
                <w:b/>
              </w:rPr>
              <w:t>Predictors</w:t>
            </w:r>
          </w:p>
        </w:tc>
      </w:tr>
      <w:tr w:rsidR="00754022" w14:paraId="416187B4" w14:textId="77777777">
        <w:trPr>
          <w:trHeight w:val="475"/>
        </w:trPr>
        <w:tc>
          <w:tcPr>
            <w:tcW w:w="2070" w:type="dxa"/>
            <w:shd w:val="clear" w:color="auto" w:fill="D5A6BD"/>
          </w:tcPr>
          <w:p w14:paraId="10927261" w14:textId="77777777" w:rsidR="00754022" w:rsidRDefault="00964461">
            <w:pPr>
              <w:pStyle w:val="TableParagraph"/>
              <w:ind w:left="450" w:right="466"/>
              <w:rPr>
                <w:b/>
              </w:rPr>
            </w:pPr>
            <w:r>
              <w:rPr>
                <w:b/>
              </w:rPr>
              <w:t>Actual</w:t>
            </w:r>
          </w:p>
        </w:tc>
        <w:tc>
          <w:tcPr>
            <w:tcW w:w="2205" w:type="dxa"/>
            <w:shd w:val="clear" w:color="auto" w:fill="D9D1E8"/>
          </w:tcPr>
          <w:p w14:paraId="5D3AB194" w14:textId="77777777" w:rsidR="00754022" w:rsidRDefault="00964461">
            <w:pPr>
              <w:pStyle w:val="TableParagraph"/>
              <w:ind w:left="735" w:right="735"/>
              <w:rPr>
                <w:b/>
              </w:rPr>
            </w:pPr>
            <w:r>
              <w:rPr>
                <w:b/>
                <w:spacing w:val="-123"/>
                <w:u w:val="single"/>
              </w:rPr>
              <w:t>1</w:t>
            </w:r>
            <w:r>
              <w:rPr>
                <w:b/>
                <w:spacing w:val="65"/>
              </w:rPr>
              <w:t xml:space="preserve"> </w:t>
            </w:r>
            <w:r>
              <w:rPr>
                <w:b/>
                <w:u w:val="single"/>
              </w:rPr>
              <w:t>.00</w:t>
            </w:r>
          </w:p>
        </w:tc>
        <w:tc>
          <w:tcPr>
            <w:tcW w:w="2115" w:type="dxa"/>
            <w:shd w:val="clear" w:color="auto" w:fill="D9D1E8"/>
          </w:tcPr>
          <w:p w14:paraId="2FBB5967" w14:textId="77777777" w:rsidR="00754022" w:rsidRDefault="00964461">
            <w:pPr>
              <w:pStyle w:val="TableParagraph"/>
              <w:ind w:left="480" w:right="480"/>
              <w:rPr>
                <w:b/>
              </w:rPr>
            </w:pPr>
            <w:r>
              <w:rPr>
                <w:b/>
                <w:spacing w:val="-62"/>
                <w:u w:val="single"/>
              </w:rPr>
              <w:t>.</w:t>
            </w:r>
            <w:r>
              <w:rPr>
                <w:b/>
                <w:spacing w:val="-1"/>
                <w:u w:val="single"/>
              </w:rPr>
              <w:t xml:space="preserve"> </w:t>
            </w:r>
            <w:r>
              <w:rPr>
                <w:b/>
                <w:spacing w:val="4"/>
                <w:u w:val="single"/>
              </w:rPr>
              <w:t>88</w:t>
            </w:r>
          </w:p>
        </w:tc>
      </w:tr>
      <w:tr w:rsidR="00754022" w14:paraId="15D5D697" w14:textId="77777777">
        <w:trPr>
          <w:trHeight w:val="475"/>
        </w:trPr>
        <w:tc>
          <w:tcPr>
            <w:tcW w:w="2070" w:type="dxa"/>
            <w:shd w:val="clear" w:color="auto" w:fill="D5A6BD"/>
          </w:tcPr>
          <w:p w14:paraId="559FE293" w14:textId="77777777" w:rsidR="00754022" w:rsidRDefault="00964461">
            <w:pPr>
              <w:pStyle w:val="TableParagraph"/>
              <w:ind w:left="450" w:right="470"/>
              <w:rPr>
                <w:b/>
              </w:rPr>
            </w:pPr>
            <w:r>
              <w:rPr>
                <w:b/>
              </w:rPr>
              <w:t>Predictors</w:t>
            </w:r>
          </w:p>
        </w:tc>
        <w:tc>
          <w:tcPr>
            <w:tcW w:w="2205" w:type="dxa"/>
            <w:shd w:val="clear" w:color="auto" w:fill="D9D1E8"/>
          </w:tcPr>
          <w:p w14:paraId="71C4079A" w14:textId="77777777" w:rsidR="00754022" w:rsidRDefault="00964461">
            <w:pPr>
              <w:pStyle w:val="TableParagraph"/>
              <w:ind w:left="735" w:right="735"/>
              <w:rPr>
                <w:b/>
              </w:rPr>
            </w:pPr>
            <w:r>
              <w:rPr>
                <w:b/>
                <w:spacing w:val="-62"/>
                <w:u w:val="single"/>
              </w:rPr>
              <w:t>.</w:t>
            </w:r>
            <w:r>
              <w:rPr>
                <w:b/>
                <w:spacing w:val="-1"/>
                <w:u w:val="single"/>
              </w:rPr>
              <w:t xml:space="preserve"> </w:t>
            </w:r>
            <w:r>
              <w:rPr>
                <w:b/>
                <w:spacing w:val="4"/>
                <w:u w:val="single"/>
              </w:rPr>
              <w:t>88</w:t>
            </w:r>
          </w:p>
        </w:tc>
        <w:tc>
          <w:tcPr>
            <w:tcW w:w="2115" w:type="dxa"/>
            <w:shd w:val="clear" w:color="auto" w:fill="D9D1E8"/>
          </w:tcPr>
          <w:p w14:paraId="086495DC" w14:textId="77777777" w:rsidR="00754022" w:rsidRDefault="00964461">
            <w:pPr>
              <w:pStyle w:val="TableParagraph"/>
              <w:ind w:left="480" w:right="480"/>
              <w:rPr>
                <w:b/>
              </w:rPr>
            </w:pPr>
            <w:r>
              <w:rPr>
                <w:b/>
                <w:spacing w:val="-123"/>
                <w:u w:val="single"/>
              </w:rPr>
              <w:t>1</w:t>
            </w:r>
            <w:r>
              <w:rPr>
                <w:b/>
                <w:spacing w:val="65"/>
              </w:rPr>
              <w:t xml:space="preserve"> </w:t>
            </w:r>
            <w:r>
              <w:rPr>
                <w:b/>
                <w:u w:val="single"/>
              </w:rPr>
              <w:t>.00</w:t>
            </w:r>
          </w:p>
        </w:tc>
      </w:tr>
    </w:tbl>
    <w:p w14:paraId="47962523" w14:textId="77777777" w:rsidR="00754022" w:rsidRDefault="00754022">
      <w:pPr>
        <w:pStyle w:val="BodyText"/>
        <w:rPr>
          <w:b/>
          <w:sz w:val="20"/>
        </w:rPr>
      </w:pPr>
    </w:p>
    <w:p w14:paraId="661B9817" w14:textId="77777777" w:rsidR="00754022" w:rsidRDefault="00754022">
      <w:pPr>
        <w:pStyle w:val="BodyText"/>
        <w:spacing w:before="5"/>
        <w:rPr>
          <w:b/>
          <w:sz w:val="19"/>
        </w:rPr>
      </w:pPr>
    </w:p>
    <w:p w14:paraId="4BA6852B" w14:textId="77777777" w:rsidR="00754022" w:rsidRDefault="00964461">
      <w:pPr>
        <w:spacing w:before="94"/>
        <w:ind w:left="100"/>
        <w:rPr>
          <w:b/>
          <w:sz w:val="20"/>
        </w:rPr>
      </w:pPr>
      <w:r>
        <w:rPr>
          <w:b/>
          <w:sz w:val="20"/>
        </w:rPr>
        <w:t>The MSE again raised to 19.7 for our KNN model</w:t>
      </w:r>
    </w:p>
    <w:p w14:paraId="4E4FA227" w14:textId="77777777" w:rsidR="00754022" w:rsidRDefault="00754022">
      <w:pPr>
        <w:rPr>
          <w:sz w:val="20"/>
        </w:rPr>
        <w:sectPr w:rsidR="00754022">
          <w:pgSz w:w="12240" w:h="15840"/>
          <w:pgMar w:top="1020" w:right="1300" w:bottom="280" w:left="1340" w:header="720" w:footer="720" w:gutter="0"/>
          <w:cols w:space="720"/>
        </w:sectPr>
      </w:pPr>
    </w:p>
    <w:p w14:paraId="600CA2B5" w14:textId="77777777" w:rsidR="00754022" w:rsidRDefault="00964461">
      <w:pPr>
        <w:pStyle w:val="Heading2"/>
        <w:spacing w:line="573" w:lineRule="auto"/>
        <w:ind w:right="5225"/>
      </w:pPr>
      <w:r>
        <w:lastRenderedPageBreak/>
        <w:t>Now we try model for “classification” Linear SVM for classification:</w:t>
      </w:r>
    </w:p>
    <w:p w14:paraId="5FCAF336" w14:textId="77777777" w:rsidR="00754022" w:rsidRDefault="00964461">
      <w:pPr>
        <w:pStyle w:val="Heading3"/>
        <w:spacing w:line="288" w:lineRule="auto"/>
        <w:ind w:right="607"/>
      </w:pPr>
      <w:r>
        <w:rPr>
          <w:color w:val="333333"/>
        </w:rPr>
        <w:t>The SVM algorithm works on finding a hyperplane which will maximize the distance between the hyperplane and the support vectors. The formulation of our hyperplane here was non-linear and our testing error is still lesser than training error with an underly</w:t>
      </w:r>
      <w:r>
        <w:rPr>
          <w:color w:val="333333"/>
        </w:rPr>
        <w:t>ing fit that appears to be non-linear</w:t>
      </w:r>
    </w:p>
    <w:p w14:paraId="07E14952" w14:textId="77777777" w:rsidR="00754022" w:rsidRDefault="00754022">
      <w:pPr>
        <w:pStyle w:val="BodyText"/>
        <w:spacing w:before="7"/>
        <w:rPr>
          <w:sz w:val="28"/>
        </w:rPr>
      </w:pPr>
    </w:p>
    <w:p w14:paraId="68C67513" w14:textId="77777777" w:rsidR="00754022" w:rsidRDefault="00964461">
      <w:pPr>
        <w:pStyle w:val="BodyText"/>
        <w:spacing w:before="1" w:line="285" w:lineRule="auto"/>
        <w:ind w:left="100"/>
      </w:pPr>
      <w:r>
        <w:t>Now we fit a linear SVM for classification by taking a dummy variable for medv by taking medv &lt; than the median as ‘0’ and medv&gt;median as ‘1’. The dummy variable is added at the end as a 15th column. We use the variab</w:t>
      </w:r>
      <w:r>
        <w:t>les to classify the value of medv as 0 or 1.</w:t>
      </w:r>
    </w:p>
    <w:p w14:paraId="20865323" w14:textId="77777777" w:rsidR="00754022" w:rsidRDefault="00754022">
      <w:pPr>
        <w:pStyle w:val="BodyText"/>
        <w:spacing w:before="9"/>
        <w:rPr>
          <w:sz w:val="25"/>
        </w:rPr>
      </w:pPr>
    </w:p>
    <w:p w14:paraId="5C303B82" w14:textId="77777777" w:rsidR="00754022" w:rsidRDefault="00964461">
      <w:pPr>
        <w:pStyle w:val="BodyText"/>
        <w:spacing w:line="285" w:lineRule="auto"/>
        <w:ind w:left="100" w:right="262"/>
      </w:pPr>
      <w:r>
        <w:rPr>
          <w:b/>
        </w:rPr>
        <w:t xml:space="preserve">The plot below shows </w:t>
      </w:r>
      <w:r>
        <w:t xml:space="preserve">the classification </w:t>
      </w:r>
      <w:proofErr w:type="gramStart"/>
      <w:r>
        <w:t>on the basis of</w:t>
      </w:r>
      <w:proofErr w:type="gramEnd"/>
      <w:r>
        <w:t xml:space="preserve"> the value of lstat. The red dots are above the median value and the green dots are above the median value.</w:t>
      </w:r>
    </w:p>
    <w:p w14:paraId="4167C33E" w14:textId="77777777" w:rsidR="00754022" w:rsidRDefault="00754022">
      <w:pPr>
        <w:pStyle w:val="BodyText"/>
        <w:rPr>
          <w:sz w:val="20"/>
        </w:rPr>
      </w:pPr>
    </w:p>
    <w:p w14:paraId="44B9F345" w14:textId="77777777" w:rsidR="00754022" w:rsidRDefault="00754022">
      <w:pPr>
        <w:pStyle w:val="BodyText"/>
        <w:rPr>
          <w:sz w:val="20"/>
        </w:rPr>
      </w:pPr>
    </w:p>
    <w:p w14:paraId="2CB67E6D" w14:textId="77777777" w:rsidR="00754022" w:rsidRDefault="00754022">
      <w:pPr>
        <w:pStyle w:val="BodyText"/>
        <w:rPr>
          <w:sz w:val="20"/>
        </w:rPr>
      </w:pPr>
    </w:p>
    <w:p w14:paraId="701CE5B3" w14:textId="77777777" w:rsidR="00754022" w:rsidRDefault="00964461">
      <w:pPr>
        <w:pStyle w:val="BodyText"/>
        <w:rPr>
          <w:sz w:val="17"/>
        </w:rPr>
      </w:pPr>
      <w:r>
        <w:rPr>
          <w:noProof/>
        </w:rPr>
        <w:drawing>
          <wp:anchor distT="0" distB="0" distL="0" distR="0" simplePos="0" relativeHeight="5" behindDoc="0" locked="0" layoutInCell="1" allowOverlap="1" wp14:anchorId="20F549E1" wp14:editId="7D1FF4A2">
            <wp:simplePos x="0" y="0"/>
            <wp:positionH relativeFrom="page">
              <wp:posOffset>933450</wp:posOffset>
            </wp:positionH>
            <wp:positionV relativeFrom="paragraph">
              <wp:posOffset>148928</wp:posOffset>
            </wp:positionV>
            <wp:extent cx="2541618" cy="309372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541618" cy="3093720"/>
                    </a:xfrm>
                    <a:prstGeom prst="rect">
                      <a:avLst/>
                    </a:prstGeom>
                  </pic:spPr>
                </pic:pic>
              </a:graphicData>
            </a:graphic>
          </wp:anchor>
        </w:drawing>
      </w:r>
      <w:r>
        <w:rPr>
          <w:noProof/>
        </w:rPr>
        <w:drawing>
          <wp:anchor distT="0" distB="0" distL="0" distR="0" simplePos="0" relativeHeight="6" behindDoc="0" locked="0" layoutInCell="1" allowOverlap="1" wp14:anchorId="4DF8D806" wp14:editId="5E842AAE">
            <wp:simplePos x="0" y="0"/>
            <wp:positionH relativeFrom="page">
              <wp:posOffset>3933825</wp:posOffset>
            </wp:positionH>
            <wp:positionV relativeFrom="paragraph">
              <wp:posOffset>253703</wp:posOffset>
            </wp:positionV>
            <wp:extent cx="2644856" cy="299161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644856" cy="2991612"/>
                    </a:xfrm>
                    <a:prstGeom prst="rect">
                      <a:avLst/>
                    </a:prstGeom>
                  </pic:spPr>
                </pic:pic>
              </a:graphicData>
            </a:graphic>
          </wp:anchor>
        </w:drawing>
      </w:r>
    </w:p>
    <w:p w14:paraId="1FA4F685" w14:textId="77777777" w:rsidR="00754022" w:rsidRDefault="00754022">
      <w:pPr>
        <w:pStyle w:val="BodyText"/>
        <w:spacing w:before="9"/>
        <w:rPr>
          <w:sz w:val="24"/>
        </w:rPr>
      </w:pPr>
    </w:p>
    <w:p w14:paraId="169214C6" w14:textId="77777777" w:rsidR="00754022" w:rsidRDefault="00964461">
      <w:pPr>
        <w:pStyle w:val="Heading4"/>
        <w:spacing w:before="93"/>
      </w:pPr>
      <w:r>
        <w:t>The confusion matrix is shown below-</w:t>
      </w:r>
    </w:p>
    <w:p w14:paraId="7D33BC34" w14:textId="77777777" w:rsidR="00754022" w:rsidRDefault="00754022">
      <w:pPr>
        <w:pStyle w:val="BodyText"/>
        <w:rPr>
          <w:b/>
          <w:sz w:val="20"/>
        </w:rPr>
      </w:pPr>
    </w:p>
    <w:p w14:paraId="44C813A5" w14:textId="77777777" w:rsidR="00754022" w:rsidRDefault="00754022">
      <w:pPr>
        <w:pStyle w:val="BodyText"/>
        <w:rPr>
          <w:b/>
          <w:sz w:val="20"/>
        </w:rPr>
      </w:pPr>
    </w:p>
    <w:p w14:paraId="4AA68B6A" w14:textId="77777777" w:rsidR="00754022" w:rsidRDefault="00754022">
      <w:pPr>
        <w:pStyle w:val="BodyText"/>
        <w:spacing w:before="8" w:after="1"/>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754022" w14:paraId="4A22A7D7" w14:textId="77777777">
        <w:trPr>
          <w:trHeight w:val="445"/>
        </w:trPr>
        <w:tc>
          <w:tcPr>
            <w:tcW w:w="3120" w:type="dxa"/>
            <w:shd w:val="clear" w:color="auto" w:fill="4A86E7"/>
          </w:tcPr>
          <w:p w14:paraId="723F3F9D" w14:textId="77777777" w:rsidR="00754022" w:rsidRDefault="00754022">
            <w:pPr>
              <w:pStyle w:val="TableParagraph"/>
              <w:spacing w:before="0"/>
              <w:ind w:left="0"/>
              <w:jc w:val="left"/>
              <w:rPr>
                <w:rFonts w:ascii="Times New Roman"/>
              </w:rPr>
            </w:pPr>
          </w:p>
        </w:tc>
        <w:tc>
          <w:tcPr>
            <w:tcW w:w="3120" w:type="dxa"/>
            <w:shd w:val="clear" w:color="auto" w:fill="4A86E7"/>
          </w:tcPr>
          <w:p w14:paraId="7F786FA1" w14:textId="77777777" w:rsidR="00754022" w:rsidRDefault="00964461">
            <w:pPr>
              <w:pStyle w:val="TableParagraph"/>
              <w:spacing w:before="110"/>
              <w:ind w:left="1489"/>
              <w:jc w:val="left"/>
              <w:rPr>
                <w:b/>
                <w:sz w:val="20"/>
              </w:rPr>
            </w:pPr>
            <w:r>
              <w:rPr>
                <w:b/>
                <w:sz w:val="20"/>
              </w:rPr>
              <w:t>0</w:t>
            </w:r>
          </w:p>
        </w:tc>
        <w:tc>
          <w:tcPr>
            <w:tcW w:w="3120" w:type="dxa"/>
            <w:shd w:val="clear" w:color="auto" w:fill="4A86E7"/>
          </w:tcPr>
          <w:p w14:paraId="4A5F6E98" w14:textId="77777777" w:rsidR="00754022" w:rsidRDefault="00964461">
            <w:pPr>
              <w:pStyle w:val="TableParagraph"/>
              <w:spacing w:before="110"/>
              <w:ind w:left="1489"/>
              <w:jc w:val="left"/>
              <w:rPr>
                <w:b/>
                <w:sz w:val="20"/>
              </w:rPr>
            </w:pPr>
            <w:r>
              <w:rPr>
                <w:b/>
                <w:sz w:val="20"/>
              </w:rPr>
              <w:t>1</w:t>
            </w:r>
          </w:p>
        </w:tc>
      </w:tr>
      <w:tr w:rsidR="00754022" w14:paraId="2F751D9A" w14:textId="77777777">
        <w:trPr>
          <w:trHeight w:val="445"/>
        </w:trPr>
        <w:tc>
          <w:tcPr>
            <w:tcW w:w="3120" w:type="dxa"/>
            <w:shd w:val="clear" w:color="auto" w:fill="CFE2F2"/>
          </w:tcPr>
          <w:p w14:paraId="2E8DCF27" w14:textId="77777777" w:rsidR="00754022" w:rsidRDefault="00964461">
            <w:pPr>
              <w:pStyle w:val="TableParagraph"/>
              <w:spacing w:before="110"/>
              <w:ind w:left="0" w:right="6"/>
              <w:rPr>
                <w:b/>
                <w:sz w:val="20"/>
              </w:rPr>
            </w:pPr>
            <w:r>
              <w:rPr>
                <w:b/>
                <w:sz w:val="20"/>
              </w:rPr>
              <w:t>0</w:t>
            </w:r>
          </w:p>
        </w:tc>
        <w:tc>
          <w:tcPr>
            <w:tcW w:w="3120" w:type="dxa"/>
            <w:shd w:val="clear" w:color="auto" w:fill="CFE2F2"/>
          </w:tcPr>
          <w:p w14:paraId="1150E22A" w14:textId="77777777" w:rsidR="00754022" w:rsidRDefault="00964461">
            <w:pPr>
              <w:pStyle w:val="TableParagraph"/>
              <w:spacing w:before="110"/>
              <w:ind w:left="1429"/>
              <w:jc w:val="left"/>
              <w:rPr>
                <w:b/>
                <w:sz w:val="20"/>
              </w:rPr>
            </w:pPr>
            <w:r>
              <w:rPr>
                <w:b/>
                <w:sz w:val="20"/>
              </w:rPr>
              <w:t>50</w:t>
            </w:r>
          </w:p>
        </w:tc>
        <w:tc>
          <w:tcPr>
            <w:tcW w:w="3120" w:type="dxa"/>
            <w:shd w:val="clear" w:color="auto" w:fill="CFE2F2"/>
          </w:tcPr>
          <w:p w14:paraId="67011450" w14:textId="77777777" w:rsidR="00754022" w:rsidRDefault="00964461">
            <w:pPr>
              <w:pStyle w:val="TableParagraph"/>
              <w:spacing w:before="110"/>
              <w:ind w:left="1489"/>
              <w:jc w:val="left"/>
              <w:rPr>
                <w:b/>
                <w:sz w:val="20"/>
              </w:rPr>
            </w:pPr>
            <w:r>
              <w:rPr>
                <w:b/>
                <w:sz w:val="20"/>
              </w:rPr>
              <w:t>1</w:t>
            </w:r>
          </w:p>
        </w:tc>
      </w:tr>
      <w:tr w:rsidR="00754022" w14:paraId="63C07F92" w14:textId="77777777">
        <w:trPr>
          <w:trHeight w:val="445"/>
        </w:trPr>
        <w:tc>
          <w:tcPr>
            <w:tcW w:w="3120" w:type="dxa"/>
            <w:shd w:val="clear" w:color="auto" w:fill="CFE2F2"/>
          </w:tcPr>
          <w:p w14:paraId="3AFD5CEF" w14:textId="77777777" w:rsidR="00754022" w:rsidRDefault="00964461">
            <w:pPr>
              <w:pStyle w:val="TableParagraph"/>
              <w:spacing w:before="110"/>
              <w:ind w:left="0" w:right="6"/>
              <w:rPr>
                <w:b/>
                <w:sz w:val="20"/>
              </w:rPr>
            </w:pPr>
            <w:r>
              <w:rPr>
                <w:b/>
                <w:sz w:val="20"/>
              </w:rPr>
              <w:t>1</w:t>
            </w:r>
          </w:p>
        </w:tc>
        <w:tc>
          <w:tcPr>
            <w:tcW w:w="3120" w:type="dxa"/>
            <w:shd w:val="clear" w:color="auto" w:fill="CFE2F2"/>
          </w:tcPr>
          <w:p w14:paraId="24E31B50" w14:textId="77777777" w:rsidR="00754022" w:rsidRDefault="00964461">
            <w:pPr>
              <w:pStyle w:val="TableParagraph"/>
              <w:spacing w:before="110"/>
              <w:ind w:left="1489"/>
              <w:jc w:val="left"/>
              <w:rPr>
                <w:b/>
                <w:sz w:val="20"/>
              </w:rPr>
            </w:pPr>
            <w:r>
              <w:rPr>
                <w:b/>
                <w:sz w:val="20"/>
              </w:rPr>
              <w:t>0</w:t>
            </w:r>
          </w:p>
        </w:tc>
        <w:tc>
          <w:tcPr>
            <w:tcW w:w="3120" w:type="dxa"/>
            <w:shd w:val="clear" w:color="auto" w:fill="CFE2F2"/>
          </w:tcPr>
          <w:p w14:paraId="379B816A" w14:textId="77777777" w:rsidR="00754022" w:rsidRDefault="00964461">
            <w:pPr>
              <w:pStyle w:val="TableParagraph"/>
              <w:spacing w:before="110"/>
              <w:ind w:left="1429"/>
              <w:jc w:val="left"/>
              <w:rPr>
                <w:b/>
                <w:sz w:val="20"/>
              </w:rPr>
            </w:pPr>
            <w:r>
              <w:rPr>
                <w:b/>
                <w:sz w:val="20"/>
              </w:rPr>
              <w:t>53</w:t>
            </w:r>
          </w:p>
        </w:tc>
      </w:tr>
    </w:tbl>
    <w:p w14:paraId="6AEAE97D" w14:textId="77777777" w:rsidR="00754022" w:rsidRDefault="00754022">
      <w:pPr>
        <w:rPr>
          <w:sz w:val="20"/>
        </w:rPr>
        <w:sectPr w:rsidR="00754022">
          <w:pgSz w:w="12240" w:h="15840"/>
          <w:pgMar w:top="1000" w:right="1300" w:bottom="280" w:left="1340" w:header="720" w:footer="720" w:gutter="0"/>
          <w:cols w:space="720"/>
        </w:sectPr>
      </w:pPr>
    </w:p>
    <w:p w14:paraId="510C5E5D" w14:textId="77777777" w:rsidR="00754022" w:rsidRDefault="00964461">
      <w:pPr>
        <w:spacing w:before="127" w:line="280" w:lineRule="auto"/>
        <w:ind w:left="100" w:right="262"/>
        <w:rPr>
          <w:b/>
          <w:sz w:val="20"/>
        </w:rPr>
      </w:pPr>
      <w:r>
        <w:rPr>
          <w:b/>
          <w:sz w:val="20"/>
        </w:rPr>
        <w:lastRenderedPageBreak/>
        <w:t xml:space="preserve">The results are not so </w:t>
      </w:r>
      <w:proofErr w:type="gramStart"/>
      <w:r>
        <w:rPr>
          <w:b/>
          <w:sz w:val="20"/>
        </w:rPr>
        <w:t>good</w:t>
      </w:r>
      <w:proofErr w:type="gramEnd"/>
      <w:r>
        <w:rPr>
          <w:b/>
          <w:sz w:val="20"/>
        </w:rPr>
        <w:t xml:space="preserve"> and classification does not fulfill our goal as the medv variable is itself a mean value and taking its mean and classifying the values is not a wise option.</w:t>
      </w:r>
    </w:p>
    <w:p w14:paraId="628CFCA9" w14:textId="77777777" w:rsidR="00754022" w:rsidRDefault="00754022">
      <w:pPr>
        <w:pStyle w:val="BodyText"/>
        <w:rPr>
          <w:b/>
        </w:rPr>
      </w:pPr>
    </w:p>
    <w:p w14:paraId="55C5C84B" w14:textId="77777777" w:rsidR="00754022" w:rsidRDefault="00754022">
      <w:pPr>
        <w:pStyle w:val="BodyText"/>
        <w:rPr>
          <w:b/>
        </w:rPr>
      </w:pPr>
    </w:p>
    <w:p w14:paraId="1FA1CA7A" w14:textId="77777777" w:rsidR="00754022" w:rsidRDefault="00754022">
      <w:pPr>
        <w:pStyle w:val="BodyText"/>
        <w:rPr>
          <w:b/>
        </w:rPr>
      </w:pPr>
    </w:p>
    <w:p w14:paraId="1CE16D02" w14:textId="77777777" w:rsidR="00754022" w:rsidRDefault="00754022">
      <w:pPr>
        <w:pStyle w:val="BodyText"/>
        <w:spacing w:before="1"/>
        <w:rPr>
          <w:b/>
          <w:sz w:val="28"/>
        </w:rPr>
      </w:pPr>
    </w:p>
    <w:p w14:paraId="0F1FB288" w14:textId="77777777" w:rsidR="00754022" w:rsidRDefault="00964461">
      <w:pPr>
        <w:pStyle w:val="Heading1"/>
        <w:spacing w:before="0"/>
      </w:pPr>
      <w:r>
        <w:t>Model Comparison</w:t>
      </w:r>
    </w:p>
    <w:p w14:paraId="4E10C5DA" w14:textId="77777777" w:rsidR="00754022" w:rsidRDefault="00754022">
      <w:pPr>
        <w:pStyle w:val="BodyText"/>
        <w:spacing w:before="1"/>
        <w:rPr>
          <w:b/>
          <w:sz w:val="29"/>
        </w:rPr>
      </w:pPr>
    </w:p>
    <w:p w14:paraId="748309BE" w14:textId="77777777" w:rsidR="00754022" w:rsidRDefault="00964461">
      <w:pPr>
        <w:pStyle w:val="BodyText"/>
        <w:spacing w:line="285" w:lineRule="auto"/>
        <w:ind w:left="100" w:right="262"/>
      </w:pPr>
      <w:r>
        <w:t xml:space="preserve">As we found our results in the form of MSE and correlation accuracy so we will compare them </w:t>
      </w:r>
      <w:proofErr w:type="gramStart"/>
      <w:r>
        <w:t>on the basis of</w:t>
      </w:r>
      <w:proofErr w:type="gramEnd"/>
      <w:r>
        <w:t xml:space="preserve"> that only.</w:t>
      </w:r>
    </w:p>
    <w:p w14:paraId="6219BE26" w14:textId="77777777" w:rsidR="00754022" w:rsidRDefault="00754022">
      <w:pPr>
        <w:pStyle w:val="BodyText"/>
        <w:rPr>
          <w:sz w:val="20"/>
        </w:rPr>
      </w:pPr>
    </w:p>
    <w:p w14:paraId="10A0A906" w14:textId="77777777" w:rsidR="00754022" w:rsidRDefault="00754022">
      <w:pPr>
        <w:pStyle w:val="BodyText"/>
        <w:spacing w:before="5"/>
        <w:rPr>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0"/>
        <w:gridCol w:w="2340"/>
        <w:gridCol w:w="2340"/>
        <w:gridCol w:w="2340"/>
      </w:tblGrid>
      <w:tr w:rsidR="00754022" w14:paraId="3B05EB76" w14:textId="77777777">
        <w:trPr>
          <w:trHeight w:val="745"/>
        </w:trPr>
        <w:tc>
          <w:tcPr>
            <w:tcW w:w="2340" w:type="dxa"/>
            <w:shd w:val="clear" w:color="auto" w:fill="4A86E7"/>
          </w:tcPr>
          <w:p w14:paraId="7E811043" w14:textId="77777777" w:rsidR="00754022" w:rsidRDefault="00964461">
            <w:pPr>
              <w:pStyle w:val="TableParagraph"/>
              <w:ind w:left="158" w:right="180"/>
              <w:rPr>
                <w:b/>
              </w:rPr>
            </w:pPr>
            <w:r>
              <w:rPr>
                <w:b/>
              </w:rPr>
              <w:t>Model</w:t>
            </w:r>
          </w:p>
        </w:tc>
        <w:tc>
          <w:tcPr>
            <w:tcW w:w="2340" w:type="dxa"/>
            <w:shd w:val="clear" w:color="auto" w:fill="4A86E7"/>
          </w:tcPr>
          <w:p w14:paraId="3859C650" w14:textId="77777777" w:rsidR="00754022" w:rsidRDefault="00964461">
            <w:pPr>
              <w:pStyle w:val="TableParagraph"/>
              <w:ind w:left="0" w:right="921"/>
              <w:jc w:val="right"/>
              <w:rPr>
                <w:b/>
              </w:rPr>
            </w:pPr>
            <w:r>
              <w:rPr>
                <w:b/>
              </w:rPr>
              <w:t>MSE</w:t>
            </w:r>
          </w:p>
        </w:tc>
        <w:tc>
          <w:tcPr>
            <w:tcW w:w="2340" w:type="dxa"/>
            <w:shd w:val="clear" w:color="auto" w:fill="4A86E7"/>
          </w:tcPr>
          <w:p w14:paraId="6719BB29" w14:textId="77777777" w:rsidR="00754022" w:rsidRDefault="00964461">
            <w:pPr>
              <w:pStyle w:val="TableParagraph"/>
              <w:ind w:left="158" w:right="180"/>
              <w:rPr>
                <w:b/>
              </w:rPr>
            </w:pPr>
            <w:r>
              <w:rPr>
                <w:b/>
              </w:rPr>
              <w:t>RMSE</w:t>
            </w:r>
          </w:p>
        </w:tc>
        <w:tc>
          <w:tcPr>
            <w:tcW w:w="2340" w:type="dxa"/>
            <w:shd w:val="clear" w:color="auto" w:fill="4A86E7"/>
          </w:tcPr>
          <w:p w14:paraId="612DF467" w14:textId="77777777" w:rsidR="00754022" w:rsidRDefault="00964461">
            <w:pPr>
              <w:pStyle w:val="TableParagraph"/>
              <w:spacing w:line="256" w:lineRule="auto"/>
              <w:ind w:left="679" w:right="567" w:hanging="120"/>
              <w:jc w:val="left"/>
              <w:rPr>
                <w:b/>
              </w:rPr>
            </w:pPr>
            <w:r>
              <w:rPr>
                <w:b/>
              </w:rPr>
              <w:t>Correlation accuracy</w:t>
            </w:r>
          </w:p>
        </w:tc>
      </w:tr>
      <w:tr w:rsidR="00754022" w14:paraId="05A1373F" w14:textId="77777777">
        <w:trPr>
          <w:trHeight w:val="475"/>
        </w:trPr>
        <w:tc>
          <w:tcPr>
            <w:tcW w:w="2340" w:type="dxa"/>
            <w:shd w:val="clear" w:color="auto" w:fill="F2F2F2"/>
          </w:tcPr>
          <w:p w14:paraId="6D26D1C0" w14:textId="77777777" w:rsidR="00754022" w:rsidRDefault="00964461">
            <w:pPr>
              <w:pStyle w:val="TableParagraph"/>
              <w:ind w:left="179" w:right="180"/>
              <w:rPr>
                <w:b/>
              </w:rPr>
            </w:pPr>
            <w:r>
              <w:rPr>
                <w:b/>
              </w:rPr>
              <w:t>Linear Regression</w:t>
            </w:r>
          </w:p>
        </w:tc>
        <w:tc>
          <w:tcPr>
            <w:tcW w:w="2340" w:type="dxa"/>
            <w:shd w:val="clear" w:color="auto" w:fill="F2F2F2"/>
          </w:tcPr>
          <w:p w14:paraId="0549A252" w14:textId="77777777" w:rsidR="00754022" w:rsidRDefault="00964461">
            <w:pPr>
              <w:pStyle w:val="TableParagraph"/>
              <w:ind w:left="0" w:right="892"/>
              <w:jc w:val="right"/>
              <w:rPr>
                <w:b/>
              </w:rPr>
            </w:pPr>
            <w:r>
              <w:rPr>
                <w:b/>
              </w:rPr>
              <w:t>23.44</w:t>
            </w:r>
          </w:p>
        </w:tc>
        <w:tc>
          <w:tcPr>
            <w:tcW w:w="2340" w:type="dxa"/>
            <w:shd w:val="clear" w:color="auto" w:fill="F2F2F2"/>
          </w:tcPr>
          <w:p w14:paraId="74E4E918" w14:textId="77777777" w:rsidR="00754022" w:rsidRDefault="00964461">
            <w:pPr>
              <w:pStyle w:val="TableParagraph"/>
              <w:ind w:left="160" w:right="180"/>
              <w:rPr>
                <w:b/>
              </w:rPr>
            </w:pPr>
            <w:r>
              <w:rPr>
                <w:b/>
              </w:rPr>
              <w:t>4.84</w:t>
            </w:r>
          </w:p>
        </w:tc>
        <w:tc>
          <w:tcPr>
            <w:tcW w:w="2340" w:type="dxa"/>
            <w:shd w:val="clear" w:color="auto" w:fill="F2F2F2"/>
          </w:tcPr>
          <w:p w14:paraId="0CCF3E99" w14:textId="77777777" w:rsidR="00754022" w:rsidRDefault="00964461">
            <w:pPr>
              <w:pStyle w:val="TableParagraph"/>
              <w:ind w:left="173" w:right="180"/>
              <w:rPr>
                <w:b/>
              </w:rPr>
            </w:pPr>
            <w:r>
              <w:rPr>
                <w:b/>
              </w:rPr>
              <w:t>80%</w:t>
            </w:r>
          </w:p>
        </w:tc>
      </w:tr>
      <w:tr w:rsidR="00754022" w14:paraId="5DB695AE" w14:textId="77777777">
        <w:trPr>
          <w:trHeight w:val="475"/>
        </w:trPr>
        <w:tc>
          <w:tcPr>
            <w:tcW w:w="2340" w:type="dxa"/>
            <w:shd w:val="clear" w:color="auto" w:fill="F2F2F2"/>
          </w:tcPr>
          <w:p w14:paraId="14D12031" w14:textId="77777777" w:rsidR="00754022" w:rsidRDefault="00964461">
            <w:pPr>
              <w:pStyle w:val="TableParagraph"/>
              <w:ind w:left="179" w:right="179"/>
              <w:rPr>
                <w:b/>
              </w:rPr>
            </w:pPr>
            <w:r>
              <w:rPr>
                <w:b/>
              </w:rPr>
              <w:t>LInear SVM</w:t>
            </w:r>
          </w:p>
        </w:tc>
        <w:tc>
          <w:tcPr>
            <w:tcW w:w="2340" w:type="dxa"/>
            <w:shd w:val="clear" w:color="auto" w:fill="F2F2F2"/>
          </w:tcPr>
          <w:p w14:paraId="35CCA309" w14:textId="77777777" w:rsidR="00754022" w:rsidRDefault="00964461">
            <w:pPr>
              <w:pStyle w:val="TableParagraph"/>
              <w:ind w:left="157" w:right="180"/>
              <w:rPr>
                <w:b/>
              </w:rPr>
            </w:pPr>
            <w:r>
              <w:rPr>
                <w:b/>
              </w:rPr>
              <w:t>23</w:t>
            </w:r>
          </w:p>
        </w:tc>
        <w:tc>
          <w:tcPr>
            <w:tcW w:w="2340" w:type="dxa"/>
            <w:shd w:val="clear" w:color="auto" w:fill="F2F2F2"/>
          </w:tcPr>
          <w:p w14:paraId="069762B2" w14:textId="77777777" w:rsidR="00754022" w:rsidRDefault="00964461">
            <w:pPr>
              <w:pStyle w:val="TableParagraph"/>
              <w:ind w:left="158" w:right="180"/>
              <w:rPr>
                <w:b/>
              </w:rPr>
            </w:pPr>
            <w:r>
              <w:rPr>
                <w:b/>
              </w:rPr>
              <w:t>4.8</w:t>
            </w:r>
          </w:p>
        </w:tc>
        <w:tc>
          <w:tcPr>
            <w:tcW w:w="2340" w:type="dxa"/>
            <w:shd w:val="clear" w:color="auto" w:fill="F2F2F2"/>
          </w:tcPr>
          <w:p w14:paraId="78B1F2A5" w14:textId="77777777" w:rsidR="00754022" w:rsidRDefault="00964461">
            <w:pPr>
              <w:pStyle w:val="TableParagraph"/>
              <w:ind w:left="176" w:right="180"/>
              <w:rPr>
                <w:b/>
              </w:rPr>
            </w:pPr>
            <w:r>
              <w:rPr>
                <w:b/>
              </w:rPr>
              <w:t>86.3%</w:t>
            </w:r>
          </w:p>
        </w:tc>
      </w:tr>
      <w:tr w:rsidR="00754022" w14:paraId="2E4C550E" w14:textId="77777777">
        <w:trPr>
          <w:trHeight w:val="475"/>
        </w:trPr>
        <w:tc>
          <w:tcPr>
            <w:tcW w:w="2340" w:type="dxa"/>
            <w:shd w:val="clear" w:color="auto" w:fill="F2F2F2"/>
          </w:tcPr>
          <w:p w14:paraId="40992A39" w14:textId="77777777" w:rsidR="00754022" w:rsidRDefault="00964461">
            <w:pPr>
              <w:pStyle w:val="TableParagraph"/>
              <w:ind w:left="179" w:right="179"/>
              <w:rPr>
                <w:b/>
              </w:rPr>
            </w:pPr>
            <w:r>
              <w:rPr>
                <w:b/>
              </w:rPr>
              <w:t>Radial SVM</w:t>
            </w:r>
          </w:p>
        </w:tc>
        <w:tc>
          <w:tcPr>
            <w:tcW w:w="2340" w:type="dxa"/>
            <w:shd w:val="clear" w:color="auto" w:fill="F2F2F2"/>
          </w:tcPr>
          <w:p w14:paraId="4EF5A9C4" w14:textId="77777777" w:rsidR="00754022" w:rsidRDefault="00964461">
            <w:pPr>
              <w:pStyle w:val="TableParagraph"/>
              <w:ind w:left="158" w:right="180"/>
              <w:rPr>
                <w:b/>
              </w:rPr>
            </w:pPr>
            <w:r>
              <w:rPr>
                <w:b/>
              </w:rPr>
              <w:t>8.4</w:t>
            </w:r>
          </w:p>
        </w:tc>
        <w:tc>
          <w:tcPr>
            <w:tcW w:w="2340" w:type="dxa"/>
            <w:shd w:val="clear" w:color="auto" w:fill="F2F2F2"/>
          </w:tcPr>
          <w:p w14:paraId="417EB4F8" w14:textId="77777777" w:rsidR="00754022" w:rsidRDefault="00964461">
            <w:pPr>
              <w:pStyle w:val="TableParagraph"/>
              <w:ind w:left="158" w:right="180"/>
              <w:rPr>
                <w:b/>
              </w:rPr>
            </w:pPr>
            <w:r>
              <w:rPr>
                <w:b/>
              </w:rPr>
              <w:t>2.9</w:t>
            </w:r>
          </w:p>
        </w:tc>
        <w:tc>
          <w:tcPr>
            <w:tcW w:w="2340" w:type="dxa"/>
            <w:shd w:val="clear" w:color="auto" w:fill="F2F2F2"/>
          </w:tcPr>
          <w:p w14:paraId="34F17618" w14:textId="77777777" w:rsidR="00754022" w:rsidRDefault="00964461">
            <w:pPr>
              <w:pStyle w:val="TableParagraph"/>
              <w:ind w:left="178" w:right="180"/>
              <w:rPr>
                <w:b/>
              </w:rPr>
            </w:pPr>
            <w:r>
              <w:rPr>
                <w:b/>
              </w:rPr>
              <w:t>92.56%</w:t>
            </w:r>
          </w:p>
        </w:tc>
      </w:tr>
      <w:tr w:rsidR="00754022" w14:paraId="4D553BC7" w14:textId="77777777">
        <w:trPr>
          <w:trHeight w:val="475"/>
        </w:trPr>
        <w:tc>
          <w:tcPr>
            <w:tcW w:w="2340" w:type="dxa"/>
            <w:shd w:val="clear" w:color="auto" w:fill="F2F2F2"/>
          </w:tcPr>
          <w:p w14:paraId="4167C7DD" w14:textId="77777777" w:rsidR="00754022" w:rsidRDefault="00964461">
            <w:pPr>
              <w:pStyle w:val="TableParagraph"/>
              <w:ind w:left="179" w:right="180"/>
              <w:rPr>
                <w:b/>
              </w:rPr>
            </w:pPr>
            <w:r>
              <w:rPr>
                <w:b/>
              </w:rPr>
              <w:t>KNN</w:t>
            </w:r>
          </w:p>
        </w:tc>
        <w:tc>
          <w:tcPr>
            <w:tcW w:w="2340" w:type="dxa"/>
            <w:shd w:val="clear" w:color="auto" w:fill="F2F2F2"/>
          </w:tcPr>
          <w:p w14:paraId="456B3197" w14:textId="77777777" w:rsidR="00754022" w:rsidRDefault="00964461">
            <w:pPr>
              <w:pStyle w:val="TableParagraph"/>
              <w:ind w:left="160" w:right="180"/>
              <w:rPr>
                <w:b/>
              </w:rPr>
            </w:pPr>
            <w:r>
              <w:rPr>
                <w:b/>
              </w:rPr>
              <w:t>19.7</w:t>
            </w:r>
          </w:p>
        </w:tc>
        <w:tc>
          <w:tcPr>
            <w:tcW w:w="2340" w:type="dxa"/>
            <w:shd w:val="clear" w:color="auto" w:fill="F2F2F2"/>
          </w:tcPr>
          <w:p w14:paraId="3C5A528F" w14:textId="77777777" w:rsidR="00754022" w:rsidRDefault="00964461">
            <w:pPr>
              <w:pStyle w:val="TableParagraph"/>
              <w:ind w:left="158" w:right="180"/>
              <w:rPr>
                <w:b/>
              </w:rPr>
            </w:pPr>
            <w:r>
              <w:rPr>
                <w:b/>
              </w:rPr>
              <w:t>4.4</w:t>
            </w:r>
          </w:p>
        </w:tc>
        <w:tc>
          <w:tcPr>
            <w:tcW w:w="2340" w:type="dxa"/>
            <w:shd w:val="clear" w:color="auto" w:fill="F2F2F2"/>
          </w:tcPr>
          <w:p w14:paraId="701E1695" w14:textId="77777777" w:rsidR="00754022" w:rsidRDefault="00964461">
            <w:pPr>
              <w:pStyle w:val="TableParagraph"/>
              <w:ind w:left="173" w:right="180"/>
              <w:rPr>
                <w:b/>
              </w:rPr>
            </w:pPr>
            <w:r>
              <w:rPr>
                <w:b/>
              </w:rPr>
              <w:t>88%</w:t>
            </w:r>
          </w:p>
        </w:tc>
      </w:tr>
    </w:tbl>
    <w:p w14:paraId="59E31FA0" w14:textId="77777777" w:rsidR="00754022" w:rsidRDefault="00754022">
      <w:pPr>
        <w:pStyle w:val="BodyText"/>
        <w:rPr>
          <w:sz w:val="20"/>
        </w:rPr>
      </w:pPr>
    </w:p>
    <w:p w14:paraId="79413143" w14:textId="77777777" w:rsidR="00754022" w:rsidRDefault="00754022">
      <w:pPr>
        <w:pStyle w:val="BodyText"/>
        <w:spacing w:before="2"/>
        <w:rPr>
          <w:sz w:val="19"/>
        </w:rPr>
      </w:pPr>
    </w:p>
    <w:p w14:paraId="550BC602" w14:textId="77777777" w:rsidR="00754022" w:rsidRDefault="00964461">
      <w:pPr>
        <w:pStyle w:val="BodyText"/>
        <w:spacing w:before="93" w:line="285" w:lineRule="auto"/>
        <w:ind w:left="100" w:right="109"/>
      </w:pPr>
      <w:r>
        <w:t xml:space="preserve">Almost all the models performed adequately well on our dataset. The radial SVM model performed best in terms of MSE and </w:t>
      </w:r>
      <w:proofErr w:type="gramStart"/>
      <w:r>
        <w:t>accuracy .</w:t>
      </w:r>
      <w:proofErr w:type="gramEnd"/>
      <w:r>
        <w:t xml:space="preserve"> This tells us about the nature of the dataset and of the </w:t>
      </w:r>
      <w:proofErr w:type="gramStart"/>
      <w:r>
        <w:t>model ,</w:t>
      </w:r>
      <w:proofErr w:type="gramEnd"/>
      <w:r>
        <w:t xml:space="preserve"> how well the model handels the dataset and gives the predict</w:t>
      </w:r>
      <w:r>
        <w:t>ion results.</w:t>
      </w:r>
    </w:p>
    <w:p w14:paraId="3FB81F81" w14:textId="77777777" w:rsidR="00754022" w:rsidRDefault="00754022">
      <w:pPr>
        <w:pStyle w:val="BodyText"/>
        <w:rPr>
          <w:sz w:val="24"/>
        </w:rPr>
      </w:pPr>
    </w:p>
    <w:p w14:paraId="159D7D78" w14:textId="77777777" w:rsidR="00754022" w:rsidRDefault="00754022">
      <w:pPr>
        <w:pStyle w:val="BodyText"/>
        <w:rPr>
          <w:sz w:val="24"/>
        </w:rPr>
      </w:pPr>
    </w:p>
    <w:p w14:paraId="55E323C2" w14:textId="77777777" w:rsidR="00754022" w:rsidRDefault="00754022">
      <w:pPr>
        <w:pStyle w:val="BodyText"/>
        <w:rPr>
          <w:sz w:val="24"/>
        </w:rPr>
      </w:pPr>
    </w:p>
    <w:p w14:paraId="05DFA80A" w14:textId="77777777" w:rsidR="00754022" w:rsidRDefault="00754022">
      <w:pPr>
        <w:pStyle w:val="BodyText"/>
        <w:rPr>
          <w:sz w:val="24"/>
        </w:rPr>
      </w:pPr>
    </w:p>
    <w:p w14:paraId="703E43F3" w14:textId="77777777" w:rsidR="00754022" w:rsidRDefault="00754022">
      <w:pPr>
        <w:pStyle w:val="BodyText"/>
        <w:rPr>
          <w:sz w:val="24"/>
        </w:rPr>
      </w:pPr>
    </w:p>
    <w:p w14:paraId="1FC1A396" w14:textId="77777777" w:rsidR="00754022" w:rsidRDefault="00754022">
      <w:pPr>
        <w:pStyle w:val="BodyText"/>
        <w:spacing w:before="10"/>
        <w:rPr>
          <w:sz w:val="35"/>
        </w:rPr>
      </w:pPr>
    </w:p>
    <w:p w14:paraId="62AD70F4" w14:textId="77777777" w:rsidR="00754022" w:rsidRDefault="00964461">
      <w:pPr>
        <w:pStyle w:val="Heading2"/>
        <w:spacing w:before="1"/>
      </w:pPr>
      <w:r>
        <w:t>Limitations:</w:t>
      </w:r>
    </w:p>
    <w:p w14:paraId="32D33B13" w14:textId="77777777" w:rsidR="00754022" w:rsidRDefault="00754022">
      <w:pPr>
        <w:pStyle w:val="BodyText"/>
        <w:spacing w:before="8"/>
        <w:rPr>
          <w:b/>
          <w:sz w:val="33"/>
        </w:rPr>
      </w:pPr>
    </w:p>
    <w:p w14:paraId="6C8E1A19" w14:textId="77777777" w:rsidR="00754022" w:rsidRDefault="00964461">
      <w:pPr>
        <w:pStyle w:val="BodyText"/>
        <w:spacing w:line="285" w:lineRule="auto"/>
        <w:ind w:left="100" w:right="180"/>
      </w:pPr>
      <w:r>
        <w:t>The data set could have used more varieties in its variables to tell a better story or provide more detail about the boston area. Information relating other demographics would be helpful in determining the buying patterns i</w:t>
      </w:r>
      <w:r>
        <w:t xml:space="preserve">n the boston area. The data set had a bias by only including the proportion of blacks by town. </w:t>
      </w:r>
      <w:proofErr w:type="gramStart"/>
      <w:r>
        <w:t>Also</w:t>
      </w:r>
      <w:proofErr w:type="gramEnd"/>
      <w:r>
        <w:t xml:space="preserve"> the data set did not include information describing the demographics which may have been helpful in predicting the likelihood of purchased homes.</w:t>
      </w:r>
    </w:p>
    <w:p w14:paraId="228C14E3" w14:textId="77777777" w:rsidR="00754022" w:rsidRDefault="00754022">
      <w:pPr>
        <w:spacing w:line="285" w:lineRule="auto"/>
        <w:sectPr w:rsidR="00754022">
          <w:pgSz w:w="12240" w:h="15840"/>
          <w:pgMar w:top="1500" w:right="1300" w:bottom="280" w:left="1340" w:header="720" w:footer="720" w:gutter="0"/>
          <w:cols w:space="720"/>
        </w:sectPr>
      </w:pPr>
    </w:p>
    <w:p w14:paraId="730A2034" w14:textId="77777777" w:rsidR="00754022" w:rsidRDefault="00964461">
      <w:pPr>
        <w:pStyle w:val="Heading2"/>
      </w:pPr>
      <w:r>
        <w:lastRenderedPageBreak/>
        <w:t>Conclusion:</w:t>
      </w:r>
    </w:p>
    <w:p w14:paraId="66825FA0" w14:textId="77777777" w:rsidR="00754022" w:rsidRDefault="00754022">
      <w:pPr>
        <w:pStyle w:val="BodyText"/>
        <w:spacing w:before="5"/>
        <w:rPr>
          <w:b/>
          <w:sz w:val="28"/>
        </w:rPr>
      </w:pPr>
    </w:p>
    <w:p w14:paraId="329B7D54" w14:textId="77777777" w:rsidR="00754022" w:rsidRDefault="00964461">
      <w:pPr>
        <w:pStyle w:val="BodyText"/>
        <w:spacing w:line="285" w:lineRule="auto"/>
        <w:ind w:left="100" w:right="185"/>
      </w:pPr>
      <w:r>
        <w:t>The goal of this report was to determine the neighborhood attributes that best explained variation in house pricing. Various statistical techniques were used to eliminate predictors and extraneous observations. In examining the final model, on</w:t>
      </w:r>
      <w:r>
        <w:t>e finds – quite reasonably – that house prices are higher in areas with lower crime and lower pupil-teacher ratios. House prices also tend to be higher closer to the Charles River, and houses with more rooms are pricier. This report is interested in the ne</w:t>
      </w:r>
      <w:r>
        <w:t>ighborhood attributes of houses, so the number of rooms is not an important predictor. The most interesting factors to consider are nitrogen oxide levels and distance to the main employment centers. On the one hand, people would want to live close to their</w:t>
      </w:r>
      <w:r>
        <w:t xml:space="preserve"> place of employment. Yet it is reasonable to suggest that pollution levels are higher as one moves closer to these main employment centers. Most importantly, when talking of pollution, it is not just nitrogen oxide levels that are higher, but also noise p</w:t>
      </w:r>
      <w:r>
        <w:t>ollution levels. The regression model that was fitted shows that higher levels of pollution decrease house prices to a greater extent than distance to employment centers. This suggests that people would prefer to live further away from their place of emplo</w:t>
      </w:r>
      <w:r>
        <w:t>yment if it meant lower levels of pollution, which is an interesting point to consider. On a concluding note, it is important to note that the data for this report was collected several decades ago. In the years since, there is no doubt that pollution leve</w:t>
      </w:r>
      <w:r>
        <w:t xml:space="preserve">ls have </w:t>
      </w:r>
      <w:proofErr w:type="gramStart"/>
      <w:r>
        <w:t>risen</w:t>
      </w:r>
      <w:proofErr w:type="gramEnd"/>
      <w:r>
        <w:t xml:space="preserve"> and it would be interesting to examine the ways in which that affects house pricing in Boston today.</w:t>
      </w:r>
    </w:p>
    <w:sectPr w:rsidR="00754022">
      <w:pgSz w:w="12240" w:h="15840"/>
      <w:pgMar w:top="10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00F5E"/>
    <w:multiLevelType w:val="hybridMultilevel"/>
    <w:tmpl w:val="538C9B80"/>
    <w:lvl w:ilvl="0" w:tplc="1B0632C4">
      <w:numFmt w:val="bullet"/>
      <w:lvlText w:val="-"/>
      <w:lvlJc w:val="left"/>
      <w:pPr>
        <w:ind w:left="100" w:hanging="147"/>
      </w:pPr>
      <w:rPr>
        <w:rFonts w:ascii="Arial" w:eastAsia="Arial" w:hAnsi="Arial" w:cs="Arial" w:hint="default"/>
        <w:b/>
        <w:bCs/>
        <w:w w:val="100"/>
        <w:sz w:val="24"/>
        <w:szCs w:val="24"/>
      </w:rPr>
    </w:lvl>
    <w:lvl w:ilvl="1" w:tplc="D4B0DF0C">
      <w:numFmt w:val="bullet"/>
      <w:lvlText w:val="•"/>
      <w:lvlJc w:val="left"/>
      <w:pPr>
        <w:ind w:left="1050" w:hanging="147"/>
      </w:pPr>
      <w:rPr>
        <w:rFonts w:hint="default"/>
      </w:rPr>
    </w:lvl>
    <w:lvl w:ilvl="2" w:tplc="8C9251A4">
      <w:numFmt w:val="bullet"/>
      <w:lvlText w:val="•"/>
      <w:lvlJc w:val="left"/>
      <w:pPr>
        <w:ind w:left="2000" w:hanging="147"/>
      </w:pPr>
      <w:rPr>
        <w:rFonts w:hint="default"/>
      </w:rPr>
    </w:lvl>
    <w:lvl w:ilvl="3" w:tplc="669269E2">
      <w:numFmt w:val="bullet"/>
      <w:lvlText w:val="•"/>
      <w:lvlJc w:val="left"/>
      <w:pPr>
        <w:ind w:left="2950" w:hanging="147"/>
      </w:pPr>
      <w:rPr>
        <w:rFonts w:hint="default"/>
      </w:rPr>
    </w:lvl>
    <w:lvl w:ilvl="4" w:tplc="A002F0DE">
      <w:numFmt w:val="bullet"/>
      <w:lvlText w:val="•"/>
      <w:lvlJc w:val="left"/>
      <w:pPr>
        <w:ind w:left="3900" w:hanging="147"/>
      </w:pPr>
      <w:rPr>
        <w:rFonts w:hint="default"/>
      </w:rPr>
    </w:lvl>
    <w:lvl w:ilvl="5" w:tplc="396EAEDC">
      <w:numFmt w:val="bullet"/>
      <w:lvlText w:val="•"/>
      <w:lvlJc w:val="left"/>
      <w:pPr>
        <w:ind w:left="4850" w:hanging="147"/>
      </w:pPr>
      <w:rPr>
        <w:rFonts w:hint="default"/>
      </w:rPr>
    </w:lvl>
    <w:lvl w:ilvl="6" w:tplc="C582B726">
      <w:numFmt w:val="bullet"/>
      <w:lvlText w:val="•"/>
      <w:lvlJc w:val="left"/>
      <w:pPr>
        <w:ind w:left="5800" w:hanging="147"/>
      </w:pPr>
      <w:rPr>
        <w:rFonts w:hint="default"/>
      </w:rPr>
    </w:lvl>
    <w:lvl w:ilvl="7" w:tplc="E0BC46AC">
      <w:numFmt w:val="bullet"/>
      <w:lvlText w:val="•"/>
      <w:lvlJc w:val="left"/>
      <w:pPr>
        <w:ind w:left="6750" w:hanging="147"/>
      </w:pPr>
      <w:rPr>
        <w:rFonts w:hint="default"/>
      </w:rPr>
    </w:lvl>
    <w:lvl w:ilvl="8" w:tplc="C1660276">
      <w:numFmt w:val="bullet"/>
      <w:lvlText w:val="•"/>
      <w:lvlJc w:val="left"/>
      <w:pPr>
        <w:ind w:left="7700" w:hanging="147"/>
      </w:pPr>
      <w:rPr>
        <w:rFonts w:hint="default"/>
      </w:rPr>
    </w:lvl>
  </w:abstractNum>
  <w:abstractNum w:abstractNumId="1" w15:restartNumberingAfterBreak="0">
    <w:nsid w:val="5870047C"/>
    <w:multiLevelType w:val="hybridMultilevel"/>
    <w:tmpl w:val="6CE4F776"/>
    <w:lvl w:ilvl="0" w:tplc="0F4E6E80">
      <w:numFmt w:val="bullet"/>
      <w:lvlText w:val="·"/>
      <w:lvlJc w:val="left"/>
      <w:pPr>
        <w:ind w:left="344" w:hanging="245"/>
      </w:pPr>
      <w:rPr>
        <w:rFonts w:hint="default"/>
        <w:w w:val="83"/>
      </w:rPr>
    </w:lvl>
    <w:lvl w:ilvl="1" w:tplc="890AB6F0">
      <w:numFmt w:val="bullet"/>
      <w:lvlText w:val="●"/>
      <w:lvlJc w:val="left"/>
      <w:pPr>
        <w:ind w:left="820" w:hanging="360"/>
      </w:pPr>
      <w:rPr>
        <w:rFonts w:ascii="Arial" w:eastAsia="Arial" w:hAnsi="Arial" w:cs="Arial" w:hint="default"/>
        <w:b/>
        <w:bCs/>
        <w:color w:val="333333"/>
        <w:spacing w:val="-9"/>
        <w:w w:val="100"/>
        <w:sz w:val="21"/>
        <w:szCs w:val="21"/>
      </w:rPr>
    </w:lvl>
    <w:lvl w:ilvl="2" w:tplc="9D2AFD82">
      <w:numFmt w:val="bullet"/>
      <w:lvlText w:val="•"/>
      <w:lvlJc w:val="left"/>
      <w:pPr>
        <w:ind w:left="1795" w:hanging="360"/>
      </w:pPr>
      <w:rPr>
        <w:rFonts w:hint="default"/>
      </w:rPr>
    </w:lvl>
    <w:lvl w:ilvl="3" w:tplc="0AD61AB4">
      <w:numFmt w:val="bullet"/>
      <w:lvlText w:val="•"/>
      <w:lvlJc w:val="left"/>
      <w:pPr>
        <w:ind w:left="2771" w:hanging="360"/>
      </w:pPr>
      <w:rPr>
        <w:rFonts w:hint="default"/>
      </w:rPr>
    </w:lvl>
    <w:lvl w:ilvl="4" w:tplc="F4646622">
      <w:numFmt w:val="bullet"/>
      <w:lvlText w:val="•"/>
      <w:lvlJc w:val="left"/>
      <w:pPr>
        <w:ind w:left="3746" w:hanging="360"/>
      </w:pPr>
      <w:rPr>
        <w:rFonts w:hint="default"/>
      </w:rPr>
    </w:lvl>
    <w:lvl w:ilvl="5" w:tplc="A6C68EA6">
      <w:numFmt w:val="bullet"/>
      <w:lvlText w:val="•"/>
      <w:lvlJc w:val="left"/>
      <w:pPr>
        <w:ind w:left="4722" w:hanging="360"/>
      </w:pPr>
      <w:rPr>
        <w:rFonts w:hint="default"/>
      </w:rPr>
    </w:lvl>
    <w:lvl w:ilvl="6" w:tplc="ECEA5064">
      <w:numFmt w:val="bullet"/>
      <w:lvlText w:val="•"/>
      <w:lvlJc w:val="left"/>
      <w:pPr>
        <w:ind w:left="5697" w:hanging="360"/>
      </w:pPr>
      <w:rPr>
        <w:rFonts w:hint="default"/>
      </w:rPr>
    </w:lvl>
    <w:lvl w:ilvl="7" w:tplc="822E8F02">
      <w:numFmt w:val="bullet"/>
      <w:lvlText w:val="•"/>
      <w:lvlJc w:val="left"/>
      <w:pPr>
        <w:ind w:left="6673" w:hanging="360"/>
      </w:pPr>
      <w:rPr>
        <w:rFonts w:hint="default"/>
      </w:rPr>
    </w:lvl>
    <w:lvl w:ilvl="8" w:tplc="D07E0878">
      <w:numFmt w:val="bullet"/>
      <w:lvlText w:val="•"/>
      <w:lvlJc w:val="left"/>
      <w:pPr>
        <w:ind w:left="764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54022"/>
    <w:rsid w:val="00754022"/>
    <w:rsid w:val="007841B7"/>
    <w:rsid w:val="0096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9943"/>
  <w15:docId w15:val="{CC4AC1F6-7A6F-4B23-9756-D3025BBA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7"/>
      <w:ind w:left="100"/>
      <w:outlineLvl w:val="0"/>
    </w:pPr>
    <w:rPr>
      <w:b/>
      <w:bCs/>
      <w:sz w:val="28"/>
      <w:szCs w:val="28"/>
    </w:rPr>
  </w:style>
  <w:style w:type="paragraph" w:styleId="Heading2">
    <w:name w:val="heading 2"/>
    <w:basedOn w:val="Normal"/>
    <w:uiPriority w:val="9"/>
    <w:unhideWhenUsed/>
    <w:qFormat/>
    <w:pPr>
      <w:spacing w:before="80"/>
      <w:ind w:left="100"/>
      <w:outlineLvl w:val="1"/>
    </w:pPr>
    <w:rPr>
      <w:b/>
      <w:bCs/>
      <w:sz w:val="24"/>
      <w:szCs w:val="24"/>
    </w:rPr>
  </w:style>
  <w:style w:type="paragraph" w:styleId="Heading3">
    <w:name w:val="heading 3"/>
    <w:basedOn w:val="Normal"/>
    <w:uiPriority w:val="9"/>
    <w:unhideWhenUsed/>
    <w:qFormat/>
    <w:pPr>
      <w:ind w:left="100"/>
      <w:outlineLvl w:val="2"/>
    </w:pPr>
    <w:rPr>
      <w:sz w:val="24"/>
      <w:szCs w:val="24"/>
    </w:rPr>
  </w:style>
  <w:style w:type="paragraph" w:styleId="Heading4">
    <w:name w:val="heading 4"/>
    <w:basedOn w:val="Normal"/>
    <w:uiPriority w:val="9"/>
    <w:unhideWhenUsed/>
    <w:qFormat/>
    <w:pPr>
      <w:ind w:left="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405" w:hanging="306"/>
    </w:pPr>
  </w:style>
  <w:style w:type="paragraph" w:customStyle="1" w:styleId="TableParagraph">
    <w:name w:val="Table Paragraph"/>
    <w:basedOn w:val="Normal"/>
    <w:uiPriority w:val="1"/>
    <w:qFormat/>
    <w:pPr>
      <w:spacing w:before="106"/>
      <w:ind w:left="9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2351</Words>
  <Characters>13401</Characters>
  <Application>Microsoft Office Word</Application>
  <DocSecurity>0</DocSecurity>
  <Lines>111</Lines>
  <Paragraphs>31</Paragraphs>
  <ScaleCrop>false</ScaleCrop>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Gupta</dc:creator>
  <cp:lastModifiedBy>Tannay Gupta</cp:lastModifiedBy>
  <cp:revision>3</cp:revision>
  <cp:lastPrinted>2021-01-22T05:11:00Z</cp:lastPrinted>
  <dcterms:created xsi:type="dcterms:W3CDTF">2021-01-22T05:09:00Z</dcterms:created>
  <dcterms:modified xsi:type="dcterms:W3CDTF">2021-01-22T05:11:00Z</dcterms:modified>
</cp:coreProperties>
</file>