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Aman Jangid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170082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jangid@iitk.ac.in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Manager Public Relation, SOCE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7568697625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Hall 12,D211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gid@iit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