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Shashi Shekhar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170658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shasi@iitk.ac.in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Manager Public Relations, SOCE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7015627434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Hall 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si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