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F300" w14:textId="338F7987" w:rsidR="000C3092" w:rsidRDefault="00E15292" w:rsidP="00E15292">
      <w:pPr>
        <w:pStyle w:val="Heading1"/>
        <w:pBdr>
          <w:bottom w:val="single" w:sz="6" w:space="1" w:color="auto"/>
        </w:pBdr>
        <w:rPr>
          <w:sz w:val="52"/>
          <w:szCs w:val="72"/>
        </w:rPr>
      </w:pPr>
      <w:r>
        <w:rPr>
          <w:sz w:val="52"/>
          <w:szCs w:val="72"/>
        </w:rPr>
        <w:t>CARELINK AI For Healthcare</w:t>
      </w:r>
    </w:p>
    <w:p w14:paraId="11A7980E" w14:textId="77777777" w:rsidR="00E15292" w:rsidRDefault="00E15292" w:rsidP="00E15292"/>
    <w:p w14:paraId="2311690B" w14:textId="5585EEB1" w:rsidR="00E15292" w:rsidRDefault="00E15292" w:rsidP="00E15292">
      <w:pPr>
        <w:pBdr>
          <w:bottom w:val="single" w:sz="6" w:space="1" w:color="auto"/>
        </w:pBdr>
        <w:rPr>
          <w:b/>
          <w:bCs/>
          <w:sz w:val="36"/>
          <w:szCs w:val="44"/>
        </w:rPr>
      </w:pPr>
      <w:r w:rsidRPr="00E15292">
        <w:rPr>
          <w:b/>
          <w:bCs/>
          <w:sz w:val="36"/>
          <w:szCs w:val="44"/>
        </w:rPr>
        <w:t>Problem Statement</w:t>
      </w:r>
    </w:p>
    <w:p w14:paraId="3E73A26A" w14:textId="66EB7D37" w:rsidR="00E15292" w:rsidRDefault="00E15292" w:rsidP="00E15292">
      <w:pPr>
        <w:rPr>
          <w:sz w:val="28"/>
          <w:szCs w:val="36"/>
        </w:rPr>
      </w:pPr>
      <w:r w:rsidRPr="00E15292">
        <w:rPr>
          <w:sz w:val="28"/>
          <w:szCs w:val="36"/>
        </w:rPr>
        <w:t xml:space="preserve">Many patients and even </w:t>
      </w:r>
      <w:r w:rsidRPr="00E15292">
        <w:rPr>
          <w:sz w:val="28"/>
          <w:szCs w:val="36"/>
        </w:rPr>
        <w:t>healthcare</w:t>
      </w:r>
      <w:r w:rsidRPr="00E15292">
        <w:rPr>
          <w:sz w:val="28"/>
          <w:szCs w:val="36"/>
        </w:rPr>
        <w:t xml:space="preserve"> providers lack quick, reliable, and comprehensible access to accurate </w:t>
      </w:r>
      <w:r w:rsidRPr="00E15292">
        <w:rPr>
          <w:sz w:val="28"/>
          <w:szCs w:val="36"/>
        </w:rPr>
        <w:t>medical information, including correct dosages, interactions, side effects</w:t>
      </w:r>
      <w:r w:rsidRPr="00E15292">
        <w:rPr>
          <w:sz w:val="28"/>
          <w:szCs w:val="36"/>
        </w:rPr>
        <w:t xml:space="preserve">, lifestyle guidance, and warnings. Traditional systems rely on fragmented databases, inconsistent discharge summaries, or confusing package leaflets. As a result, patients often stay uncertain, make uninformed decisions (or self-medicate), </w:t>
      </w:r>
      <w:r w:rsidRPr="00E15292">
        <w:rPr>
          <w:sz w:val="28"/>
          <w:szCs w:val="36"/>
        </w:rPr>
        <w:t>exhibit risk-averse</w:t>
      </w:r>
      <w:r w:rsidRPr="00E15292">
        <w:rPr>
          <w:sz w:val="28"/>
          <w:szCs w:val="36"/>
        </w:rPr>
        <w:t xml:space="preserve"> reactions, or burden doctors with repetitive queries. Carelink AI aims to solve this by providing a real-time, evidence-grounded, user-friendly assistant that delivers validated medicine guidance and contextual lifestyle advice, reducing information gaps and improving medication safety and adherence.</w:t>
      </w:r>
    </w:p>
    <w:p w14:paraId="45DC65E0" w14:textId="77777777" w:rsidR="00E15292" w:rsidRDefault="00E15292" w:rsidP="00E15292">
      <w:pPr>
        <w:rPr>
          <w:sz w:val="28"/>
          <w:szCs w:val="36"/>
        </w:rPr>
      </w:pPr>
    </w:p>
    <w:p w14:paraId="661E0255" w14:textId="63DA58B4" w:rsidR="00E15292" w:rsidRDefault="00E15292" w:rsidP="00E15292">
      <w:pPr>
        <w:pBdr>
          <w:bottom w:val="single" w:sz="6" w:space="1" w:color="auto"/>
        </w:pBdr>
        <w:rPr>
          <w:b/>
          <w:bCs/>
          <w:sz w:val="28"/>
        </w:rPr>
      </w:pPr>
      <w:r>
        <w:rPr>
          <w:b/>
          <w:bCs/>
          <w:sz w:val="36"/>
          <w:szCs w:val="44"/>
        </w:rPr>
        <w:t>Aim of Contribution</w:t>
      </w:r>
    </w:p>
    <w:p w14:paraId="4C89C9CC" w14:textId="5C7605B0" w:rsidR="00E15292" w:rsidRPr="00E15292" w:rsidRDefault="00E15292" w:rsidP="00E15292">
      <w:pPr>
        <w:rPr>
          <w:sz w:val="28"/>
        </w:rPr>
      </w:pPr>
      <w:r w:rsidRPr="00E15292">
        <w:rPr>
          <w:sz w:val="28"/>
        </w:rPr>
        <w:t>Carelink AI aims to redefine how people understand, use, and trust medicines by delivering an intelligent, validated, and always-accessible medication guidance ecosystem. It seeks to close the global gap between medical knowledge and everyday users by empowering patients with precise medicine intelligence, verified health insights, and contextual lifestyle recommendations</w:t>
      </w:r>
      <w:r>
        <w:rPr>
          <w:sz w:val="28"/>
        </w:rPr>
        <w:t xml:space="preserve">, </w:t>
      </w:r>
      <w:r w:rsidRPr="00E15292">
        <w:rPr>
          <w:sz w:val="28"/>
        </w:rPr>
        <w:t xml:space="preserve">all in real time and in </w:t>
      </w:r>
      <w:r>
        <w:rPr>
          <w:sz w:val="28"/>
        </w:rPr>
        <w:t xml:space="preserve">a </w:t>
      </w:r>
      <w:r w:rsidRPr="00E15292">
        <w:rPr>
          <w:sz w:val="28"/>
        </w:rPr>
        <w:t>language they can genuinely understand.</w:t>
      </w:r>
    </w:p>
    <w:p w14:paraId="5D0F6FE6" w14:textId="17DA9102" w:rsidR="00E15292" w:rsidRDefault="00E15292" w:rsidP="00E15292">
      <w:pPr>
        <w:rPr>
          <w:sz w:val="28"/>
        </w:rPr>
      </w:pPr>
      <w:r w:rsidRPr="00E15292">
        <w:rPr>
          <w:sz w:val="28"/>
        </w:rPr>
        <w:t xml:space="preserve">The contribution revolves around </w:t>
      </w:r>
      <w:r>
        <w:rPr>
          <w:sz w:val="28"/>
        </w:rPr>
        <w:t>raising medication safety standards</w:t>
      </w:r>
      <w:r w:rsidRPr="00E15292">
        <w:rPr>
          <w:sz w:val="28"/>
        </w:rPr>
        <w:t>, improving health literacy, and supporting clinicians by reducing repetitive queries and preventable errors. The system isn’t designed to replace healthcare professionals</w:t>
      </w:r>
      <w:r>
        <w:rPr>
          <w:sz w:val="28"/>
        </w:rPr>
        <w:t xml:space="preserve">; </w:t>
      </w:r>
      <w:r w:rsidRPr="00E15292">
        <w:rPr>
          <w:sz w:val="28"/>
        </w:rPr>
        <w:t xml:space="preserve">it is designed to </w:t>
      </w:r>
      <w:r w:rsidRPr="00E15292">
        <w:rPr>
          <w:i/>
          <w:iCs/>
          <w:sz w:val="28"/>
        </w:rPr>
        <w:t>amplify</w:t>
      </w:r>
      <w:r w:rsidRPr="00E15292">
        <w:rPr>
          <w:sz w:val="28"/>
        </w:rPr>
        <w:t xml:space="preserve"> clarity, reduce uncertainty, and streamline decision-making.</w:t>
      </w:r>
    </w:p>
    <w:p w14:paraId="5AD99476" w14:textId="77777777" w:rsidR="00E15292" w:rsidRDefault="00E15292" w:rsidP="00E15292">
      <w:pPr>
        <w:rPr>
          <w:sz w:val="28"/>
        </w:rPr>
      </w:pPr>
    </w:p>
    <w:p w14:paraId="64E99AFD" w14:textId="7057CFD6" w:rsidR="00E15292" w:rsidRDefault="00E15292" w:rsidP="00E15292">
      <w:pPr>
        <w:pBdr>
          <w:bottom w:val="single" w:sz="6" w:space="1" w:color="auto"/>
        </w:pBdr>
        <w:rPr>
          <w:b/>
          <w:bCs/>
          <w:sz w:val="36"/>
          <w:szCs w:val="36"/>
        </w:rPr>
      </w:pPr>
      <w:r w:rsidRPr="00E15292">
        <w:rPr>
          <w:b/>
          <w:bCs/>
          <w:sz w:val="36"/>
          <w:szCs w:val="36"/>
        </w:rPr>
        <w:t xml:space="preserve">Roles </w:t>
      </w:r>
      <w:r>
        <w:rPr>
          <w:b/>
          <w:bCs/>
          <w:sz w:val="36"/>
          <w:szCs w:val="36"/>
        </w:rPr>
        <w:t>in</w:t>
      </w:r>
      <w:r w:rsidRPr="00E15292">
        <w:rPr>
          <w:b/>
          <w:bCs/>
          <w:sz w:val="36"/>
          <w:szCs w:val="36"/>
        </w:rPr>
        <w:t xml:space="preserve"> Conduct</w:t>
      </w:r>
    </w:p>
    <w:p w14:paraId="5EC8C02B" w14:textId="7C164E8B" w:rsidR="00E15292" w:rsidRPr="00E15292" w:rsidRDefault="00E15292" w:rsidP="00E15292">
      <w:pPr>
        <w:rPr>
          <w:sz w:val="28"/>
        </w:rPr>
      </w:pPr>
      <w:r w:rsidRPr="00E15292">
        <w:rPr>
          <w:sz w:val="28"/>
        </w:rPr>
        <w:t xml:space="preserve">Carelink AI operates through a coordinated ecosystem of </w:t>
      </w:r>
      <w:r>
        <w:rPr>
          <w:sz w:val="28"/>
        </w:rPr>
        <w:t>specialised</w:t>
      </w:r>
      <w:r w:rsidRPr="00E15292">
        <w:rPr>
          <w:sz w:val="28"/>
        </w:rPr>
        <w:t xml:space="preserve"> agents, each executing clearly-defined responsibilities to ensure precision, safety, and </w:t>
      </w:r>
      <w:r w:rsidRPr="00E15292">
        <w:rPr>
          <w:sz w:val="28"/>
        </w:rPr>
        <w:lastRenderedPageBreak/>
        <w:t>user-centric healthcare support. The following roles outline how each agent behaves, collaborates, and maintains operational integrity during real-time medical interactions.</w:t>
      </w:r>
    </w:p>
    <w:p w14:paraId="56812409" w14:textId="77777777" w:rsidR="00E15292" w:rsidRPr="00E15292" w:rsidRDefault="00E15292" w:rsidP="00E15292">
      <w:pPr>
        <w:rPr>
          <w:b/>
          <w:bCs/>
          <w:sz w:val="28"/>
        </w:rPr>
      </w:pPr>
      <w:r w:rsidRPr="00E15292">
        <w:rPr>
          <w:b/>
          <w:bCs/>
          <w:sz w:val="28"/>
        </w:rPr>
        <w:t>1. Carelink AI — The Root Agent</w:t>
      </w:r>
    </w:p>
    <w:p w14:paraId="3350551F" w14:textId="77777777" w:rsidR="00E15292" w:rsidRPr="00E15292" w:rsidRDefault="00E15292" w:rsidP="00E15292">
      <w:pPr>
        <w:rPr>
          <w:sz w:val="28"/>
        </w:rPr>
      </w:pPr>
      <w:r w:rsidRPr="00E15292">
        <w:rPr>
          <w:sz w:val="28"/>
        </w:rPr>
        <w:t>The Root Agent functions as the primary orchestrator, aligning user intent with the broader intelligence architecture.</w:t>
      </w:r>
      <w:r w:rsidRPr="00E15292">
        <w:rPr>
          <w:sz w:val="28"/>
        </w:rPr>
        <w:br/>
      </w:r>
      <w:r w:rsidRPr="00E15292">
        <w:rPr>
          <w:b/>
          <w:bCs/>
          <w:sz w:val="28"/>
        </w:rPr>
        <w:t>Roles in Conduct:</w:t>
      </w:r>
    </w:p>
    <w:p w14:paraId="2BDE56A9" w14:textId="7FFE843B" w:rsidR="00E15292" w:rsidRPr="00E15292" w:rsidRDefault="00E15292" w:rsidP="00E15292">
      <w:pPr>
        <w:numPr>
          <w:ilvl w:val="0"/>
          <w:numId w:val="4"/>
        </w:numPr>
        <w:rPr>
          <w:sz w:val="28"/>
        </w:rPr>
      </w:pPr>
      <w:r w:rsidRPr="00E15292">
        <w:rPr>
          <w:sz w:val="28"/>
        </w:rPr>
        <w:t xml:space="preserve">Interprets user queries and </w:t>
      </w:r>
      <w:r>
        <w:rPr>
          <w:sz w:val="28"/>
        </w:rPr>
        <w:t>prioritises</w:t>
      </w:r>
      <w:r w:rsidRPr="00E15292">
        <w:rPr>
          <w:sz w:val="28"/>
        </w:rPr>
        <w:t xml:space="preserve"> them based on urgency and context.</w:t>
      </w:r>
    </w:p>
    <w:p w14:paraId="0BAF676A" w14:textId="77777777" w:rsidR="00E15292" w:rsidRPr="00E15292" w:rsidRDefault="00E15292" w:rsidP="00E15292">
      <w:pPr>
        <w:numPr>
          <w:ilvl w:val="0"/>
          <w:numId w:val="4"/>
        </w:numPr>
        <w:rPr>
          <w:sz w:val="28"/>
        </w:rPr>
      </w:pPr>
      <w:r w:rsidRPr="00E15292">
        <w:rPr>
          <w:sz w:val="28"/>
        </w:rPr>
        <w:t>Delegates tasks to sub-agents with operational efficiency and zero ambiguity.</w:t>
      </w:r>
    </w:p>
    <w:p w14:paraId="631F1510" w14:textId="77777777" w:rsidR="00E15292" w:rsidRPr="00E15292" w:rsidRDefault="00E15292" w:rsidP="00E15292">
      <w:pPr>
        <w:numPr>
          <w:ilvl w:val="0"/>
          <w:numId w:val="4"/>
        </w:numPr>
        <w:rPr>
          <w:sz w:val="28"/>
        </w:rPr>
      </w:pPr>
      <w:r w:rsidRPr="00E15292">
        <w:rPr>
          <w:sz w:val="28"/>
        </w:rPr>
        <w:t>Maintains compliance with medical information protocols and ethical guardrails.</w:t>
      </w:r>
    </w:p>
    <w:p w14:paraId="3A77F28F" w14:textId="77777777" w:rsidR="00E15292" w:rsidRPr="00E15292" w:rsidRDefault="00E15292" w:rsidP="00E15292">
      <w:pPr>
        <w:numPr>
          <w:ilvl w:val="0"/>
          <w:numId w:val="4"/>
        </w:numPr>
        <w:rPr>
          <w:sz w:val="28"/>
        </w:rPr>
      </w:pPr>
      <w:r w:rsidRPr="00E15292">
        <w:rPr>
          <w:sz w:val="28"/>
        </w:rPr>
        <w:t>Ensures output consistency by validating all responses before delivery.</w:t>
      </w:r>
    </w:p>
    <w:p w14:paraId="26A1396F" w14:textId="77777777" w:rsidR="00E15292" w:rsidRPr="00E15292" w:rsidRDefault="00E15292" w:rsidP="00E15292">
      <w:pPr>
        <w:numPr>
          <w:ilvl w:val="0"/>
          <w:numId w:val="4"/>
        </w:numPr>
        <w:rPr>
          <w:sz w:val="28"/>
        </w:rPr>
      </w:pPr>
      <w:r w:rsidRPr="00E15292">
        <w:rPr>
          <w:sz w:val="28"/>
        </w:rPr>
        <w:t>Acts as the single source of truth for final insights and action steps.</w:t>
      </w:r>
    </w:p>
    <w:p w14:paraId="122516DE" w14:textId="77777777" w:rsidR="00E15292" w:rsidRPr="00E15292" w:rsidRDefault="00E15292" w:rsidP="00E15292">
      <w:pPr>
        <w:rPr>
          <w:sz w:val="28"/>
        </w:rPr>
      </w:pPr>
      <w:r w:rsidRPr="00E15292">
        <w:rPr>
          <w:sz w:val="28"/>
        </w:rPr>
        <w:pict w14:anchorId="30602D9B">
          <v:rect id="_x0000_i1109" style="width:0;height:1.5pt" o:hralign="center" o:hrstd="t" o:hr="t" fillcolor="#a0a0a0" stroked="f"/>
        </w:pict>
      </w:r>
    </w:p>
    <w:p w14:paraId="33EAF753" w14:textId="77777777" w:rsidR="00E15292" w:rsidRPr="00E15292" w:rsidRDefault="00E15292" w:rsidP="00E15292">
      <w:pPr>
        <w:rPr>
          <w:b/>
          <w:bCs/>
          <w:sz w:val="28"/>
        </w:rPr>
      </w:pPr>
      <w:r w:rsidRPr="00E15292">
        <w:rPr>
          <w:b/>
          <w:bCs/>
          <w:sz w:val="28"/>
        </w:rPr>
        <w:t>2. Medicine Intelligence Engine (MIE) — Sub-Agent 1</w:t>
      </w:r>
    </w:p>
    <w:p w14:paraId="581EF93A" w14:textId="77777777" w:rsidR="00E15292" w:rsidRPr="00E15292" w:rsidRDefault="00E15292" w:rsidP="00E15292">
      <w:pPr>
        <w:rPr>
          <w:sz w:val="28"/>
        </w:rPr>
      </w:pPr>
      <w:r w:rsidRPr="00E15292">
        <w:rPr>
          <w:sz w:val="28"/>
        </w:rPr>
        <w:t>The MIE handles pharmaceutical intelligence and data-driven medication insights.</w:t>
      </w:r>
      <w:r w:rsidRPr="00E15292">
        <w:rPr>
          <w:sz w:val="28"/>
        </w:rPr>
        <w:br/>
      </w:r>
      <w:r w:rsidRPr="00E15292">
        <w:rPr>
          <w:b/>
          <w:bCs/>
          <w:sz w:val="28"/>
        </w:rPr>
        <w:t>Roles in Conduct:</w:t>
      </w:r>
    </w:p>
    <w:p w14:paraId="374C0A40" w14:textId="77777777" w:rsidR="00E15292" w:rsidRPr="00E15292" w:rsidRDefault="00E15292" w:rsidP="00E15292">
      <w:pPr>
        <w:numPr>
          <w:ilvl w:val="0"/>
          <w:numId w:val="5"/>
        </w:numPr>
        <w:rPr>
          <w:sz w:val="28"/>
        </w:rPr>
      </w:pPr>
      <w:r w:rsidRPr="00E15292">
        <w:rPr>
          <w:sz w:val="28"/>
        </w:rPr>
        <w:t>Processes drug-related queries with model-backed accuracy.</w:t>
      </w:r>
    </w:p>
    <w:p w14:paraId="7B320D77" w14:textId="0BB6628B" w:rsidR="00E15292" w:rsidRPr="00E15292" w:rsidRDefault="00E15292" w:rsidP="00E15292">
      <w:pPr>
        <w:numPr>
          <w:ilvl w:val="0"/>
          <w:numId w:val="5"/>
        </w:numPr>
        <w:rPr>
          <w:sz w:val="28"/>
        </w:rPr>
      </w:pPr>
      <w:r>
        <w:rPr>
          <w:sz w:val="28"/>
        </w:rPr>
        <w:t>Analyses</w:t>
      </w:r>
      <w:r w:rsidRPr="00E15292">
        <w:rPr>
          <w:sz w:val="28"/>
        </w:rPr>
        <w:t xml:space="preserve"> interactions, dosages, and contraindications to prevent misinformation.</w:t>
      </w:r>
    </w:p>
    <w:p w14:paraId="4A3B94BA" w14:textId="5169BF56" w:rsidR="00E15292" w:rsidRPr="00E15292" w:rsidRDefault="00E15292" w:rsidP="00E15292">
      <w:pPr>
        <w:numPr>
          <w:ilvl w:val="0"/>
          <w:numId w:val="5"/>
        </w:numPr>
        <w:rPr>
          <w:sz w:val="28"/>
        </w:rPr>
      </w:pPr>
      <w:r w:rsidRPr="00E15292">
        <w:rPr>
          <w:sz w:val="28"/>
        </w:rPr>
        <w:t xml:space="preserve">Retrieves structured medical data and </w:t>
      </w:r>
      <w:r>
        <w:rPr>
          <w:sz w:val="28"/>
        </w:rPr>
        <w:t>synthesises</w:t>
      </w:r>
      <w:r w:rsidRPr="00E15292">
        <w:rPr>
          <w:sz w:val="28"/>
        </w:rPr>
        <w:t xml:space="preserve"> it into actionable insights.</w:t>
      </w:r>
    </w:p>
    <w:p w14:paraId="6AC57F35" w14:textId="77777777" w:rsidR="00E15292" w:rsidRPr="00E15292" w:rsidRDefault="00E15292" w:rsidP="00E15292">
      <w:pPr>
        <w:numPr>
          <w:ilvl w:val="0"/>
          <w:numId w:val="5"/>
        </w:numPr>
        <w:rPr>
          <w:sz w:val="28"/>
        </w:rPr>
      </w:pPr>
      <w:r w:rsidRPr="00E15292">
        <w:rPr>
          <w:sz w:val="28"/>
        </w:rPr>
        <w:t>Escalates uncertainty to the Root Agent for validation.</w:t>
      </w:r>
    </w:p>
    <w:p w14:paraId="35ADF3B7" w14:textId="77777777" w:rsidR="00E15292" w:rsidRPr="00E15292" w:rsidRDefault="00E15292" w:rsidP="00E15292">
      <w:pPr>
        <w:numPr>
          <w:ilvl w:val="0"/>
          <w:numId w:val="5"/>
        </w:numPr>
        <w:rPr>
          <w:sz w:val="28"/>
        </w:rPr>
      </w:pPr>
      <w:r w:rsidRPr="00E15292">
        <w:rPr>
          <w:sz w:val="28"/>
        </w:rPr>
        <w:t>Responds within strict boundaries of medical safety and policy compliance.</w:t>
      </w:r>
    </w:p>
    <w:p w14:paraId="6D6B76D7" w14:textId="77777777" w:rsidR="00E15292" w:rsidRPr="00E15292" w:rsidRDefault="00E15292" w:rsidP="00E15292">
      <w:pPr>
        <w:rPr>
          <w:sz w:val="28"/>
        </w:rPr>
      </w:pPr>
      <w:r w:rsidRPr="00E15292">
        <w:rPr>
          <w:sz w:val="28"/>
        </w:rPr>
        <w:pict w14:anchorId="74C25877">
          <v:rect id="_x0000_i1110" style="width:0;height:1.5pt" o:hralign="center" o:hrstd="t" o:hr="t" fillcolor="#a0a0a0" stroked="f"/>
        </w:pict>
      </w:r>
    </w:p>
    <w:p w14:paraId="30C50D52" w14:textId="77777777" w:rsidR="00E15292" w:rsidRDefault="00E15292" w:rsidP="00E15292">
      <w:pPr>
        <w:rPr>
          <w:b/>
          <w:bCs/>
          <w:sz w:val="28"/>
        </w:rPr>
      </w:pPr>
    </w:p>
    <w:p w14:paraId="4EBAFB42" w14:textId="46B1DF01" w:rsidR="00E15292" w:rsidRPr="00E15292" w:rsidRDefault="00E15292" w:rsidP="00E15292">
      <w:pPr>
        <w:rPr>
          <w:b/>
          <w:bCs/>
          <w:sz w:val="28"/>
        </w:rPr>
      </w:pPr>
      <w:r w:rsidRPr="00E15292">
        <w:rPr>
          <w:b/>
          <w:bCs/>
          <w:sz w:val="28"/>
        </w:rPr>
        <w:lastRenderedPageBreak/>
        <w:t>3. The Health Insight Verifier (THIV) — Sub-Agent 2</w:t>
      </w:r>
    </w:p>
    <w:p w14:paraId="7645F534" w14:textId="77777777" w:rsidR="00E15292" w:rsidRPr="00E15292" w:rsidRDefault="00E15292" w:rsidP="00E15292">
      <w:pPr>
        <w:rPr>
          <w:sz w:val="28"/>
        </w:rPr>
      </w:pPr>
      <w:r w:rsidRPr="00E15292">
        <w:rPr>
          <w:sz w:val="28"/>
        </w:rPr>
        <w:t>THIV ensures that insights generated within the system meet credibility and evidence standards.</w:t>
      </w:r>
      <w:r w:rsidRPr="00E15292">
        <w:rPr>
          <w:sz w:val="28"/>
        </w:rPr>
        <w:br/>
      </w:r>
      <w:r w:rsidRPr="00E15292">
        <w:rPr>
          <w:b/>
          <w:bCs/>
          <w:sz w:val="28"/>
        </w:rPr>
        <w:t>Roles in Conduct:</w:t>
      </w:r>
    </w:p>
    <w:p w14:paraId="74DCD11C" w14:textId="77777777" w:rsidR="00E15292" w:rsidRPr="00E15292" w:rsidRDefault="00E15292" w:rsidP="00E15292">
      <w:pPr>
        <w:numPr>
          <w:ilvl w:val="0"/>
          <w:numId w:val="6"/>
        </w:numPr>
        <w:rPr>
          <w:sz w:val="28"/>
        </w:rPr>
      </w:pPr>
      <w:r w:rsidRPr="00E15292">
        <w:rPr>
          <w:sz w:val="28"/>
        </w:rPr>
        <w:t>Cross-checks generated data against trusted medical knowledge sources.</w:t>
      </w:r>
    </w:p>
    <w:p w14:paraId="564F1DE0" w14:textId="42D8E750" w:rsidR="00E15292" w:rsidRPr="00E15292" w:rsidRDefault="00E15292" w:rsidP="00E15292">
      <w:pPr>
        <w:numPr>
          <w:ilvl w:val="0"/>
          <w:numId w:val="6"/>
        </w:numPr>
        <w:rPr>
          <w:sz w:val="28"/>
        </w:rPr>
      </w:pPr>
      <w:r w:rsidRPr="00E15292">
        <w:rPr>
          <w:sz w:val="28"/>
        </w:rPr>
        <w:t xml:space="preserve">Detects inconsistencies or </w:t>
      </w:r>
      <w:r>
        <w:rPr>
          <w:sz w:val="28"/>
        </w:rPr>
        <w:t>risk factors</w:t>
      </w:r>
      <w:r w:rsidRPr="00E15292">
        <w:rPr>
          <w:sz w:val="28"/>
        </w:rPr>
        <w:t xml:space="preserve"> in the agent pipeline.</w:t>
      </w:r>
    </w:p>
    <w:p w14:paraId="3439FA36" w14:textId="77777777" w:rsidR="00E15292" w:rsidRPr="00E15292" w:rsidRDefault="00E15292" w:rsidP="00E15292">
      <w:pPr>
        <w:numPr>
          <w:ilvl w:val="0"/>
          <w:numId w:val="6"/>
        </w:numPr>
        <w:rPr>
          <w:sz w:val="28"/>
        </w:rPr>
      </w:pPr>
      <w:r w:rsidRPr="00E15292">
        <w:rPr>
          <w:sz w:val="28"/>
        </w:rPr>
        <w:t>Validates patterns, symptoms, and logical flow before final output.</w:t>
      </w:r>
    </w:p>
    <w:p w14:paraId="2F40A94F" w14:textId="77777777" w:rsidR="00E15292" w:rsidRPr="00E15292" w:rsidRDefault="00E15292" w:rsidP="00E15292">
      <w:pPr>
        <w:numPr>
          <w:ilvl w:val="0"/>
          <w:numId w:val="6"/>
        </w:numPr>
        <w:rPr>
          <w:sz w:val="28"/>
        </w:rPr>
      </w:pPr>
      <w:r w:rsidRPr="00E15292">
        <w:rPr>
          <w:sz w:val="28"/>
        </w:rPr>
        <w:t>Flags ambiguous or unsafe interpretations for Root Agent review.</w:t>
      </w:r>
    </w:p>
    <w:p w14:paraId="5EABFE4F" w14:textId="77777777" w:rsidR="00E15292" w:rsidRPr="00E15292" w:rsidRDefault="00E15292" w:rsidP="00E15292">
      <w:pPr>
        <w:numPr>
          <w:ilvl w:val="0"/>
          <w:numId w:val="6"/>
        </w:numPr>
        <w:rPr>
          <w:sz w:val="28"/>
        </w:rPr>
      </w:pPr>
      <w:r w:rsidRPr="00E15292">
        <w:rPr>
          <w:sz w:val="28"/>
        </w:rPr>
        <w:t>Maintains the reliability loop that protects against hallucinations.</w:t>
      </w:r>
    </w:p>
    <w:p w14:paraId="4E3FA8C3" w14:textId="77777777" w:rsidR="00E15292" w:rsidRDefault="00E15292" w:rsidP="00E15292">
      <w:pPr>
        <w:rPr>
          <w:sz w:val="28"/>
        </w:rPr>
      </w:pPr>
    </w:p>
    <w:p w14:paraId="501B3546" w14:textId="06F5527A" w:rsidR="00E15292" w:rsidRDefault="00E15292" w:rsidP="00E15292">
      <w:pPr>
        <w:pBdr>
          <w:bottom w:val="single" w:sz="6" w:space="1" w:color="auto"/>
        </w:pBdr>
        <w:rPr>
          <w:b/>
          <w:bCs/>
          <w:sz w:val="36"/>
          <w:szCs w:val="36"/>
        </w:rPr>
      </w:pPr>
      <w:r>
        <w:rPr>
          <w:b/>
          <w:bCs/>
          <w:sz w:val="36"/>
          <w:szCs w:val="36"/>
        </w:rPr>
        <w:t>Future Requirement and Improvement</w:t>
      </w:r>
    </w:p>
    <w:p w14:paraId="34142DDD" w14:textId="77777777" w:rsidR="00F5282C" w:rsidRPr="00F5282C" w:rsidRDefault="00F5282C" w:rsidP="00F5282C">
      <w:pPr>
        <w:rPr>
          <w:sz w:val="28"/>
        </w:rPr>
      </w:pPr>
      <w:r w:rsidRPr="00F5282C">
        <w:rPr>
          <w:sz w:val="28"/>
        </w:rPr>
        <w:t>Carelink AI is built with a scalable architecture, but several forward-facing enhancements are necessary to unlock its full operational maturity. These improvements are critical for ensuring the system transitions from a high-potential prototype into a reliable, industry-grade medical intelligence platform.</w:t>
      </w:r>
    </w:p>
    <w:p w14:paraId="05304883" w14:textId="77777777" w:rsidR="00F5282C" w:rsidRPr="00F5282C" w:rsidRDefault="00F5282C" w:rsidP="00F5282C">
      <w:pPr>
        <w:rPr>
          <w:b/>
          <w:bCs/>
          <w:sz w:val="28"/>
        </w:rPr>
      </w:pPr>
      <w:r w:rsidRPr="00F5282C">
        <w:rPr>
          <w:b/>
          <w:bCs/>
          <w:sz w:val="28"/>
        </w:rPr>
        <w:t>Infrastructure &amp; Intelligence Scaling</w:t>
      </w:r>
    </w:p>
    <w:p w14:paraId="285A792C" w14:textId="77777777" w:rsidR="00F5282C" w:rsidRPr="00F5282C" w:rsidRDefault="00F5282C" w:rsidP="00F5282C">
      <w:pPr>
        <w:rPr>
          <w:sz w:val="28"/>
        </w:rPr>
      </w:pPr>
      <w:r w:rsidRPr="00F5282C">
        <w:rPr>
          <w:sz w:val="28"/>
        </w:rPr>
        <w:t>The system requires a more advanced orchestration layer to support continuous learning, real-time knowledge syncing, and faster model-to-model communication. Future versions must support adaptive routing, memory-aware inferencing, and dynamic load balancing across agents.</w:t>
      </w:r>
    </w:p>
    <w:p w14:paraId="31E74D93" w14:textId="77777777" w:rsidR="00F5282C" w:rsidRPr="00F5282C" w:rsidRDefault="00F5282C" w:rsidP="00F5282C">
      <w:pPr>
        <w:rPr>
          <w:b/>
          <w:bCs/>
          <w:sz w:val="28"/>
        </w:rPr>
      </w:pPr>
      <w:r w:rsidRPr="00F5282C">
        <w:rPr>
          <w:b/>
          <w:bCs/>
          <w:sz w:val="28"/>
        </w:rPr>
        <w:t>Agent-to-Agent (A2A) Collaboration Layer</w:t>
      </w:r>
    </w:p>
    <w:p w14:paraId="1197C9E9" w14:textId="77777777" w:rsidR="00F5282C" w:rsidRPr="00F5282C" w:rsidRDefault="00F5282C" w:rsidP="00F5282C">
      <w:pPr>
        <w:rPr>
          <w:b/>
          <w:bCs/>
          <w:sz w:val="28"/>
        </w:rPr>
      </w:pPr>
      <w:r w:rsidRPr="00F5282C">
        <w:rPr>
          <w:sz w:val="28"/>
        </w:rPr>
        <w:t>A robust A2A communication protocol is essential for synchronous reasoning between agents.</w:t>
      </w:r>
      <w:r w:rsidRPr="00F5282C">
        <w:rPr>
          <w:sz w:val="28"/>
        </w:rPr>
        <w:br/>
        <w:t>Right now, due to the absence of certain technical features within the current framework, both Evaluation and Agent-to-Agent (A2A) workflows have not been executed.</w:t>
      </w:r>
      <w:r w:rsidRPr="00F5282C">
        <w:rPr>
          <w:b/>
          <w:bCs/>
          <w:sz w:val="28"/>
        </w:rPr>
        <w:br/>
        <w:t>Implementing these capabilities will enable:</w:t>
      </w:r>
    </w:p>
    <w:p w14:paraId="0729AA64" w14:textId="77777777" w:rsidR="00F5282C" w:rsidRPr="00F5282C" w:rsidRDefault="00F5282C" w:rsidP="00F5282C">
      <w:pPr>
        <w:numPr>
          <w:ilvl w:val="0"/>
          <w:numId w:val="7"/>
        </w:numPr>
        <w:rPr>
          <w:sz w:val="28"/>
        </w:rPr>
      </w:pPr>
      <w:r w:rsidRPr="00F5282C">
        <w:rPr>
          <w:sz w:val="28"/>
        </w:rPr>
        <w:t>Multi-agent negotiation</w:t>
      </w:r>
    </w:p>
    <w:p w14:paraId="647A8163" w14:textId="77777777" w:rsidR="00F5282C" w:rsidRPr="00F5282C" w:rsidRDefault="00F5282C" w:rsidP="00F5282C">
      <w:pPr>
        <w:numPr>
          <w:ilvl w:val="0"/>
          <w:numId w:val="7"/>
        </w:numPr>
        <w:rPr>
          <w:sz w:val="28"/>
        </w:rPr>
      </w:pPr>
      <w:r w:rsidRPr="00F5282C">
        <w:rPr>
          <w:sz w:val="28"/>
        </w:rPr>
        <w:t>Cross-verification loops</w:t>
      </w:r>
    </w:p>
    <w:p w14:paraId="4AC2A29C" w14:textId="77777777" w:rsidR="00F5282C" w:rsidRPr="00F5282C" w:rsidRDefault="00F5282C" w:rsidP="00F5282C">
      <w:pPr>
        <w:numPr>
          <w:ilvl w:val="0"/>
          <w:numId w:val="7"/>
        </w:numPr>
        <w:rPr>
          <w:sz w:val="28"/>
        </w:rPr>
      </w:pPr>
      <w:r w:rsidRPr="00F5282C">
        <w:rPr>
          <w:sz w:val="28"/>
        </w:rPr>
        <w:lastRenderedPageBreak/>
        <w:t>Higher accuracy during complex medical inquiries</w:t>
      </w:r>
    </w:p>
    <w:p w14:paraId="27E506E0" w14:textId="77777777" w:rsidR="00F5282C" w:rsidRPr="00F5282C" w:rsidRDefault="00F5282C" w:rsidP="00F5282C">
      <w:pPr>
        <w:numPr>
          <w:ilvl w:val="0"/>
          <w:numId w:val="7"/>
        </w:numPr>
        <w:rPr>
          <w:sz w:val="28"/>
        </w:rPr>
      </w:pPr>
      <w:r w:rsidRPr="00F5282C">
        <w:rPr>
          <w:sz w:val="28"/>
        </w:rPr>
        <w:t>Automated self-correction cycles</w:t>
      </w:r>
    </w:p>
    <w:p w14:paraId="18458ECD" w14:textId="77777777" w:rsidR="00F5282C" w:rsidRPr="00F5282C" w:rsidRDefault="00F5282C" w:rsidP="00F5282C">
      <w:pPr>
        <w:rPr>
          <w:b/>
          <w:bCs/>
          <w:sz w:val="28"/>
        </w:rPr>
      </w:pPr>
      <w:r w:rsidRPr="00F5282C">
        <w:rPr>
          <w:b/>
          <w:bCs/>
          <w:sz w:val="28"/>
        </w:rPr>
        <w:t>Enhanced Verification Pipelines</w:t>
      </w:r>
    </w:p>
    <w:p w14:paraId="3F8416A1" w14:textId="77777777" w:rsidR="00F5282C" w:rsidRPr="00F5282C" w:rsidRDefault="00F5282C" w:rsidP="00F5282C">
      <w:pPr>
        <w:rPr>
          <w:sz w:val="28"/>
        </w:rPr>
      </w:pPr>
      <w:r w:rsidRPr="00F5282C">
        <w:rPr>
          <w:sz w:val="28"/>
        </w:rPr>
        <w:t>The Health Insight Verifier will eventually need deeper medical knowledge graphs, stronger cross-source reasoning, and real-time model auditing to reduce risk and improve factual consistency. This includes adopting clinical decision-support datasets and stronger hallucination-control mechanisms.</w:t>
      </w:r>
    </w:p>
    <w:p w14:paraId="4964F541" w14:textId="77777777" w:rsidR="00F5282C" w:rsidRPr="00F5282C" w:rsidRDefault="00F5282C" w:rsidP="00F5282C">
      <w:pPr>
        <w:rPr>
          <w:b/>
          <w:bCs/>
          <w:sz w:val="28"/>
        </w:rPr>
      </w:pPr>
      <w:r w:rsidRPr="00F5282C">
        <w:rPr>
          <w:b/>
          <w:bCs/>
          <w:sz w:val="28"/>
        </w:rPr>
        <w:t>Pharmaceutical Intelligence Expansion</w:t>
      </w:r>
    </w:p>
    <w:p w14:paraId="4121A57D" w14:textId="77777777" w:rsidR="00F5282C" w:rsidRPr="00F5282C" w:rsidRDefault="00F5282C" w:rsidP="00F5282C">
      <w:pPr>
        <w:rPr>
          <w:sz w:val="28"/>
        </w:rPr>
      </w:pPr>
      <w:r w:rsidRPr="00F5282C">
        <w:rPr>
          <w:sz w:val="28"/>
        </w:rPr>
        <w:t>The Medicine Intelligence Engine will need to evolve toward richer drug-interaction models, multilingual prescription parsing, and structured therapeutic recommendation layers. This creates a more dependable advisory foundation.</w:t>
      </w:r>
    </w:p>
    <w:p w14:paraId="306A5926" w14:textId="77777777" w:rsidR="00F5282C" w:rsidRPr="00F5282C" w:rsidRDefault="00F5282C" w:rsidP="00F5282C">
      <w:pPr>
        <w:rPr>
          <w:b/>
          <w:bCs/>
          <w:sz w:val="28"/>
        </w:rPr>
      </w:pPr>
      <w:r w:rsidRPr="00F5282C">
        <w:rPr>
          <w:b/>
          <w:bCs/>
          <w:sz w:val="28"/>
        </w:rPr>
        <w:t>User Safety &amp; Compliance Framework</w:t>
      </w:r>
    </w:p>
    <w:p w14:paraId="7AEAD39A" w14:textId="273E9BB7" w:rsidR="00F5282C" w:rsidRPr="00F5282C" w:rsidRDefault="00F5282C" w:rsidP="00F5282C">
      <w:pPr>
        <w:rPr>
          <w:sz w:val="28"/>
        </w:rPr>
      </w:pPr>
      <w:r w:rsidRPr="00F5282C">
        <w:rPr>
          <w:sz w:val="28"/>
        </w:rPr>
        <w:t>Future iterations will incorporate deeper regulatory compliance</w:t>
      </w:r>
      <w:r>
        <w:rPr>
          <w:sz w:val="28"/>
        </w:rPr>
        <w:t xml:space="preserve">, </w:t>
      </w:r>
      <w:r w:rsidRPr="00F5282C">
        <w:rPr>
          <w:sz w:val="28"/>
        </w:rPr>
        <w:t>HIPAA-inspired privacy modelling, audit logs, ethical guardrails, and automated safety overrides for high-risk medical prompts.</w:t>
      </w:r>
    </w:p>
    <w:p w14:paraId="1DC4C21E" w14:textId="77777777" w:rsidR="00F5282C" w:rsidRPr="00F5282C" w:rsidRDefault="00F5282C" w:rsidP="00F5282C">
      <w:pPr>
        <w:rPr>
          <w:b/>
          <w:bCs/>
          <w:sz w:val="28"/>
        </w:rPr>
      </w:pPr>
      <w:r w:rsidRPr="00F5282C">
        <w:rPr>
          <w:b/>
          <w:bCs/>
          <w:sz w:val="28"/>
        </w:rPr>
        <w:t>Interface &amp; Experience Evolution</w:t>
      </w:r>
    </w:p>
    <w:p w14:paraId="2057C674" w14:textId="77777777" w:rsidR="00F5282C" w:rsidRPr="00F5282C" w:rsidRDefault="00F5282C" w:rsidP="00F5282C">
      <w:pPr>
        <w:rPr>
          <w:b/>
          <w:bCs/>
          <w:sz w:val="28"/>
        </w:rPr>
      </w:pPr>
      <w:r w:rsidRPr="00F5282C">
        <w:rPr>
          <w:b/>
          <w:bCs/>
          <w:sz w:val="28"/>
        </w:rPr>
        <w:t>The platform will benefit from:</w:t>
      </w:r>
    </w:p>
    <w:p w14:paraId="6265038A" w14:textId="77777777" w:rsidR="00F5282C" w:rsidRPr="00F5282C" w:rsidRDefault="00F5282C" w:rsidP="00F5282C">
      <w:pPr>
        <w:numPr>
          <w:ilvl w:val="0"/>
          <w:numId w:val="8"/>
        </w:numPr>
        <w:rPr>
          <w:sz w:val="28"/>
        </w:rPr>
      </w:pPr>
      <w:r w:rsidRPr="00F5282C">
        <w:rPr>
          <w:sz w:val="28"/>
        </w:rPr>
        <w:t>A unified dashboard</w:t>
      </w:r>
    </w:p>
    <w:p w14:paraId="5845B633" w14:textId="77777777" w:rsidR="00F5282C" w:rsidRPr="00F5282C" w:rsidRDefault="00F5282C" w:rsidP="00F5282C">
      <w:pPr>
        <w:numPr>
          <w:ilvl w:val="0"/>
          <w:numId w:val="8"/>
        </w:numPr>
        <w:rPr>
          <w:sz w:val="28"/>
        </w:rPr>
      </w:pPr>
      <w:r w:rsidRPr="00F5282C">
        <w:rPr>
          <w:sz w:val="28"/>
        </w:rPr>
        <w:t>Modular agent views</w:t>
      </w:r>
    </w:p>
    <w:p w14:paraId="056BA00B" w14:textId="77777777" w:rsidR="00F5282C" w:rsidRPr="00F5282C" w:rsidRDefault="00F5282C" w:rsidP="00F5282C">
      <w:pPr>
        <w:numPr>
          <w:ilvl w:val="0"/>
          <w:numId w:val="8"/>
        </w:numPr>
        <w:rPr>
          <w:sz w:val="28"/>
        </w:rPr>
      </w:pPr>
      <w:r w:rsidRPr="00F5282C">
        <w:rPr>
          <w:sz w:val="28"/>
        </w:rPr>
        <w:t>Interactive classification and tracking panels</w:t>
      </w:r>
    </w:p>
    <w:p w14:paraId="0CE76D7D" w14:textId="77777777" w:rsidR="00F5282C" w:rsidRPr="00F5282C" w:rsidRDefault="00F5282C" w:rsidP="00F5282C">
      <w:pPr>
        <w:numPr>
          <w:ilvl w:val="0"/>
          <w:numId w:val="8"/>
        </w:numPr>
        <w:rPr>
          <w:sz w:val="28"/>
        </w:rPr>
      </w:pPr>
      <w:r w:rsidRPr="00F5282C">
        <w:rPr>
          <w:sz w:val="28"/>
        </w:rPr>
        <w:t>Real-time conversational analytics for user experience tuning</w:t>
      </w:r>
    </w:p>
    <w:p w14:paraId="255FFD53" w14:textId="77777777" w:rsidR="00F5282C" w:rsidRPr="00F5282C" w:rsidRDefault="00F5282C" w:rsidP="00F5282C">
      <w:pPr>
        <w:rPr>
          <w:b/>
          <w:bCs/>
          <w:sz w:val="28"/>
        </w:rPr>
      </w:pPr>
      <w:r w:rsidRPr="00F5282C">
        <w:rPr>
          <w:b/>
          <w:bCs/>
          <w:sz w:val="28"/>
        </w:rPr>
        <w:t>Model Evolution Workflow</w:t>
      </w:r>
    </w:p>
    <w:p w14:paraId="6E86135E" w14:textId="77777777" w:rsidR="00F5282C" w:rsidRPr="00F5282C" w:rsidRDefault="00F5282C" w:rsidP="00F5282C">
      <w:pPr>
        <w:rPr>
          <w:sz w:val="28"/>
        </w:rPr>
      </w:pPr>
      <w:r w:rsidRPr="00F5282C">
        <w:rPr>
          <w:sz w:val="28"/>
        </w:rPr>
        <w:t>All agents must eventually align with a plug-and-play architecture. This will allow new LLMs, medical models, or domain engines to be swapped in without rewriting the entire pipeline.</w:t>
      </w:r>
    </w:p>
    <w:p w14:paraId="08030E0D" w14:textId="77777777" w:rsidR="00E15292" w:rsidRPr="00E15292" w:rsidRDefault="00E15292" w:rsidP="00E15292">
      <w:pPr>
        <w:rPr>
          <w:b/>
          <w:bCs/>
          <w:sz w:val="28"/>
        </w:rPr>
      </w:pPr>
    </w:p>
    <w:sectPr w:rsidR="00E15292" w:rsidRPr="00E1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219"/>
    <w:multiLevelType w:val="multilevel"/>
    <w:tmpl w:val="E75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A26E3"/>
    <w:multiLevelType w:val="multilevel"/>
    <w:tmpl w:val="291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39FE"/>
    <w:multiLevelType w:val="multilevel"/>
    <w:tmpl w:val="0BC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85818"/>
    <w:multiLevelType w:val="multilevel"/>
    <w:tmpl w:val="CBD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942FC"/>
    <w:multiLevelType w:val="multilevel"/>
    <w:tmpl w:val="F5A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A4C65"/>
    <w:multiLevelType w:val="multilevel"/>
    <w:tmpl w:val="E17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362B6"/>
    <w:multiLevelType w:val="multilevel"/>
    <w:tmpl w:val="746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76B5B"/>
    <w:multiLevelType w:val="multilevel"/>
    <w:tmpl w:val="8C92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695432">
    <w:abstractNumId w:val="2"/>
  </w:num>
  <w:num w:numId="2" w16cid:durableId="2080400208">
    <w:abstractNumId w:val="1"/>
  </w:num>
  <w:num w:numId="3" w16cid:durableId="1943299921">
    <w:abstractNumId w:val="5"/>
  </w:num>
  <w:num w:numId="4" w16cid:durableId="1624262892">
    <w:abstractNumId w:val="4"/>
  </w:num>
  <w:num w:numId="5" w16cid:durableId="1990670930">
    <w:abstractNumId w:val="6"/>
  </w:num>
  <w:num w:numId="6" w16cid:durableId="1102459526">
    <w:abstractNumId w:val="3"/>
  </w:num>
  <w:num w:numId="7" w16cid:durableId="2006279447">
    <w:abstractNumId w:val="7"/>
  </w:num>
  <w:num w:numId="8" w16cid:durableId="181233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92"/>
    <w:rsid w:val="000C3092"/>
    <w:rsid w:val="004F0BDD"/>
    <w:rsid w:val="00E15292"/>
    <w:rsid w:val="00F5282C"/>
    <w:rsid w:val="00F975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0F17"/>
  <w15:chartTrackingRefBased/>
  <w15:docId w15:val="{F7F79145-A74A-40E9-8B75-B630B30D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29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1529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1529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15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29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1529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1529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15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292"/>
    <w:rPr>
      <w:rFonts w:eastAsiaTheme="majorEastAsia" w:cstheme="majorBidi"/>
      <w:color w:val="272727" w:themeColor="text1" w:themeTint="D8"/>
    </w:rPr>
  </w:style>
  <w:style w:type="paragraph" w:styleId="Title">
    <w:name w:val="Title"/>
    <w:basedOn w:val="Normal"/>
    <w:next w:val="Normal"/>
    <w:link w:val="TitleChar"/>
    <w:uiPriority w:val="10"/>
    <w:qFormat/>
    <w:rsid w:val="00E152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52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52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52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15292"/>
    <w:rPr>
      <w:i/>
      <w:iCs/>
      <w:color w:val="404040" w:themeColor="text1" w:themeTint="BF"/>
    </w:rPr>
  </w:style>
  <w:style w:type="paragraph" w:styleId="ListParagraph">
    <w:name w:val="List Paragraph"/>
    <w:basedOn w:val="Normal"/>
    <w:uiPriority w:val="34"/>
    <w:qFormat/>
    <w:rsid w:val="00E15292"/>
    <w:pPr>
      <w:ind w:left="720"/>
      <w:contextualSpacing/>
    </w:pPr>
  </w:style>
  <w:style w:type="character" w:styleId="IntenseEmphasis">
    <w:name w:val="Intense Emphasis"/>
    <w:basedOn w:val="DefaultParagraphFont"/>
    <w:uiPriority w:val="21"/>
    <w:qFormat/>
    <w:rsid w:val="00E15292"/>
    <w:rPr>
      <w:i/>
      <w:iCs/>
      <w:color w:val="2F5496" w:themeColor="accent1" w:themeShade="BF"/>
    </w:rPr>
  </w:style>
  <w:style w:type="paragraph" w:styleId="IntenseQuote">
    <w:name w:val="Intense Quote"/>
    <w:basedOn w:val="Normal"/>
    <w:next w:val="Normal"/>
    <w:link w:val="IntenseQuoteChar"/>
    <w:uiPriority w:val="30"/>
    <w:qFormat/>
    <w:rsid w:val="00E15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292"/>
    <w:rPr>
      <w:i/>
      <w:iCs/>
      <w:color w:val="2F5496" w:themeColor="accent1" w:themeShade="BF"/>
    </w:rPr>
  </w:style>
  <w:style w:type="character" w:styleId="IntenseReference">
    <w:name w:val="Intense Reference"/>
    <w:basedOn w:val="DefaultParagraphFont"/>
    <w:uiPriority w:val="32"/>
    <w:qFormat/>
    <w:rsid w:val="00E15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4D318-ACB6-446E-9D14-6A2CC297C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Chaki</dc:creator>
  <cp:keywords/>
  <dc:description/>
  <cp:lastModifiedBy>Tanmay Chaki</cp:lastModifiedBy>
  <cp:revision>1</cp:revision>
  <dcterms:created xsi:type="dcterms:W3CDTF">2025-12-01T05:56:00Z</dcterms:created>
  <dcterms:modified xsi:type="dcterms:W3CDTF">2025-12-01T06:10:00Z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57bff24f-5e49-4df7-a7a3-e4ad4196ee24</vt:lpwstr>
  </property>
</Properties>
</file>