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13" w:rsidRPr="004123AF" w:rsidRDefault="00A73DF3" w:rsidP="001C56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Báo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cáo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tiến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độ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4123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sz w:val="40"/>
          <w:szCs w:val="40"/>
        </w:rPr>
        <w:t>việc</w:t>
      </w:r>
      <w:proofErr w:type="spellEnd"/>
    </w:p>
    <w:p w:rsidR="00A73DF3" w:rsidRPr="004123AF" w:rsidRDefault="00A73DF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C561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5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6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56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3AF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4123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i/>
          <w:sz w:val="28"/>
          <w:szCs w:val="28"/>
        </w:rPr>
        <w:t>Văn</w:t>
      </w:r>
      <w:proofErr w:type="spellEnd"/>
      <w:r w:rsidRPr="004123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b/>
          <w:i/>
          <w:sz w:val="28"/>
          <w:szCs w:val="28"/>
        </w:rPr>
        <w:t>Toàn</w:t>
      </w:r>
      <w:proofErr w:type="spellEnd"/>
      <w:r w:rsidRPr="004123A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E7B5B" w:rsidRPr="004123AF" w:rsidRDefault="007E74E3" w:rsidP="00412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bookmarkStart w:id="0" w:name="OLE_LINK1"/>
      <w:bookmarkStart w:id="1" w:name="OLE_LINK2"/>
      <w:proofErr w:type="spellStart"/>
      <w:r>
        <w:rPr>
          <w:rFonts w:ascii="Times New Roman" w:hAnsi="Times New Roman" w:cs="Times New Roman"/>
          <w:b/>
          <w:sz w:val="32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đã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.</w:t>
      </w:r>
    </w:p>
    <w:bookmarkEnd w:id="0"/>
    <w:bookmarkEnd w:id="1"/>
    <w:p w:rsidR="002E626F" w:rsidRPr="002E626F" w:rsidRDefault="002E626F" w:rsidP="002E6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frame: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</w:t>
      </w:r>
      <w:r w:rsidR="00BD3F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frame ban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key frame.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 do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frame ở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F1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D3F11">
        <w:rPr>
          <w:rFonts w:ascii="Times New Roman" w:hAnsi="Times New Roman" w:cs="Times New Roman"/>
          <w:sz w:val="28"/>
          <w:szCs w:val="28"/>
        </w:rPr>
        <w:t xml:space="preserve"> key frame.</w:t>
      </w:r>
    </w:p>
    <w:p w:rsidR="000E7B5B" w:rsidRDefault="000E7B5B" w:rsidP="004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frame.</w:t>
      </w:r>
    </w:p>
    <w:p w:rsidR="000B1551" w:rsidRDefault="000B1551" w:rsidP="000B15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RBG, HSV, YUV, CMYK…</w:t>
      </w:r>
    </w:p>
    <w:p w:rsidR="000B1551" w:rsidRDefault="009F3671" w:rsidP="000B15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A5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C7A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7A57" w:rsidRDefault="003C7A57" w:rsidP="000B15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26D" w:rsidRDefault="00FF626D" w:rsidP="00FF6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OLE_LINK3"/>
      <w:bookmarkStart w:id="3" w:name="OLE_LINK4"/>
      <w:bookmarkStart w:id="4" w:name="_GoBack"/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471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9B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2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9B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2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9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9B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2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9B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0269B9">
        <w:rPr>
          <w:rFonts w:ascii="Times New Roman" w:hAnsi="Times New Roman" w:cs="Times New Roman"/>
          <w:sz w:val="28"/>
          <w:szCs w:val="28"/>
        </w:rPr>
        <w:t xml:space="preserve"> “Advance and adaptive”:</w:t>
      </w:r>
    </w:p>
    <w:p w:rsidR="000269B9" w:rsidRDefault="00C30214" w:rsidP="000269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02E2" w:rsidRDefault="002102E2" w:rsidP="000269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102E2" w:rsidRDefault="002102E2" w:rsidP="002102E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02E2" w:rsidRDefault="002102E2" w:rsidP="002102E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380C" w:rsidRDefault="0094380C" w:rsidP="009438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380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943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0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43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43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0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43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0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943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0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3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0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4380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D0166" w:rsidRDefault="00CD0166" w:rsidP="00CD01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YUV:</w:t>
      </w:r>
    </w:p>
    <w:p w:rsidR="008A152B" w:rsidRDefault="00CD0166" w:rsidP="008A15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dang Y</w:t>
      </w:r>
      <w:proofErr w:type="gramStart"/>
      <w:r>
        <w:rPr>
          <w:rFonts w:ascii="Times New Roman" w:hAnsi="Times New Roman" w:cs="Times New Roman"/>
          <w:sz w:val="28"/>
          <w:szCs w:val="28"/>
        </w:rPr>
        <w:t>:U:V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1:1:1.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w*h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A152B" w:rsidRPr="002B098C" w:rsidRDefault="008A152B" w:rsidP="008A152B">
      <w:pPr>
        <w:pStyle w:val="ListParagraph"/>
        <w:ind w:left="3240"/>
        <w:rPr>
          <w:rFonts w:ascii="Times New Roman" w:hAnsi="Times New Roman" w:cs="Times New Roman"/>
          <w:b/>
          <w:sz w:val="30"/>
          <w:szCs w:val="28"/>
        </w:rPr>
      </w:pPr>
      <w:proofErr w:type="spellStart"/>
      <w:r w:rsidRPr="002B098C">
        <w:rPr>
          <w:rFonts w:ascii="Times New Roman" w:hAnsi="Times New Roman" w:cs="Times New Roman"/>
          <w:b/>
          <w:sz w:val="30"/>
          <w:szCs w:val="28"/>
        </w:rPr>
        <w:t>Y</w:t>
      </w:r>
      <w:r w:rsidRPr="002B098C">
        <w:rPr>
          <w:rFonts w:ascii="Times New Roman" w:hAnsi="Times New Roman" w:cs="Times New Roman"/>
          <w:b/>
          <w:sz w:val="30"/>
          <w:szCs w:val="28"/>
          <w:vertAlign w:val="subscript"/>
        </w:rPr>
        <w:t>Sum</w:t>
      </w:r>
      <w:proofErr w:type="spellEnd"/>
      <w:r w:rsidRPr="002B098C">
        <w:rPr>
          <w:rFonts w:ascii="Times New Roman" w:hAnsi="Times New Roman" w:cs="Times New Roman"/>
          <w:b/>
          <w:sz w:val="30"/>
          <w:szCs w:val="28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b/>
                <w:sz w:val="30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30"/>
                <w:szCs w:val="28"/>
              </w:rPr>
              <m:t>x=0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30"/>
                <w:szCs w:val="28"/>
              </w:rPr>
              <m:t>w-1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b/>
                    <w:i/>
                    <w:sz w:val="30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28"/>
                  </w:rPr>
                  <m:t>y=0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28"/>
                  </w:rPr>
                  <m:t>h-1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28"/>
                  </w:rPr>
                  <m:t>Y(x,y)</m:t>
                </m:r>
              </m:e>
            </m:nary>
          </m:e>
        </m:nary>
      </m:oMath>
    </w:p>
    <w:p w:rsidR="00CD0166" w:rsidRDefault="008A152B" w:rsidP="00CD016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487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987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487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9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A152B" w:rsidRPr="002B098C" w:rsidRDefault="00EF3044" w:rsidP="008A152B">
      <w:pPr>
        <w:pStyle w:val="ListParagraph"/>
        <w:ind w:left="3240"/>
        <w:rPr>
          <w:rFonts w:ascii="Times New Roman" w:hAnsi="Times New Roman" w:cs="Times New Roman"/>
          <w:b/>
          <w:sz w:val="30"/>
          <w:szCs w:val="28"/>
        </w:rPr>
      </w:pPr>
      <w:proofErr w:type="spellStart"/>
      <w:proofErr w:type="gramStart"/>
      <w:r w:rsidRPr="002B098C">
        <w:rPr>
          <w:rFonts w:ascii="Times New Roman" w:hAnsi="Times New Roman" w:cs="Times New Roman"/>
          <w:b/>
          <w:sz w:val="30"/>
          <w:szCs w:val="28"/>
        </w:rPr>
        <w:t>Y</w:t>
      </w:r>
      <w:r w:rsidRPr="002B098C">
        <w:rPr>
          <w:rFonts w:ascii="Times New Roman" w:hAnsi="Times New Roman" w:cs="Times New Roman"/>
          <w:b/>
          <w:sz w:val="30"/>
          <w:szCs w:val="28"/>
          <w:vertAlign w:val="subscript"/>
        </w:rPr>
        <w:t>Diff</w:t>
      </w:r>
      <w:proofErr w:type="spellEnd"/>
      <w:r w:rsidRPr="002B098C">
        <w:rPr>
          <w:rFonts w:ascii="Times New Roman" w:hAnsi="Times New Roman" w:cs="Times New Roman"/>
          <w:b/>
          <w:sz w:val="30"/>
          <w:szCs w:val="28"/>
          <w:vertAlign w:val="subscript"/>
        </w:rPr>
        <w:t>(</w:t>
      </w:r>
      <w:proofErr w:type="gramEnd"/>
      <w:r w:rsidRPr="002B098C">
        <w:rPr>
          <w:rFonts w:ascii="Times New Roman" w:hAnsi="Times New Roman" w:cs="Times New Roman"/>
          <w:b/>
          <w:sz w:val="30"/>
          <w:szCs w:val="28"/>
          <w:vertAlign w:val="subscript"/>
        </w:rPr>
        <w:t>n, n-1)</w:t>
      </w:r>
      <w:r w:rsidRPr="002B098C">
        <w:rPr>
          <w:rFonts w:ascii="Times New Roman" w:hAnsi="Times New Roman" w:cs="Times New Roman"/>
          <w:b/>
          <w:sz w:val="30"/>
          <w:szCs w:val="28"/>
        </w:rPr>
        <w:t xml:space="preserve"> = | </w:t>
      </w:r>
      <w:proofErr w:type="spellStart"/>
      <w:r w:rsidRPr="002B098C">
        <w:rPr>
          <w:rFonts w:ascii="Times New Roman" w:hAnsi="Times New Roman" w:cs="Times New Roman"/>
          <w:b/>
          <w:sz w:val="30"/>
          <w:szCs w:val="28"/>
        </w:rPr>
        <w:t>Y</w:t>
      </w:r>
      <w:r w:rsidRPr="002B098C">
        <w:rPr>
          <w:rFonts w:ascii="Times New Roman" w:hAnsi="Times New Roman" w:cs="Times New Roman"/>
          <w:b/>
          <w:sz w:val="30"/>
          <w:szCs w:val="28"/>
          <w:vertAlign w:val="subscript"/>
        </w:rPr>
        <w:t>Sum</w:t>
      </w:r>
      <w:proofErr w:type="spellEnd"/>
      <w:r w:rsidRPr="002B098C">
        <w:rPr>
          <w:rFonts w:ascii="Times New Roman" w:hAnsi="Times New Roman" w:cs="Times New Roman"/>
          <w:b/>
          <w:sz w:val="30"/>
          <w:szCs w:val="28"/>
        </w:rPr>
        <w:t xml:space="preserve">(n) – </w:t>
      </w:r>
      <w:proofErr w:type="spellStart"/>
      <w:r w:rsidRPr="002B098C">
        <w:rPr>
          <w:rFonts w:ascii="Times New Roman" w:hAnsi="Times New Roman" w:cs="Times New Roman"/>
          <w:b/>
          <w:sz w:val="30"/>
          <w:szCs w:val="28"/>
        </w:rPr>
        <w:t>Y</w:t>
      </w:r>
      <w:r w:rsidRPr="002B098C">
        <w:rPr>
          <w:rFonts w:ascii="Times New Roman" w:hAnsi="Times New Roman" w:cs="Times New Roman"/>
          <w:b/>
          <w:sz w:val="30"/>
          <w:szCs w:val="28"/>
          <w:vertAlign w:val="subscript"/>
        </w:rPr>
        <w:t>Sum</w:t>
      </w:r>
      <w:proofErr w:type="spellEnd"/>
      <w:r w:rsidRPr="002B098C">
        <w:rPr>
          <w:rFonts w:ascii="Times New Roman" w:hAnsi="Times New Roman" w:cs="Times New Roman"/>
          <w:b/>
          <w:sz w:val="30"/>
          <w:szCs w:val="28"/>
        </w:rPr>
        <w:t>(n-1) |</w:t>
      </w:r>
    </w:p>
    <w:bookmarkEnd w:id="2"/>
    <w:bookmarkEnd w:id="3"/>
    <w:bookmarkEnd w:id="4"/>
    <w:p w:rsidR="000E7B5B" w:rsidRDefault="000E7B5B" w:rsidP="004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3AF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23AF">
        <w:rPr>
          <w:rFonts w:ascii="Times New Roman" w:hAnsi="Times New Roman" w:cs="Times New Roman"/>
          <w:sz w:val="28"/>
          <w:szCs w:val="28"/>
        </w:rPr>
        <w:t xml:space="preserve"> shot.</w:t>
      </w:r>
    </w:p>
    <w:p w:rsidR="00A73DF3" w:rsidRDefault="001A2163" w:rsidP="009E3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136AEA" w:rsidRDefault="00136AEA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E4F">
        <w:rPr>
          <w:rFonts w:ascii="Times New Roman" w:hAnsi="Times New Roman" w:cs="Times New Roman"/>
          <w:sz w:val="28"/>
          <w:szCs w:val="28"/>
        </w:rPr>
        <w:t xml:space="preserve">key frame.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key frame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C44E4F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C44E4F">
        <w:rPr>
          <w:rFonts w:ascii="Times New Roman" w:hAnsi="Times New Roman" w:cs="Times New Roman"/>
          <w:sz w:val="28"/>
          <w:szCs w:val="28"/>
        </w:rPr>
        <w:t>.</w:t>
      </w:r>
    </w:p>
    <w:p w:rsidR="00C44E4F" w:rsidRDefault="00C44E4F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group based representation):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group.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video(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video stream)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con (sub-segments) =&gt;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28D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CE328D"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8D5264" w:rsidRDefault="008D5264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>(scene)</w:t>
      </w:r>
      <w:r w:rsidR="00C44977">
        <w:rPr>
          <w:rFonts w:ascii="Times New Roman" w:hAnsi="Times New Roman" w:cs="Times New Roman"/>
          <w:sz w:val="28"/>
          <w:szCs w:val="28"/>
        </w:rPr>
        <w:t>:</w:t>
      </w:r>
    </w:p>
    <w:p w:rsidR="00C44977" w:rsidRDefault="00C44977" w:rsidP="00136A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Mosaic representation: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4977" w:rsidRDefault="00C44977" w:rsidP="00C449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Extended spatial information: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4977" w:rsidRDefault="00C44977" w:rsidP="00C449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Extended temporal information: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52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5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E52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5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52F54">
        <w:rPr>
          <w:rFonts w:ascii="Times New Roman" w:hAnsi="Times New Roman" w:cs="Times New Roman"/>
          <w:sz w:val="28"/>
          <w:szCs w:val="28"/>
        </w:rPr>
        <w:t>(dynamic mosaic)</w:t>
      </w:r>
    </w:p>
    <w:p w:rsidR="00E52F54" w:rsidRDefault="00E52F54" w:rsidP="00C449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Geometric information: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camera.</w:t>
      </w:r>
    </w:p>
    <w:p w:rsidR="00DE5BD5" w:rsidRPr="00DE5BD5" w:rsidRDefault="00DE5BD5" w:rsidP="00DE5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DE5BD5" w:rsidRPr="00DE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7B65"/>
    <w:multiLevelType w:val="hybridMultilevel"/>
    <w:tmpl w:val="DE98E724"/>
    <w:lvl w:ilvl="0" w:tplc="2CF40722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ECC5FC2"/>
    <w:multiLevelType w:val="hybridMultilevel"/>
    <w:tmpl w:val="B62C2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C6CA9"/>
    <w:multiLevelType w:val="hybridMultilevel"/>
    <w:tmpl w:val="DDFC9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4081D"/>
    <w:multiLevelType w:val="hybridMultilevel"/>
    <w:tmpl w:val="EE746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4729A"/>
    <w:multiLevelType w:val="hybridMultilevel"/>
    <w:tmpl w:val="B62EA80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8838FC"/>
    <w:multiLevelType w:val="hybridMultilevel"/>
    <w:tmpl w:val="4DC28B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E0EC8"/>
    <w:multiLevelType w:val="hybridMultilevel"/>
    <w:tmpl w:val="8D3A6B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F3"/>
    <w:rsid w:val="000066E8"/>
    <w:rsid w:val="000269B9"/>
    <w:rsid w:val="000B1551"/>
    <w:rsid w:val="000E7B5B"/>
    <w:rsid w:val="0010078D"/>
    <w:rsid w:val="00136AEA"/>
    <w:rsid w:val="00183D1C"/>
    <w:rsid w:val="001A2163"/>
    <w:rsid w:val="001C5613"/>
    <w:rsid w:val="002102E2"/>
    <w:rsid w:val="00254B13"/>
    <w:rsid w:val="00256F9D"/>
    <w:rsid w:val="0027244F"/>
    <w:rsid w:val="00291F39"/>
    <w:rsid w:val="002B098C"/>
    <w:rsid w:val="002E626F"/>
    <w:rsid w:val="00360AD0"/>
    <w:rsid w:val="003A1D98"/>
    <w:rsid w:val="003C7A57"/>
    <w:rsid w:val="004123AF"/>
    <w:rsid w:val="00413BDF"/>
    <w:rsid w:val="004315D7"/>
    <w:rsid w:val="00471226"/>
    <w:rsid w:val="00487987"/>
    <w:rsid w:val="00565EF5"/>
    <w:rsid w:val="005809DA"/>
    <w:rsid w:val="005B7502"/>
    <w:rsid w:val="005D089E"/>
    <w:rsid w:val="00632EAD"/>
    <w:rsid w:val="00661159"/>
    <w:rsid w:val="00670B08"/>
    <w:rsid w:val="00675E6B"/>
    <w:rsid w:val="006A2615"/>
    <w:rsid w:val="006D2137"/>
    <w:rsid w:val="00711588"/>
    <w:rsid w:val="00734328"/>
    <w:rsid w:val="007E74E3"/>
    <w:rsid w:val="00851AF0"/>
    <w:rsid w:val="008A152B"/>
    <w:rsid w:val="008D5264"/>
    <w:rsid w:val="009021C4"/>
    <w:rsid w:val="0094380C"/>
    <w:rsid w:val="00945A28"/>
    <w:rsid w:val="0098264E"/>
    <w:rsid w:val="009B1723"/>
    <w:rsid w:val="009E32C6"/>
    <w:rsid w:val="009F3671"/>
    <w:rsid w:val="009F7515"/>
    <w:rsid w:val="00A47EC1"/>
    <w:rsid w:val="00A71FBE"/>
    <w:rsid w:val="00A73DF3"/>
    <w:rsid w:val="00AA2558"/>
    <w:rsid w:val="00B31976"/>
    <w:rsid w:val="00B351E2"/>
    <w:rsid w:val="00B94130"/>
    <w:rsid w:val="00BB7652"/>
    <w:rsid w:val="00BD3F11"/>
    <w:rsid w:val="00C07E9A"/>
    <w:rsid w:val="00C14BC7"/>
    <w:rsid w:val="00C30214"/>
    <w:rsid w:val="00C44977"/>
    <w:rsid w:val="00C44E4F"/>
    <w:rsid w:val="00C84E09"/>
    <w:rsid w:val="00CA0AEA"/>
    <w:rsid w:val="00CD0166"/>
    <w:rsid w:val="00CE10D3"/>
    <w:rsid w:val="00CE328D"/>
    <w:rsid w:val="00D46436"/>
    <w:rsid w:val="00DC2D86"/>
    <w:rsid w:val="00DE5BD5"/>
    <w:rsid w:val="00E44BBF"/>
    <w:rsid w:val="00E52F54"/>
    <w:rsid w:val="00EB6C34"/>
    <w:rsid w:val="00EF3044"/>
    <w:rsid w:val="00F236D9"/>
    <w:rsid w:val="00F54459"/>
    <w:rsid w:val="00F71705"/>
    <w:rsid w:val="00F73B3C"/>
    <w:rsid w:val="00FF3566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5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15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5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1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ROLBACK</dc:creator>
  <cp:lastModifiedBy>ROLBACK</cp:lastModifiedBy>
  <cp:revision>16</cp:revision>
  <dcterms:created xsi:type="dcterms:W3CDTF">2011-12-30T04:05:00Z</dcterms:created>
  <dcterms:modified xsi:type="dcterms:W3CDTF">2012-01-13T02:14:00Z</dcterms:modified>
</cp:coreProperties>
</file>