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0939" w14:textId="1D7FD340" w:rsidR="00EB36D1" w:rsidRPr="00302B4C" w:rsidRDefault="00EB36D1" w:rsidP="00302B4C">
      <w:pPr>
        <w:rPr>
          <w:rFonts w:ascii="Times New Roman" w:hAnsi="Times New Roman" w:cs="Times New Roman"/>
          <w:b/>
          <w:bCs/>
          <w:sz w:val="28"/>
          <w:szCs w:val="28"/>
        </w:rPr>
      </w:pPr>
      <w:r w:rsidRPr="00302B4C">
        <w:rPr>
          <w:rFonts w:ascii="Times New Roman" w:hAnsi="Times New Roman" w:cs="Times New Roman"/>
          <w:b/>
          <w:bCs/>
          <w:sz w:val="28"/>
          <w:szCs w:val="28"/>
        </w:rPr>
        <w:t>Title</w:t>
      </w:r>
      <w:r w:rsidR="0078020A" w:rsidRPr="00302B4C">
        <w:rPr>
          <w:rFonts w:ascii="Times New Roman" w:hAnsi="Times New Roman" w:cs="Times New Roman"/>
          <w:b/>
          <w:bCs/>
          <w:sz w:val="28"/>
          <w:szCs w:val="28"/>
        </w:rPr>
        <w:t>/abstract title</w:t>
      </w:r>
    </w:p>
    <w:p w14:paraId="366F8D92" w14:textId="37B045C6" w:rsidR="0078020A" w:rsidRPr="00302B4C" w:rsidRDefault="00D709B0" w:rsidP="00302B4C">
      <w:pPr>
        <w:rPr>
          <w:rFonts w:ascii="Times New Roman" w:hAnsi="Times New Roman" w:cs="Times New Roman"/>
          <w:b/>
          <w:bCs/>
          <w:sz w:val="28"/>
          <w:szCs w:val="28"/>
        </w:rPr>
      </w:pPr>
      <w:r w:rsidRPr="00302B4C">
        <w:rPr>
          <w:rFonts w:ascii="Times New Roman" w:hAnsi="Times New Roman" w:cs="Times New Roman"/>
          <w:b/>
          <w:bCs/>
          <w:sz w:val="28"/>
          <w:szCs w:val="28"/>
        </w:rPr>
        <w:t>AN UNEXPECTED INTRACARDIAC VISITOR:</w:t>
      </w:r>
      <w:r w:rsidR="00302B4C">
        <w:rPr>
          <w:rFonts w:ascii="Times New Roman" w:hAnsi="Times New Roman" w:cs="Times New Roman"/>
          <w:b/>
          <w:bCs/>
          <w:sz w:val="28"/>
          <w:szCs w:val="28"/>
        </w:rPr>
        <w:t xml:space="preserve"> </w:t>
      </w:r>
      <w:r w:rsidRPr="00302B4C">
        <w:rPr>
          <w:rFonts w:ascii="Times New Roman" w:hAnsi="Times New Roman" w:cs="Times New Roman"/>
          <w:b/>
          <w:bCs/>
          <w:sz w:val="28"/>
          <w:szCs w:val="28"/>
        </w:rPr>
        <w:t>ACUPUNCTURE NEEDLE MIGRATION INTO THE RIGHT VENTRICLE</w:t>
      </w:r>
    </w:p>
    <w:p w14:paraId="4D0A8426" w14:textId="129A3E59" w:rsidR="00E746C9" w:rsidRPr="00302B4C" w:rsidRDefault="00E746C9" w:rsidP="00302B4C">
      <w:pPr>
        <w:rPr>
          <w:rFonts w:ascii="Times New Roman" w:hAnsi="Times New Roman" w:cs="Times New Roman"/>
          <w:b/>
          <w:bCs/>
          <w:sz w:val="28"/>
          <w:szCs w:val="28"/>
        </w:rPr>
      </w:pPr>
      <w:r w:rsidRPr="00302B4C">
        <w:rPr>
          <w:rFonts w:ascii="Times New Roman" w:hAnsi="Times New Roman" w:cs="Times New Roman"/>
          <w:b/>
          <w:bCs/>
          <w:sz w:val="28"/>
          <w:szCs w:val="28"/>
        </w:rPr>
        <w:t>Background</w:t>
      </w:r>
      <w:r w:rsidR="00680D38" w:rsidRPr="00302B4C">
        <w:rPr>
          <w:rFonts w:ascii="Times New Roman" w:hAnsi="Times New Roman" w:cs="Times New Roman"/>
          <w:b/>
          <w:bCs/>
          <w:sz w:val="28"/>
          <w:szCs w:val="28"/>
        </w:rPr>
        <w:t>/introduction</w:t>
      </w:r>
    </w:p>
    <w:p w14:paraId="4BA34C8C" w14:textId="36E4B433" w:rsidR="00680D38" w:rsidRPr="00302B4C" w:rsidRDefault="00680D38" w:rsidP="00302B4C">
      <w:pPr>
        <w:rPr>
          <w:rFonts w:ascii="Times New Roman" w:hAnsi="Times New Roman" w:cs="Times New Roman"/>
          <w:sz w:val="28"/>
          <w:szCs w:val="28"/>
        </w:rPr>
      </w:pPr>
      <w:r w:rsidRPr="00302B4C">
        <w:rPr>
          <w:rFonts w:ascii="Times New Roman" w:hAnsi="Times New Roman" w:cs="Times New Roman"/>
          <w:sz w:val="28"/>
          <w:szCs w:val="28"/>
        </w:rPr>
        <w:t xml:space="preserve">Cardiac injury secondary to migration of an acupuncture needle is exceptionally rare and may present </w:t>
      </w:r>
      <w:r w:rsidR="0020045B" w:rsidRPr="00302B4C">
        <w:rPr>
          <w:rFonts w:ascii="Times New Roman" w:hAnsi="Times New Roman" w:cs="Times New Roman"/>
          <w:sz w:val="28"/>
          <w:szCs w:val="28"/>
        </w:rPr>
        <w:t>as life</w:t>
      </w:r>
      <w:r w:rsidRPr="00302B4C">
        <w:rPr>
          <w:rFonts w:ascii="Times New Roman" w:hAnsi="Times New Roman" w:cs="Times New Roman"/>
          <w:sz w:val="28"/>
          <w:szCs w:val="28"/>
        </w:rPr>
        <w:t>-threatening surgical emergency. Delayed transdiaphragmatic migration into the heart can result in hemopericardium, cardiac tamponade, valvular injury and great vessel involvement. Early diagnosis using multimodality imaging and prompt surgical intervention are essential for successful management and crucial to prevent catastrophic outcomes.</w:t>
      </w:r>
    </w:p>
    <w:p w14:paraId="70E5CFD5" w14:textId="476A148D" w:rsidR="00E746C9" w:rsidRPr="00302B4C" w:rsidRDefault="00E746C9" w:rsidP="00302B4C">
      <w:pPr>
        <w:rPr>
          <w:rFonts w:ascii="Times New Roman" w:hAnsi="Times New Roman" w:cs="Times New Roman"/>
          <w:b/>
          <w:bCs/>
          <w:sz w:val="28"/>
          <w:szCs w:val="28"/>
        </w:rPr>
      </w:pPr>
      <w:r w:rsidRPr="00302B4C">
        <w:rPr>
          <w:rFonts w:ascii="Times New Roman" w:hAnsi="Times New Roman" w:cs="Times New Roman"/>
          <w:b/>
          <w:bCs/>
          <w:sz w:val="28"/>
          <w:szCs w:val="28"/>
        </w:rPr>
        <w:t>Methods</w:t>
      </w:r>
      <w:r w:rsidR="00B91625" w:rsidRPr="00302B4C">
        <w:rPr>
          <w:rFonts w:ascii="Times New Roman" w:hAnsi="Times New Roman" w:cs="Times New Roman"/>
          <w:b/>
          <w:bCs/>
          <w:sz w:val="28"/>
          <w:szCs w:val="28"/>
        </w:rPr>
        <w:t>/case description</w:t>
      </w:r>
    </w:p>
    <w:p w14:paraId="2C29A563" w14:textId="016319D3" w:rsidR="00FC12C0" w:rsidRPr="00302B4C" w:rsidRDefault="00B91625" w:rsidP="00302B4C">
      <w:pPr>
        <w:rPr>
          <w:rFonts w:ascii="Times New Roman" w:hAnsi="Times New Roman" w:cs="Times New Roman"/>
          <w:sz w:val="28"/>
          <w:szCs w:val="28"/>
        </w:rPr>
      </w:pPr>
      <w:r w:rsidRPr="00302B4C">
        <w:rPr>
          <w:rFonts w:ascii="Times New Roman" w:hAnsi="Times New Roman" w:cs="Times New Roman"/>
          <w:sz w:val="28"/>
          <w:szCs w:val="28"/>
        </w:rPr>
        <w:t xml:space="preserve">A 50-year-old mam presented with recurrent chest pain, </w:t>
      </w:r>
      <w:r w:rsidR="00FC12C0" w:rsidRPr="00302B4C">
        <w:rPr>
          <w:rFonts w:ascii="Times New Roman" w:hAnsi="Times New Roman" w:cs="Times New Roman"/>
          <w:sz w:val="28"/>
          <w:szCs w:val="28"/>
        </w:rPr>
        <w:t>dyspnoea</w:t>
      </w:r>
      <w:r w:rsidRPr="00302B4C">
        <w:rPr>
          <w:rFonts w:ascii="Times New Roman" w:hAnsi="Times New Roman" w:cs="Times New Roman"/>
          <w:sz w:val="28"/>
          <w:szCs w:val="28"/>
        </w:rPr>
        <w:t xml:space="preserve"> and hemopericardium following acupuncture therapy He had retained intracardiac and intrahepatic acupuncture needle following alternative therapy for coronary artery disease. </w:t>
      </w:r>
      <w:r w:rsidR="00697CE0" w:rsidRPr="00302B4C">
        <w:rPr>
          <w:rFonts w:ascii="Times New Roman" w:hAnsi="Times New Roman" w:cs="Times New Roman"/>
          <w:sz w:val="28"/>
          <w:szCs w:val="28"/>
        </w:rPr>
        <w:t>This foreign body was detected incidentally during pericardiocentesi</w:t>
      </w:r>
      <w:r w:rsidR="009A18FD" w:rsidRPr="00302B4C">
        <w:rPr>
          <w:rFonts w:ascii="Times New Roman" w:hAnsi="Times New Roman" w:cs="Times New Roman"/>
          <w:sz w:val="28"/>
          <w:szCs w:val="28"/>
        </w:rPr>
        <w:t xml:space="preserve">s. </w:t>
      </w:r>
      <w:r w:rsidRPr="00302B4C">
        <w:rPr>
          <w:rFonts w:ascii="Times New Roman" w:hAnsi="Times New Roman" w:cs="Times New Roman"/>
          <w:sz w:val="28"/>
          <w:szCs w:val="28"/>
        </w:rPr>
        <w:t xml:space="preserve">CT thorax and intraoperative </w:t>
      </w:r>
      <w:r w:rsidR="00FC12C0" w:rsidRPr="00302B4C">
        <w:rPr>
          <w:rFonts w:ascii="Times New Roman" w:hAnsi="Times New Roman" w:cs="Times New Roman"/>
          <w:sz w:val="28"/>
          <w:szCs w:val="28"/>
        </w:rPr>
        <w:t>transoesophageal</w:t>
      </w:r>
      <w:r w:rsidRPr="00302B4C">
        <w:rPr>
          <w:rFonts w:ascii="Times New Roman" w:hAnsi="Times New Roman" w:cs="Times New Roman"/>
          <w:sz w:val="28"/>
          <w:szCs w:val="28"/>
        </w:rPr>
        <w:t xml:space="preserve"> echocardiography demonstrated a metallic foreign body traversing the liver, diaphragm, Pericardium and right ventricle. Emergency median sternotomy was performed. The needle was carefully divided and removed in two fragments after securing the right ventricular puncture with pledgeted prolene sutures.</w:t>
      </w:r>
    </w:p>
    <w:p w14:paraId="14538C0F" w14:textId="77777777" w:rsidR="00FC12C0" w:rsidRPr="00302B4C" w:rsidRDefault="00FC12C0" w:rsidP="00302B4C">
      <w:pPr>
        <w:rPr>
          <w:rFonts w:ascii="Times New Roman" w:hAnsi="Times New Roman" w:cs="Times New Roman"/>
          <w:sz w:val="28"/>
          <w:szCs w:val="28"/>
        </w:rPr>
      </w:pPr>
    </w:p>
    <w:p w14:paraId="61463228" w14:textId="54BA90D8" w:rsidR="00E746C9" w:rsidRPr="00302B4C" w:rsidRDefault="00E746C9" w:rsidP="00302B4C">
      <w:pPr>
        <w:rPr>
          <w:rFonts w:ascii="Times New Roman" w:hAnsi="Times New Roman" w:cs="Times New Roman"/>
          <w:b/>
          <w:bCs/>
          <w:sz w:val="28"/>
          <w:szCs w:val="28"/>
        </w:rPr>
      </w:pPr>
      <w:r w:rsidRPr="00302B4C">
        <w:rPr>
          <w:rFonts w:ascii="Times New Roman" w:hAnsi="Times New Roman" w:cs="Times New Roman"/>
          <w:b/>
          <w:bCs/>
          <w:sz w:val="28"/>
          <w:szCs w:val="28"/>
        </w:rPr>
        <w:t>Results</w:t>
      </w:r>
    </w:p>
    <w:p w14:paraId="5CFF0118" w14:textId="272B64A8" w:rsidR="00E746C9" w:rsidRPr="00302B4C" w:rsidRDefault="00E746C9" w:rsidP="00302B4C">
      <w:pPr>
        <w:rPr>
          <w:rFonts w:ascii="Times New Roman" w:hAnsi="Times New Roman" w:cs="Times New Roman"/>
          <w:sz w:val="28"/>
          <w:szCs w:val="28"/>
        </w:rPr>
      </w:pPr>
      <w:r w:rsidRPr="00302B4C">
        <w:rPr>
          <w:rFonts w:ascii="Times New Roman" w:hAnsi="Times New Roman" w:cs="Times New Roman"/>
          <w:sz w:val="28"/>
          <w:szCs w:val="28"/>
        </w:rPr>
        <w:t>At surgery, the needle was found penetrating the diaphragm and right ventricular free wall. A pledgeted prolene suture was placed around the puncture site, following which the needle was divided between the heart and diaphragm and removed in two fragments from the intracardiac and intrahepatic portions. Post-removal transoesophageal echocardiography confirmed complete retrieval without residual intracardiac foreign body or structural injury. The postoperative course was uneventful, and the patient was discharged in stable condition.</w:t>
      </w:r>
    </w:p>
    <w:p w14:paraId="3DD9EA62" w14:textId="2BEC77CA" w:rsidR="00E746C9" w:rsidRPr="00302B4C" w:rsidRDefault="00E746C9" w:rsidP="00302B4C">
      <w:pPr>
        <w:rPr>
          <w:rFonts w:ascii="Times New Roman" w:hAnsi="Times New Roman" w:cs="Times New Roman"/>
          <w:b/>
          <w:bCs/>
          <w:sz w:val="28"/>
          <w:szCs w:val="28"/>
        </w:rPr>
      </w:pPr>
      <w:r w:rsidRPr="00302B4C">
        <w:rPr>
          <w:rFonts w:ascii="Times New Roman" w:hAnsi="Times New Roman" w:cs="Times New Roman"/>
          <w:b/>
          <w:bCs/>
          <w:sz w:val="28"/>
          <w:szCs w:val="28"/>
        </w:rPr>
        <w:t>Conclusion</w:t>
      </w:r>
      <w:r w:rsidR="008613EE" w:rsidRPr="00302B4C">
        <w:rPr>
          <w:rFonts w:ascii="Times New Roman" w:hAnsi="Times New Roman" w:cs="Times New Roman"/>
          <w:b/>
          <w:bCs/>
          <w:sz w:val="28"/>
          <w:szCs w:val="28"/>
        </w:rPr>
        <w:t>/Take home message</w:t>
      </w:r>
    </w:p>
    <w:p w14:paraId="2740290D" w14:textId="43728B49" w:rsidR="002134A2" w:rsidRDefault="002252AF" w:rsidP="00302B4C">
      <w:pPr>
        <w:rPr>
          <w:rFonts w:ascii="Times New Roman" w:hAnsi="Times New Roman" w:cs="Times New Roman"/>
          <w:sz w:val="28"/>
          <w:szCs w:val="28"/>
        </w:rPr>
      </w:pPr>
      <w:r w:rsidRPr="00302B4C">
        <w:rPr>
          <w:rFonts w:ascii="Times New Roman" w:hAnsi="Times New Roman" w:cs="Times New Roman"/>
          <w:sz w:val="28"/>
          <w:szCs w:val="28"/>
        </w:rPr>
        <w:t xml:space="preserve">Migrating acupuncture needles should be considered in patients presenting with unexplained hemopericardium after acupuncture therapy. Multimodality imaging is invaluable for operative planning, and prompt surgical intervention </w:t>
      </w:r>
      <w:r w:rsidRPr="00302B4C">
        <w:rPr>
          <w:rFonts w:ascii="Times New Roman" w:hAnsi="Times New Roman" w:cs="Times New Roman"/>
          <w:sz w:val="28"/>
          <w:szCs w:val="28"/>
        </w:rPr>
        <w:lastRenderedPageBreak/>
        <w:t>allows safe retrieval and excellent clinical outcomes even in complex penetrating cardiac injuries</w:t>
      </w:r>
    </w:p>
    <w:p w14:paraId="3D22B0D4" w14:textId="77777777" w:rsidR="00302B4C" w:rsidRDefault="00302B4C" w:rsidP="00302B4C">
      <w:pPr>
        <w:rPr>
          <w:rFonts w:ascii="Times New Roman" w:hAnsi="Times New Roman" w:cs="Times New Roman"/>
          <w:sz w:val="28"/>
          <w:szCs w:val="28"/>
        </w:rPr>
      </w:pPr>
    </w:p>
    <w:p w14:paraId="06735431" w14:textId="77777777" w:rsidR="00302B4C" w:rsidRDefault="00302B4C" w:rsidP="00302B4C">
      <w:pPr>
        <w:rPr>
          <w:rFonts w:ascii="Times New Roman" w:hAnsi="Times New Roman" w:cs="Times New Roman"/>
          <w:sz w:val="28"/>
          <w:szCs w:val="28"/>
        </w:rPr>
      </w:pPr>
    </w:p>
    <w:p w14:paraId="4B6D35A8" w14:textId="77777777" w:rsidR="00302B4C" w:rsidRPr="00302B4C" w:rsidRDefault="00302B4C" w:rsidP="00302B4C">
      <w:pPr>
        <w:rPr>
          <w:rFonts w:ascii="Times New Roman" w:hAnsi="Times New Roman" w:cs="Times New Roman"/>
          <w:sz w:val="28"/>
          <w:szCs w:val="28"/>
        </w:rPr>
      </w:pPr>
    </w:p>
    <w:p w14:paraId="2AE078B9" w14:textId="23F17793" w:rsidR="00CB477B" w:rsidRDefault="00956934">
      <w:pPr>
        <w:rPr>
          <w:rFonts w:ascii="Times New Roman" w:hAnsi="Times New Roman" w:cs="Times New Roman"/>
          <w:sz w:val="24"/>
          <w:szCs w:val="24"/>
        </w:rPr>
      </w:pPr>
      <w:r>
        <w:rPr>
          <w:rFonts w:ascii="Times New Roman" w:hAnsi="Times New Roman" w:cs="Times New Roman"/>
          <w:noProof/>
          <w:sz w:val="36"/>
          <w:szCs w:val="36"/>
        </w:rPr>
        <mc:AlternateContent>
          <mc:Choice Requires="wps">
            <w:drawing>
              <wp:anchor distT="0" distB="0" distL="114300" distR="114300" simplePos="0" relativeHeight="251659264" behindDoc="0" locked="0" layoutInCell="1" allowOverlap="1" wp14:anchorId="0184F5F5" wp14:editId="74469555">
                <wp:simplePos x="0" y="0"/>
                <wp:positionH relativeFrom="margin">
                  <wp:posOffset>1665837</wp:posOffset>
                </wp:positionH>
                <wp:positionV relativeFrom="paragraph">
                  <wp:posOffset>724277</wp:posOffset>
                </wp:positionV>
                <wp:extent cx="1656784" cy="1656784"/>
                <wp:effectExtent l="0" t="0" r="76835" b="57785"/>
                <wp:wrapNone/>
                <wp:docPr id="919078456" name="Straight Arrow Connector 2"/>
                <wp:cNvGraphicFramePr/>
                <a:graphic xmlns:a="http://schemas.openxmlformats.org/drawingml/2006/main">
                  <a:graphicData uri="http://schemas.microsoft.com/office/word/2010/wordprocessingShape">
                    <wps:wsp>
                      <wps:cNvCnPr/>
                      <wps:spPr>
                        <a:xfrm>
                          <a:off x="0" y="0"/>
                          <a:ext cx="1656784" cy="165678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A79FBC" id="_x0000_t32" coordsize="21600,21600" o:spt="32" o:oned="t" path="m,l21600,21600e" filled="f">
                <v:path arrowok="t" fillok="f" o:connecttype="none"/>
                <o:lock v:ext="edit" shapetype="t"/>
              </v:shapetype>
              <v:shape id="Straight Arrow Connector 2" o:spid="_x0000_s1026" type="#_x0000_t32" style="position:absolute;margin-left:131.15pt;margin-top:57.05pt;width:130.45pt;height:130.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" strokecolor="black [3200]" strokeweight="1.5pt">
                <v:stroke endarrow="block" joinstyle="miter"/>
                <w10:wrap anchorx="margin"/>
              </v:shape>
            </w:pict>
          </mc:Fallback>
        </mc:AlternateContent>
      </w:r>
      <w:r>
        <w:rPr>
          <w:rFonts w:ascii="Times New Roman" w:hAnsi="Times New Roman" w:cs="Times New Roman"/>
          <w:noProof/>
          <w:sz w:val="36"/>
          <w:szCs w:val="36"/>
        </w:rPr>
        <w:drawing>
          <wp:inline distT="0" distB="0" distL="0" distR="0" wp14:anchorId="52F07564" wp14:editId="376E9FE0">
            <wp:extent cx="5731510" cy="4504690"/>
            <wp:effectExtent l="0" t="0" r="2540" b="0"/>
            <wp:docPr id="92949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98862" name="Picture 929498862"/>
                    <pic:cNvPicPr/>
                  </pic:nvPicPr>
                  <pic:blipFill>
                    <a:blip r:embed="rId4">
                      <a:extLst>
                        <a:ext uri="{28A0092B-C50C-407E-A947-70E740481C1C}">
                          <a14:useLocalDpi xmlns:a14="http://schemas.microsoft.com/office/drawing/2010/main" val="0"/>
                        </a:ext>
                      </a:extLst>
                    </a:blip>
                    <a:stretch>
                      <a:fillRect/>
                    </a:stretch>
                  </pic:blipFill>
                  <pic:spPr>
                    <a:xfrm>
                      <a:off x="0" y="0"/>
                      <a:ext cx="5731510" cy="4504690"/>
                    </a:xfrm>
                    <a:prstGeom prst="rect">
                      <a:avLst/>
                    </a:prstGeom>
                  </pic:spPr>
                </pic:pic>
              </a:graphicData>
            </a:graphic>
          </wp:inline>
        </w:drawing>
      </w:r>
    </w:p>
    <w:p w14:paraId="1C565B32" w14:textId="77777777" w:rsidR="00956934" w:rsidRDefault="00956934" w:rsidP="00956934">
      <w:pPr>
        <w:tabs>
          <w:tab w:val="left" w:pos="1853"/>
        </w:tabs>
        <w:jc w:val="center"/>
        <w:rPr>
          <w:rFonts w:ascii="Times New Roman" w:hAnsi="Times New Roman" w:cs="Times New Roman"/>
          <w:sz w:val="36"/>
          <w:szCs w:val="36"/>
        </w:rPr>
      </w:pPr>
      <w:proofErr w:type="gramStart"/>
      <w:r>
        <w:rPr>
          <w:rFonts w:ascii="Times New Roman" w:hAnsi="Times New Roman" w:cs="Times New Roman"/>
          <w:sz w:val="36"/>
          <w:szCs w:val="36"/>
        </w:rPr>
        <w:t>FIGURE:-</w:t>
      </w:r>
      <w:proofErr w:type="gramEnd"/>
      <w:r>
        <w:rPr>
          <w:rFonts w:ascii="Times New Roman" w:hAnsi="Times New Roman" w:cs="Times New Roman"/>
          <w:sz w:val="36"/>
          <w:szCs w:val="36"/>
        </w:rPr>
        <w:t xml:space="preserve"> arrow showing </w:t>
      </w:r>
      <w:r w:rsidRPr="00956934">
        <w:rPr>
          <w:rFonts w:ascii="Times New Roman" w:hAnsi="Times New Roman" w:cs="Times New Roman"/>
          <w:sz w:val="36"/>
          <w:szCs w:val="36"/>
        </w:rPr>
        <w:t xml:space="preserve">intra op pic </w:t>
      </w:r>
      <w:r>
        <w:rPr>
          <w:rFonts w:ascii="Times New Roman" w:hAnsi="Times New Roman" w:cs="Times New Roman"/>
          <w:sz w:val="36"/>
          <w:szCs w:val="36"/>
        </w:rPr>
        <w:t>of</w:t>
      </w:r>
      <w:r w:rsidRPr="00956934">
        <w:rPr>
          <w:rFonts w:ascii="Times New Roman" w:hAnsi="Times New Roman" w:cs="Times New Roman"/>
          <w:sz w:val="36"/>
          <w:szCs w:val="36"/>
        </w:rPr>
        <w:t xml:space="preserve"> needle entering the RV inferior surface</w:t>
      </w:r>
    </w:p>
    <w:p w14:paraId="5C3CA472" w14:textId="673DA426" w:rsidR="00956934" w:rsidRDefault="00956934" w:rsidP="00956934">
      <w:pPr>
        <w:tabs>
          <w:tab w:val="left" w:pos="1853"/>
        </w:tabs>
        <w:jc w:val="center"/>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42CF2C62" wp14:editId="5784C1B8">
            <wp:extent cx="5731510" cy="3820795"/>
            <wp:effectExtent l="0" t="0" r="2540" b="8255"/>
            <wp:docPr id="779607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07708" name="Picture 7796077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15ACD07" w14:textId="77777777" w:rsidR="00956934" w:rsidRDefault="00956934" w:rsidP="00956934">
      <w:pPr>
        <w:tabs>
          <w:tab w:val="left" w:pos="1853"/>
        </w:tabs>
        <w:jc w:val="center"/>
        <w:rPr>
          <w:rFonts w:ascii="Times New Roman" w:hAnsi="Times New Roman" w:cs="Times New Roman"/>
          <w:sz w:val="36"/>
          <w:szCs w:val="36"/>
        </w:rPr>
      </w:pPr>
      <w:r>
        <w:rPr>
          <w:rFonts w:ascii="Times New Roman" w:hAnsi="Times New Roman" w:cs="Times New Roman"/>
          <w:sz w:val="36"/>
          <w:szCs w:val="36"/>
        </w:rPr>
        <w:t>FIGURE: -echo image showing foreign body</w:t>
      </w:r>
    </w:p>
    <w:p w14:paraId="6C184276" w14:textId="77777777" w:rsidR="00956934" w:rsidRDefault="00956934"/>
    <w:p w14:paraId="05FE0B6F" w14:textId="77777777" w:rsidR="00956934" w:rsidRDefault="00956934"/>
    <w:p w14:paraId="44552D2F" w14:textId="77777777" w:rsidR="00956934" w:rsidRDefault="00956934"/>
    <w:p w14:paraId="688E4760" w14:textId="7E0942D0" w:rsidR="00CB477B" w:rsidRDefault="00956934">
      <w:r>
        <w:lastRenderedPageBreak/>
        <w:br/>
      </w:r>
      <w:r w:rsidR="00210166">
        <w:rPr>
          <w:noProof/>
        </w:rPr>
        <w:drawing>
          <wp:inline distT="0" distB="0" distL="0" distR="0" wp14:anchorId="48945239" wp14:editId="6C8876E3">
            <wp:extent cx="2580238" cy="3665102"/>
            <wp:effectExtent l="0" t="0" r="0" b="0"/>
            <wp:docPr id="520243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43630" name="Picture 5202436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15128" cy="3714661"/>
                    </a:xfrm>
                    <a:prstGeom prst="rect">
                      <a:avLst/>
                    </a:prstGeom>
                  </pic:spPr>
                </pic:pic>
              </a:graphicData>
            </a:graphic>
          </wp:inline>
        </w:drawing>
      </w:r>
      <w:r w:rsidR="00210166">
        <w:rPr>
          <w:noProof/>
        </w:rPr>
        <w:drawing>
          <wp:inline distT="0" distB="0" distL="0" distR="0" wp14:anchorId="6805CBA4" wp14:editId="52DBDB9C">
            <wp:extent cx="2760980" cy="3681409"/>
            <wp:effectExtent l="0" t="0" r="1270" b="0"/>
            <wp:docPr id="120250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07230" name="Picture 12025072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71652" cy="3695638"/>
                    </a:xfrm>
                    <a:prstGeom prst="rect">
                      <a:avLst/>
                    </a:prstGeom>
                  </pic:spPr>
                </pic:pic>
              </a:graphicData>
            </a:graphic>
          </wp:inline>
        </w:drawing>
      </w:r>
    </w:p>
    <w:p w14:paraId="1A626379" w14:textId="77777777" w:rsidR="00210166" w:rsidRPr="00210166" w:rsidRDefault="00210166" w:rsidP="00210166"/>
    <w:p w14:paraId="15312113" w14:textId="77777777" w:rsidR="00210166" w:rsidRDefault="00210166" w:rsidP="00210166"/>
    <w:p w14:paraId="476D74EB" w14:textId="52D7E13B" w:rsidR="00210166" w:rsidRDefault="00210166" w:rsidP="00731A6C">
      <w:pPr>
        <w:tabs>
          <w:tab w:val="left" w:pos="1853"/>
        </w:tabs>
        <w:jc w:val="center"/>
        <w:rPr>
          <w:rFonts w:ascii="Times New Roman" w:hAnsi="Times New Roman" w:cs="Times New Roman"/>
          <w:sz w:val="36"/>
          <w:szCs w:val="36"/>
        </w:rPr>
      </w:pPr>
      <w:r w:rsidRPr="00731A6C">
        <w:rPr>
          <w:rFonts w:ascii="Times New Roman" w:hAnsi="Times New Roman" w:cs="Times New Roman"/>
          <w:b/>
          <w:bCs/>
          <w:sz w:val="36"/>
          <w:szCs w:val="36"/>
        </w:rPr>
        <w:t xml:space="preserve">Figure: </w:t>
      </w:r>
      <w:r w:rsidR="00731A6C" w:rsidRPr="00731A6C">
        <w:rPr>
          <w:rFonts w:ascii="Times New Roman" w:hAnsi="Times New Roman" w:cs="Times New Roman"/>
          <w:sz w:val="36"/>
          <w:szCs w:val="36"/>
        </w:rPr>
        <w:t>a</w:t>
      </w:r>
      <w:r w:rsidRPr="00731A6C">
        <w:rPr>
          <w:rFonts w:ascii="Times New Roman" w:hAnsi="Times New Roman" w:cs="Times New Roman"/>
          <w:sz w:val="36"/>
          <w:szCs w:val="36"/>
        </w:rPr>
        <w:t xml:space="preserve">pprox. </w:t>
      </w:r>
      <w:r w:rsidR="009F477E" w:rsidRPr="00731A6C">
        <w:rPr>
          <w:rFonts w:ascii="Times New Roman" w:hAnsi="Times New Roman" w:cs="Times New Roman"/>
          <w:sz w:val="36"/>
          <w:szCs w:val="36"/>
        </w:rPr>
        <w:t>10</w:t>
      </w:r>
      <w:r w:rsidR="00FE051F" w:rsidRPr="00731A6C">
        <w:rPr>
          <w:rFonts w:ascii="Times New Roman" w:hAnsi="Times New Roman" w:cs="Times New Roman"/>
          <w:sz w:val="36"/>
          <w:szCs w:val="36"/>
        </w:rPr>
        <w:t>+3.5</w:t>
      </w:r>
      <w:r w:rsidR="009F477E" w:rsidRPr="00731A6C">
        <w:rPr>
          <w:rFonts w:ascii="Times New Roman" w:hAnsi="Times New Roman" w:cs="Times New Roman"/>
          <w:sz w:val="36"/>
          <w:szCs w:val="36"/>
        </w:rPr>
        <w:t xml:space="preserve"> </w:t>
      </w:r>
      <w:r w:rsidR="008F061D" w:rsidRPr="00731A6C">
        <w:rPr>
          <w:rFonts w:ascii="Times New Roman" w:hAnsi="Times New Roman" w:cs="Times New Roman"/>
          <w:sz w:val="36"/>
          <w:szCs w:val="36"/>
        </w:rPr>
        <w:t>cm (</w:t>
      </w:r>
      <w:r w:rsidR="00FE051F" w:rsidRPr="00731A6C">
        <w:rPr>
          <w:rFonts w:ascii="Times New Roman" w:hAnsi="Times New Roman" w:cs="Times New Roman"/>
          <w:sz w:val="36"/>
          <w:szCs w:val="36"/>
        </w:rPr>
        <w:t>2 segments)</w:t>
      </w:r>
      <w:r w:rsidR="009F477E" w:rsidRPr="00731A6C">
        <w:rPr>
          <w:rFonts w:ascii="Times New Roman" w:hAnsi="Times New Roman" w:cs="Times New Roman"/>
          <w:sz w:val="36"/>
          <w:szCs w:val="36"/>
        </w:rPr>
        <w:t xml:space="preserve"> long acupuncture needle </w:t>
      </w:r>
      <w:r w:rsidR="008F061D" w:rsidRPr="00731A6C">
        <w:rPr>
          <w:rFonts w:ascii="Times New Roman" w:hAnsi="Times New Roman" w:cs="Times New Roman"/>
          <w:sz w:val="36"/>
          <w:szCs w:val="36"/>
        </w:rPr>
        <w:t>retrieved /</w:t>
      </w:r>
      <w:r w:rsidR="00FE051F" w:rsidRPr="00731A6C">
        <w:rPr>
          <w:rFonts w:ascii="Times New Roman" w:hAnsi="Times New Roman" w:cs="Times New Roman"/>
          <w:sz w:val="36"/>
          <w:szCs w:val="36"/>
        </w:rPr>
        <w:t xml:space="preserve"> post op </w:t>
      </w:r>
      <w:r w:rsidR="00731A6C" w:rsidRPr="00731A6C">
        <w:rPr>
          <w:rFonts w:ascii="Times New Roman" w:hAnsi="Times New Roman" w:cs="Times New Roman"/>
          <w:sz w:val="36"/>
          <w:szCs w:val="36"/>
        </w:rPr>
        <w:t>follow up after 1 month</w:t>
      </w:r>
    </w:p>
    <w:p w14:paraId="1291D1CB" w14:textId="77777777" w:rsidR="004420F4" w:rsidRDefault="004420F4" w:rsidP="00731A6C">
      <w:pPr>
        <w:tabs>
          <w:tab w:val="left" w:pos="1853"/>
        </w:tabs>
        <w:jc w:val="center"/>
        <w:rPr>
          <w:rFonts w:ascii="Times New Roman" w:hAnsi="Times New Roman" w:cs="Times New Roman"/>
          <w:sz w:val="36"/>
          <w:szCs w:val="36"/>
        </w:rPr>
      </w:pPr>
    </w:p>
    <w:p w14:paraId="0B9C72F3" w14:textId="3D55E9A7" w:rsidR="004420F4" w:rsidRDefault="004420F4" w:rsidP="00731A6C">
      <w:pPr>
        <w:tabs>
          <w:tab w:val="left" w:pos="1853"/>
        </w:tabs>
        <w:jc w:val="center"/>
        <w:rPr>
          <w:rFonts w:ascii="Times New Roman" w:hAnsi="Times New Roman" w:cs="Times New Roman"/>
          <w:sz w:val="36"/>
          <w:szCs w:val="36"/>
        </w:rPr>
      </w:pPr>
    </w:p>
    <w:p w14:paraId="750C293A" w14:textId="77777777" w:rsidR="004420F4" w:rsidRDefault="004420F4" w:rsidP="00731A6C">
      <w:pPr>
        <w:tabs>
          <w:tab w:val="left" w:pos="1853"/>
        </w:tabs>
        <w:jc w:val="center"/>
        <w:rPr>
          <w:rFonts w:ascii="Times New Roman" w:hAnsi="Times New Roman" w:cs="Times New Roman"/>
          <w:sz w:val="36"/>
          <w:szCs w:val="36"/>
        </w:rPr>
      </w:pPr>
    </w:p>
    <w:p w14:paraId="3E846D9D" w14:textId="77777777" w:rsidR="004420F4" w:rsidRDefault="004420F4" w:rsidP="00731A6C">
      <w:pPr>
        <w:tabs>
          <w:tab w:val="left" w:pos="1853"/>
        </w:tabs>
        <w:jc w:val="center"/>
        <w:rPr>
          <w:rFonts w:ascii="Times New Roman" w:hAnsi="Times New Roman" w:cs="Times New Roman"/>
          <w:sz w:val="36"/>
          <w:szCs w:val="36"/>
        </w:rPr>
      </w:pPr>
    </w:p>
    <w:p w14:paraId="0B17D80D" w14:textId="77777777" w:rsidR="004420F4" w:rsidRDefault="004420F4" w:rsidP="00731A6C">
      <w:pPr>
        <w:tabs>
          <w:tab w:val="left" w:pos="1853"/>
        </w:tabs>
        <w:jc w:val="center"/>
        <w:rPr>
          <w:rFonts w:ascii="Times New Roman" w:hAnsi="Times New Roman" w:cs="Times New Roman"/>
          <w:sz w:val="36"/>
          <w:szCs w:val="36"/>
        </w:rPr>
      </w:pPr>
    </w:p>
    <w:p w14:paraId="142FDCB8" w14:textId="77777777" w:rsidR="004420F4" w:rsidRDefault="004420F4" w:rsidP="00731A6C">
      <w:pPr>
        <w:tabs>
          <w:tab w:val="left" w:pos="1853"/>
        </w:tabs>
        <w:jc w:val="center"/>
        <w:rPr>
          <w:rFonts w:ascii="Times New Roman" w:hAnsi="Times New Roman" w:cs="Times New Roman"/>
          <w:sz w:val="36"/>
          <w:szCs w:val="36"/>
        </w:rPr>
      </w:pPr>
    </w:p>
    <w:p w14:paraId="488569C9" w14:textId="77777777" w:rsidR="004420F4" w:rsidRDefault="004420F4" w:rsidP="00731A6C">
      <w:pPr>
        <w:tabs>
          <w:tab w:val="left" w:pos="1853"/>
        </w:tabs>
        <w:jc w:val="center"/>
        <w:rPr>
          <w:rFonts w:ascii="Times New Roman" w:hAnsi="Times New Roman" w:cs="Times New Roman"/>
          <w:sz w:val="36"/>
          <w:szCs w:val="36"/>
        </w:rPr>
      </w:pPr>
    </w:p>
    <w:p w14:paraId="20DE5299" w14:textId="77777777" w:rsidR="004420F4" w:rsidRDefault="004420F4" w:rsidP="00731A6C">
      <w:pPr>
        <w:tabs>
          <w:tab w:val="left" w:pos="1853"/>
        </w:tabs>
        <w:jc w:val="center"/>
        <w:rPr>
          <w:rFonts w:ascii="Times New Roman" w:hAnsi="Times New Roman" w:cs="Times New Roman"/>
          <w:sz w:val="36"/>
          <w:szCs w:val="36"/>
        </w:rPr>
      </w:pPr>
    </w:p>
    <w:p w14:paraId="5FEDB0E5" w14:textId="77777777" w:rsidR="004420F4" w:rsidRDefault="004420F4" w:rsidP="00731A6C">
      <w:pPr>
        <w:tabs>
          <w:tab w:val="left" w:pos="1853"/>
        </w:tabs>
        <w:jc w:val="center"/>
        <w:rPr>
          <w:rFonts w:ascii="Times New Roman" w:hAnsi="Times New Roman" w:cs="Times New Roman"/>
          <w:sz w:val="36"/>
          <w:szCs w:val="36"/>
        </w:rPr>
      </w:pPr>
    </w:p>
    <w:p w14:paraId="1BC529AE" w14:textId="77777777" w:rsidR="004420F4" w:rsidRDefault="004420F4" w:rsidP="00731A6C">
      <w:pPr>
        <w:tabs>
          <w:tab w:val="left" w:pos="1853"/>
        </w:tabs>
        <w:jc w:val="center"/>
        <w:rPr>
          <w:rFonts w:ascii="Times New Roman" w:hAnsi="Times New Roman" w:cs="Times New Roman"/>
          <w:sz w:val="36"/>
          <w:szCs w:val="36"/>
        </w:rPr>
      </w:pPr>
    </w:p>
    <w:p w14:paraId="2EC18474" w14:textId="77777777" w:rsidR="004420F4" w:rsidRDefault="004420F4" w:rsidP="00731A6C">
      <w:pPr>
        <w:tabs>
          <w:tab w:val="left" w:pos="1853"/>
        </w:tabs>
        <w:jc w:val="center"/>
        <w:rPr>
          <w:rFonts w:ascii="Times New Roman" w:hAnsi="Times New Roman" w:cs="Times New Roman"/>
          <w:sz w:val="36"/>
          <w:szCs w:val="36"/>
        </w:rPr>
      </w:pPr>
    </w:p>
    <w:p w14:paraId="01B3891A" w14:textId="77777777" w:rsidR="004420F4" w:rsidRDefault="004420F4" w:rsidP="00731A6C">
      <w:pPr>
        <w:tabs>
          <w:tab w:val="left" w:pos="1853"/>
        </w:tabs>
        <w:jc w:val="center"/>
        <w:rPr>
          <w:rFonts w:ascii="Times New Roman" w:hAnsi="Times New Roman" w:cs="Times New Roman"/>
          <w:sz w:val="36"/>
          <w:szCs w:val="36"/>
        </w:rPr>
      </w:pPr>
    </w:p>
    <w:p w14:paraId="7FE8B825" w14:textId="77777777" w:rsidR="004420F4" w:rsidRDefault="004420F4" w:rsidP="00731A6C">
      <w:pPr>
        <w:tabs>
          <w:tab w:val="left" w:pos="1853"/>
        </w:tabs>
        <w:jc w:val="center"/>
        <w:rPr>
          <w:rFonts w:ascii="Times New Roman" w:hAnsi="Times New Roman" w:cs="Times New Roman"/>
          <w:sz w:val="36"/>
          <w:szCs w:val="36"/>
        </w:rPr>
      </w:pPr>
    </w:p>
    <w:p w14:paraId="56BC08F1" w14:textId="6CA53FFE" w:rsidR="00956934" w:rsidRDefault="00956934" w:rsidP="00731A6C">
      <w:pPr>
        <w:tabs>
          <w:tab w:val="left" w:pos="1853"/>
        </w:tabs>
        <w:jc w:val="center"/>
        <w:rPr>
          <w:rFonts w:ascii="Times New Roman" w:hAnsi="Times New Roman" w:cs="Times New Roman"/>
          <w:sz w:val="36"/>
          <w:szCs w:val="36"/>
        </w:rPr>
      </w:pPr>
    </w:p>
    <w:p w14:paraId="2769CADA" w14:textId="77777777" w:rsidR="00956934" w:rsidRDefault="00956934" w:rsidP="00731A6C">
      <w:pPr>
        <w:tabs>
          <w:tab w:val="left" w:pos="1853"/>
        </w:tabs>
        <w:jc w:val="center"/>
        <w:rPr>
          <w:rFonts w:ascii="Times New Roman" w:hAnsi="Times New Roman" w:cs="Times New Roman"/>
          <w:sz w:val="36"/>
          <w:szCs w:val="36"/>
        </w:rPr>
      </w:pPr>
    </w:p>
    <w:p w14:paraId="1124C056" w14:textId="77777777" w:rsidR="004420F4" w:rsidRDefault="004420F4" w:rsidP="00731A6C">
      <w:pPr>
        <w:tabs>
          <w:tab w:val="left" w:pos="1853"/>
        </w:tabs>
        <w:jc w:val="center"/>
        <w:rPr>
          <w:rFonts w:ascii="Times New Roman" w:hAnsi="Times New Roman" w:cs="Times New Roman"/>
          <w:sz w:val="36"/>
          <w:szCs w:val="36"/>
        </w:rPr>
      </w:pPr>
    </w:p>
    <w:p w14:paraId="1804DA80" w14:textId="77777777" w:rsidR="004420F4" w:rsidRDefault="004420F4" w:rsidP="00731A6C">
      <w:pPr>
        <w:tabs>
          <w:tab w:val="left" w:pos="1853"/>
        </w:tabs>
        <w:jc w:val="center"/>
        <w:rPr>
          <w:rFonts w:ascii="Times New Roman" w:hAnsi="Times New Roman" w:cs="Times New Roman"/>
          <w:sz w:val="36"/>
          <w:szCs w:val="36"/>
        </w:rPr>
      </w:pPr>
    </w:p>
    <w:p w14:paraId="49D119C4" w14:textId="77777777" w:rsidR="004420F4" w:rsidRDefault="004420F4" w:rsidP="00731A6C">
      <w:pPr>
        <w:tabs>
          <w:tab w:val="left" w:pos="1853"/>
        </w:tabs>
        <w:jc w:val="center"/>
        <w:rPr>
          <w:rFonts w:ascii="Times New Roman" w:hAnsi="Times New Roman" w:cs="Times New Roman"/>
          <w:sz w:val="36"/>
          <w:szCs w:val="36"/>
        </w:rPr>
      </w:pPr>
    </w:p>
    <w:p w14:paraId="3926918C" w14:textId="77777777" w:rsidR="004420F4" w:rsidRDefault="004420F4" w:rsidP="00731A6C">
      <w:pPr>
        <w:tabs>
          <w:tab w:val="left" w:pos="1853"/>
        </w:tabs>
        <w:jc w:val="center"/>
        <w:rPr>
          <w:rFonts w:ascii="Times New Roman" w:hAnsi="Times New Roman" w:cs="Times New Roman"/>
          <w:sz w:val="36"/>
          <w:szCs w:val="36"/>
        </w:rPr>
      </w:pPr>
    </w:p>
    <w:p w14:paraId="0474F3BC" w14:textId="77777777" w:rsidR="004420F4" w:rsidRPr="00731A6C" w:rsidRDefault="004420F4" w:rsidP="00731A6C">
      <w:pPr>
        <w:tabs>
          <w:tab w:val="left" w:pos="1853"/>
        </w:tabs>
        <w:jc w:val="center"/>
        <w:rPr>
          <w:rFonts w:ascii="Times New Roman" w:hAnsi="Times New Roman" w:cs="Times New Roman"/>
          <w:b/>
          <w:bCs/>
          <w:sz w:val="36"/>
          <w:szCs w:val="36"/>
        </w:rPr>
      </w:pPr>
    </w:p>
    <w:sectPr w:rsidR="004420F4" w:rsidRPr="00731A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6C9"/>
    <w:rsid w:val="000B0B4F"/>
    <w:rsid w:val="00181B61"/>
    <w:rsid w:val="001D078A"/>
    <w:rsid w:val="0020045B"/>
    <w:rsid w:val="00210166"/>
    <w:rsid w:val="002134A2"/>
    <w:rsid w:val="00224E68"/>
    <w:rsid w:val="002252AF"/>
    <w:rsid w:val="00302B4C"/>
    <w:rsid w:val="003F6F6A"/>
    <w:rsid w:val="004420F4"/>
    <w:rsid w:val="005A715A"/>
    <w:rsid w:val="005B5660"/>
    <w:rsid w:val="00680D38"/>
    <w:rsid w:val="00697CE0"/>
    <w:rsid w:val="00710192"/>
    <w:rsid w:val="00724B57"/>
    <w:rsid w:val="00731A6C"/>
    <w:rsid w:val="00771416"/>
    <w:rsid w:val="0078020A"/>
    <w:rsid w:val="008613EE"/>
    <w:rsid w:val="008F061D"/>
    <w:rsid w:val="009141D5"/>
    <w:rsid w:val="009170F2"/>
    <w:rsid w:val="00956934"/>
    <w:rsid w:val="009A18FD"/>
    <w:rsid w:val="009F477E"/>
    <w:rsid w:val="00A01893"/>
    <w:rsid w:val="00AE74B3"/>
    <w:rsid w:val="00B34CEE"/>
    <w:rsid w:val="00B34F52"/>
    <w:rsid w:val="00B413A7"/>
    <w:rsid w:val="00B91625"/>
    <w:rsid w:val="00C92227"/>
    <w:rsid w:val="00CB477B"/>
    <w:rsid w:val="00D709B0"/>
    <w:rsid w:val="00E257E9"/>
    <w:rsid w:val="00E65FD0"/>
    <w:rsid w:val="00E746C9"/>
    <w:rsid w:val="00EB36D1"/>
    <w:rsid w:val="00F63E58"/>
    <w:rsid w:val="00FC12C0"/>
    <w:rsid w:val="00FD341C"/>
    <w:rsid w:val="00FE05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83769"/>
  <w15:chartTrackingRefBased/>
  <w15:docId w15:val="{AD623805-C345-4F4C-9A8F-546BE1F23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6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6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6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6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6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6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6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6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6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6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6C9"/>
    <w:rPr>
      <w:rFonts w:eastAsiaTheme="majorEastAsia" w:cstheme="majorBidi"/>
      <w:color w:val="272727" w:themeColor="text1" w:themeTint="D8"/>
    </w:rPr>
  </w:style>
  <w:style w:type="paragraph" w:styleId="Title">
    <w:name w:val="Title"/>
    <w:basedOn w:val="Normal"/>
    <w:next w:val="Normal"/>
    <w:link w:val="TitleChar"/>
    <w:uiPriority w:val="10"/>
    <w:qFormat/>
    <w:rsid w:val="00E74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6C9"/>
    <w:pPr>
      <w:spacing w:before="160"/>
      <w:jc w:val="center"/>
    </w:pPr>
    <w:rPr>
      <w:i/>
      <w:iCs/>
      <w:color w:val="404040" w:themeColor="text1" w:themeTint="BF"/>
    </w:rPr>
  </w:style>
  <w:style w:type="character" w:customStyle="1" w:styleId="QuoteChar">
    <w:name w:val="Quote Char"/>
    <w:basedOn w:val="DefaultParagraphFont"/>
    <w:link w:val="Quote"/>
    <w:uiPriority w:val="29"/>
    <w:rsid w:val="00E746C9"/>
    <w:rPr>
      <w:i/>
      <w:iCs/>
      <w:color w:val="404040" w:themeColor="text1" w:themeTint="BF"/>
    </w:rPr>
  </w:style>
  <w:style w:type="paragraph" w:styleId="ListParagraph">
    <w:name w:val="List Paragraph"/>
    <w:basedOn w:val="Normal"/>
    <w:uiPriority w:val="34"/>
    <w:qFormat/>
    <w:rsid w:val="00E746C9"/>
    <w:pPr>
      <w:ind w:left="720"/>
      <w:contextualSpacing/>
    </w:pPr>
  </w:style>
  <w:style w:type="character" w:styleId="IntenseEmphasis">
    <w:name w:val="Intense Emphasis"/>
    <w:basedOn w:val="DefaultParagraphFont"/>
    <w:uiPriority w:val="21"/>
    <w:qFormat/>
    <w:rsid w:val="00E746C9"/>
    <w:rPr>
      <w:i/>
      <w:iCs/>
      <w:color w:val="2F5496" w:themeColor="accent1" w:themeShade="BF"/>
    </w:rPr>
  </w:style>
  <w:style w:type="paragraph" w:styleId="IntenseQuote">
    <w:name w:val="Intense Quote"/>
    <w:basedOn w:val="Normal"/>
    <w:next w:val="Normal"/>
    <w:link w:val="IntenseQuoteChar"/>
    <w:uiPriority w:val="30"/>
    <w:qFormat/>
    <w:rsid w:val="00E746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6C9"/>
    <w:rPr>
      <w:i/>
      <w:iCs/>
      <w:color w:val="2F5496" w:themeColor="accent1" w:themeShade="BF"/>
    </w:rPr>
  </w:style>
  <w:style w:type="character" w:styleId="IntenseReference">
    <w:name w:val="Intense Reference"/>
    <w:basedOn w:val="DefaultParagraphFont"/>
    <w:uiPriority w:val="32"/>
    <w:qFormat/>
    <w:rsid w:val="00E746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Kumar sama</dc:creator>
  <cp:keywords/>
  <dc:description/>
  <cp:lastModifiedBy>Kalyan Kumar sama</cp:lastModifiedBy>
  <cp:revision>2</cp:revision>
  <dcterms:created xsi:type="dcterms:W3CDTF">2026-08-14T14:55:00Z</dcterms:created>
  <dcterms:modified xsi:type="dcterms:W3CDTF">2026-08-14T14:55:00Z</dcterms:modified>
</cp:coreProperties>
</file>