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2725" w:rsidRDefault="00B82725" w:rsidP="00B82725">
      <w:pPr>
        <w:spacing w:after="178"/>
        <w:ind w:left="-5" w:right="45"/>
        <w:jc w:val="center"/>
        <w:rPr>
          <w:rFonts w:ascii="Times New Roman" w:hAnsi="Times New Roman" w:cs="Times New Roman"/>
          <w:sz w:val="22"/>
        </w:rPr>
      </w:pPr>
      <w:r>
        <w:rPr>
          <w:rFonts w:ascii="Times New Roman" w:hAnsi="Times New Roman" w:cs="Times New Roman"/>
          <w:sz w:val="22"/>
        </w:rPr>
        <w:t xml:space="preserve"> TOPIC: LENTIFORM FORK SIGN- A PREDICTOR OF UREMIC ENCEPHALOPATHY </w:t>
      </w:r>
    </w:p>
    <w:p w:rsidR="00B82725" w:rsidRDefault="00B82725" w:rsidP="00B82725">
      <w:pPr>
        <w:spacing w:after="178"/>
        <w:ind w:left="-5" w:right="45"/>
        <w:rPr>
          <w:rFonts w:ascii="Times New Roman" w:hAnsi="Times New Roman" w:cs="Times New Roman"/>
          <w:sz w:val="22"/>
        </w:rPr>
      </w:pPr>
      <w:r>
        <w:rPr>
          <w:rFonts w:ascii="Times New Roman" w:hAnsi="Times New Roman" w:cs="Times New Roman"/>
          <w:sz w:val="22"/>
        </w:rPr>
        <w:t>DR.VARSHA YADAV**, DR. KUMAR</w:t>
      </w:r>
      <w:r w:rsidR="00702D97">
        <w:rPr>
          <w:rFonts w:ascii="Times New Roman" w:hAnsi="Times New Roman" w:cs="Times New Roman"/>
          <w:sz w:val="22"/>
        </w:rPr>
        <w:t xml:space="preserve"> AVIJEE</w:t>
      </w:r>
      <w:r w:rsidR="00702D97">
        <w:rPr>
          <w:rFonts w:ascii="Times New Roman" w:hAnsi="Times New Roman" w:cs="Times New Roman"/>
          <w:sz w:val="22"/>
        </w:rPr>
        <w:t>T</w:t>
      </w:r>
      <w:r>
        <w:rPr>
          <w:rFonts w:ascii="Times New Roman" w:hAnsi="Times New Roman" w:cs="Times New Roman"/>
          <w:sz w:val="22"/>
        </w:rPr>
        <w:t xml:space="preserve"> DAS</w:t>
      </w:r>
      <w:r w:rsidR="00702D97">
        <w:rPr>
          <w:rFonts w:ascii="Times New Roman" w:hAnsi="Times New Roman" w:cs="Times New Roman"/>
          <w:sz w:val="22"/>
        </w:rPr>
        <w:t xml:space="preserve">H </w:t>
      </w:r>
      <w:r>
        <w:rPr>
          <w:rFonts w:ascii="Times New Roman" w:hAnsi="Times New Roman" w:cs="Times New Roman"/>
          <w:sz w:val="22"/>
        </w:rPr>
        <w:t>*, DR.SCIENTHIA SANJEEVNI*</w:t>
      </w:r>
    </w:p>
    <w:p w:rsidR="00B82725" w:rsidRDefault="00702D97" w:rsidP="00B82725">
      <w:pPr>
        <w:spacing w:after="178"/>
        <w:ind w:left="-5" w:right="45"/>
        <w:rPr>
          <w:rFonts w:ascii="Times New Roman" w:hAnsi="Times New Roman" w:cs="Times New Roman"/>
          <w:sz w:val="22"/>
        </w:rPr>
      </w:pPr>
      <w:r>
        <w:rPr>
          <w:rFonts w:ascii="Times New Roman" w:hAnsi="Times New Roman" w:cs="Times New Roman"/>
          <w:sz w:val="22"/>
        </w:rPr>
        <w:t>**</w:t>
      </w:r>
      <w:r w:rsidR="00B82725">
        <w:rPr>
          <w:rFonts w:ascii="Times New Roman" w:hAnsi="Times New Roman" w:cs="Times New Roman"/>
          <w:sz w:val="22"/>
        </w:rPr>
        <w:t xml:space="preserve"> DM RESIDENT (</w:t>
      </w:r>
      <w:r>
        <w:rPr>
          <w:rFonts w:ascii="Times New Roman" w:hAnsi="Times New Roman" w:cs="Times New Roman"/>
          <w:sz w:val="22"/>
        </w:rPr>
        <w:t>first year</w:t>
      </w:r>
      <w:r w:rsidR="00B82725">
        <w:rPr>
          <w:rFonts w:ascii="Times New Roman" w:hAnsi="Times New Roman" w:cs="Times New Roman"/>
          <w:sz w:val="22"/>
        </w:rPr>
        <w:t xml:space="preserve">), </w:t>
      </w:r>
      <w:r>
        <w:rPr>
          <w:rFonts w:ascii="Times New Roman" w:hAnsi="Times New Roman" w:cs="Times New Roman"/>
          <w:sz w:val="22"/>
        </w:rPr>
        <w:t xml:space="preserve">Department of Nephrology, Kalinga Institute of Medical Sciences, Bhubaneshwar, Odisha </w:t>
      </w:r>
    </w:p>
    <w:p w:rsidR="00702D97" w:rsidRDefault="00702D97" w:rsidP="00B82725">
      <w:pPr>
        <w:spacing w:after="178"/>
        <w:ind w:left="-5" w:right="45"/>
        <w:rPr>
          <w:rFonts w:ascii="Times New Roman" w:hAnsi="Times New Roman" w:cs="Times New Roman"/>
          <w:sz w:val="22"/>
        </w:rPr>
      </w:pPr>
      <w:r>
        <w:rPr>
          <w:rFonts w:ascii="Times New Roman" w:hAnsi="Times New Roman" w:cs="Times New Roman"/>
          <w:sz w:val="22"/>
        </w:rPr>
        <w:t>* ASSISTANT PROFESSOR, Department o</w:t>
      </w:r>
      <w:r>
        <w:rPr>
          <w:rFonts w:ascii="Times New Roman" w:hAnsi="Times New Roman" w:cs="Times New Roman"/>
          <w:sz w:val="22"/>
        </w:rPr>
        <w:t>f</w:t>
      </w:r>
      <w:r>
        <w:rPr>
          <w:rFonts w:ascii="Times New Roman" w:hAnsi="Times New Roman" w:cs="Times New Roman"/>
          <w:sz w:val="22"/>
        </w:rPr>
        <w:t xml:space="preserve"> Nephrology, Kalinga Institute o</w:t>
      </w:r>
      <w:r>
        <w:rPr>
          <w:rFonts w:ascii="Times New Roman" w:hAnsi="Times New Roman" w:cs="Times New Roman"/>
          <w:sz w:val="22"/>
        </w:rPr>
        <w:t>f Medical Sciences, Bhubaneshwar, Odisha</w:t>
      </w:r>
    </w:p>
    <w:p w:rsidR="00702D97" w:rsidRDefault="00702D97" w:rsidP="00B82725">
      <w:pPr>
        <w:spacing w:after="178"/>
        <w:ind w:left="-5" w:right="45"/>
        <w:rPr>
          <w:rFonts w:ascii="Times New Roman" w:hAnsi="Times New Roman" w:cs="Times New Roman"/>
          <w:sz w:val="22"/>
        </w:rPr>
      </w:pPr>
    </w:p>
    <w:p w:rsidR="00B82725" w:rsidRDefault="00B82725" w:rsidP="00B82725">
      <w:pPr>
        <w:spacing w:after="178"/>
        <w:ind w:left="-5" w:right="45"/>
        <w:jc w:val="center"/>
        <w:rPr>
          <w:rFonts w:ascii="Times New Roman" w:hAnsi="Times New Roman" w:cs="Times New Roman"/>
          <w:sz w:val="22"/>
        </w:rPr>
      </w:pPr>
    </w:p>
    <w:p w:rsidR="00B82725" w:rsidRDefault="00B82725" w:rsidP="00B82725">
      <w:pPr>
        <w:spacing w:after="178"/>
        <w:ind w:left="-5" w:right="45"/>
        <w:jc w:val="center"/>
        <w:rPr>
          <w:rFonts w:ascii="Times New Roman" w:hAnsi="Times New Roman" w:cs="Times New Roman"/>
          <w:sz w:val="22"/>
        </w:rPr>
      </w:pPr>
    </w:p>
    <w:p w:rsidR="00BD6DF5" w:rsidRPr="00B82725" w:rsidRDefault="00E0429A" w:rsidP="00C36377">
      <w:pPr>
        <w:spacing w:after="178"/>
        <w:ind w:left="-5" w:right="45"/>
        <w:jc w:val="both"/>
        <w:rPr>
          <w:rFonts w:ascii="Times New Roman" w:hAnsi="Times New Roman" w:cs="Times New Roman"/>
          <w:sz w:val="22"/>
        </w:rPr>
      </w:pPr>
      <w:r w:rsidRPr="00B82725">
        <w:rPr>
          <w:rFonts w:ascii="Times New Roman" w:hAnsi="Times New Roman" w:cs="Times New Roman"/>
          <w:sz w:val="22"/>
        </w:rPr>
        <w:t>BACKGROUND</w:t>
      </w:r>
    </w:p>
    <w:p w:rsidR="00BD6DF5" w:rsidRPr="00B82725" w:rsidRDefault="00E0429A" w:rsidP="00C36377">
      <w:pPr>
        <w:spacing w:after="174"/>
        <w:ind w:left="-5" w:right="45"/>
        <w:jc w:val="both"/>
        <w:rPr>
          <w:rFonts w:ascii="Times New Roman" w:hAnsi="Times New Roman" w:cs="Times New Roman"/>
          <w:sz w:val="22"/>
        </w:rPr>
      </w:pPr>
      <w:r w:rsidRPr="00B82725">
        <w:rPr>
          <w:rFonts w:ascii="Times New Roman" w:hAnsi="Times New Roman" w:cs="Times New Roman"/>
          <w:sz w:val="22"/>
        </w:rPr>
        <w:t xml:space="preserve">Uremic encephalopathy is a neurologic complication associated with acute or chronic renal failure. It is likely caused by the effects of neurotoxic compounds. The neurotoxic effects of excitatory N-methyl-D-aspartate receptors may be stimulated by the accumulation of uremic toxins, such as guanidine compounds (such as creatinine and guanidine), and the concurrent inhibition of inhibitory -aminobutyric acid receptors may be a significant factor in the pathogenesis of UE. </w:t>
      </w:r>
      <w:r w:rsidRPr="00A578C8">
        <w:rPr>
          <w:rFonts w:ascii="Times New Roman" w:hAnsi="Times New Roman" w:cs="Times New Roman"/>
          <w:sz w:val="22"/>
          <w:vertAlign w:val="superscript"/>
        </w:rPr>
        <w:t>(1)</w:t>
      </w:r>
    </w:p>
    <w:p w:rsidR="00BD6DF5" w:rsidRPr="00B82725" w:rsidRDefault="00E0429A" w:rsidP="00C36377">
      <w:pPr>
        <w:ind w:left="-5" w:right="45"/>
        <w:jc w:val="both"/>
        <w:rPr>
          <w:rFonts w:ascii="Times New Roman" w:hAnsi="Times New Roman" w:cs="Times New Roman"/>
          <w:sz w:val="22"/>
        </w:rPr>
      </w:pPr>
      <w:r w:rsidRPr="00B82725">
        <w:rPr>
          <w:rFonts w:ascii="Times New Roman" w:hAnsi="Times New Roman" w:cs="Times New Roman"/>
          <w:sz w:val="22"/>
        </w:rPr>
        <w:t xml:space="preserve">UE manifests as a variety of neurologic symptoms, including altered mental status, cognitive abnormalities, and movement disorders (tremor, asterixis, myoclonus). </w:t>
      </w:r>
      <w:r w:rsidRPr="00A578C8">
        <w:rPr>
          <w:rFonts w:ascii="Times New Roman" w:hAnsi="Times New Roman" w:cs="Times New Roman"/>
          <w:sz w:val="22"/>
          <w:vertAlign w:val="superscript"/>
        </w:rPr>
        <w:t>(2,3)</w:t>
      </w:r>
    </w:p>
    <w:p w:rsidR="00BD6DF5" w:rsidRPr="00B82725" w:rsidRDefault="00E0429A" w:rsidP="00C36377">
      <w:pPr>
        <w:spacing w:after="880" w:line="274" w:lineRule="auto"/>
        <w:ind w:left="-5"/>
        <w:jc w:val="both"/>
        <w:rPr>
          <w:rFonts w:ascii="Times New Roman" w:hAnsi="Times New Roman" w:cs="Times New Roman"/>
          <w:sz w:val="22"/>
        </w:rPr>
      </w:pPr>
      <w:r w:rsidRPr="00B82725">
        <w:rPr>
          <w:rFonts w:ascii="Times New Roman" w:eastAsia="Georgia" w:hAnsi="Times New Roman" w:cs="Times New Roman"/>
          <w:color w:val="333333"/>
          <w:sz w:val="22"/>
          <w:shd w:val="clear" w:color="auto" w:fill="FCFCFC"/>
        </w:rPr>
        <w:t xml:space="preserve">We describe here a case of this neuro-radiological abnormality which was encountered in our patient with uraemia and metabolic acidosis </w:t>
      </w:r>
      <w:r w:rsidR="00C36377" w:rsidRPr="00B82725">
        <w:rPr>
          <w:rFonts w:ascii="Times New Roman" w:eastAsia="Georgia" w:hAnsi="Times New Roman" w:cs="Times New Roman"/>
          <w:color w:val="333333"/>
          <w:sz w:val="22"/>
          <w:shd w:val="clear" w:color="auto" w:fill="FCFCFC"/>
        </w:rPr>
        <w:t>-</w:t>
      </w:r>
      <w:r w:rsidRPr="00B82725">
        <w:rPr>
          <w:rFonts w:ascii="Times New Roman" w:eastAsia="Georgia" w:hAnsi="Times New Roman" w:cs="Times New Roman"/>
          <w:color w:val="333333"/>
          <w:sz w:val="22"/>
          <w:shd w:val="clear" w:color="auto" w:fill="FCFCFC"/>
        </w:rPr>
        <w:t>who presented with altered sensorium.</w:t>
      </w:r>
    </w:p>
    <w:p w:rsidR="00BD6DF5" w:rsidRPr="00B82725" w:rsidRDefault="00E0429A" w:rsidP="00C36377">
      <w:pPr>
        <w:spacing w:after="178"/>
        <w:ind w:left="-5" w:right="45"/>
        <w:jc w:val="both"/>
        <w:rPr>
          <w:rFonts w:ascii="Times New Roman" w:hAnsi="Times New Roman" w:cs="Times New Roman"/>
          <w:sz w:val="22"/>
        </w:rPr>
      </w:pPr>
      <w:r w:rsidRPr="00B82725">
        <w:rPr>
          <w:rFonts w:ascii="Times New Roman" w:hAnsi="Times New Roman" w:cs="Times New Roman"/>
          <w:sz w:val="22"/>
        </w:rPr>
        <w:t>Clinical presentation</w:t>
      </w:r>
    </w:p>
    <w:p w:rsidR="00BD6DF5" w:rsidRPr="00B82725" w:rsidRDefault="00E0429A" w:rsidP="00C36377">
      <w:pPr>
        <w:ind w:left="-5" w:right="45"/>
        <w:jc w:val="both"/>
        <w:rPr>
          <w:rFonts w:ascii="Times New Roman" w:hAnsi="Times New Roman" w:cs="Times New Roman"/>
          <w:sz w:val="22"/>
        </w:rPr>
      </w:pPr>
      <w:r w:rsidRPr="00B82725">
        <w:rPr>
          <w:rFonts w:ascii="Times New Roman" w:hAnsi="Times New Roman" w:cs="Times New Roman"/>
          <w:sz w:val="22"/>
        </w:rPr>
        <w:t xml:space="preserve">A 47 year old male patient who is farmer by occupation is a k/c/o chronic kidney disease with diabetes mellitus with hypertension who is on maintenance hemodialysis (thrice weekly) with left brachio-cephalic fistula presented in emergency with altered sensorium for 2 days . Family gives history of missed hemodialyis since last 1 week.On examination, patient was </w:t>
      </w:r>
      <w:r w:rsidR="00A578C8" w:rsidRPr="00B82725">
        <w:rPr>
          <w:rFonts w:ascii="Times New Roman" w:hAnsi="Times New Roman" w:cs="Times New Roman"/>
          <w:sz w:val="22"/>
        </w:rPr>
        <w:t>drowsy,</w:t>
      </w:r>
      <w:r w:rsidRPr="00B82725">
        <w:rPr>
          <w:rFonts w:ascii="Times New Roman" w:hAnsi="Times New Roman" w:cs="Times New Roman"/>
          <w:sz w:val="22"/>
        </w:rPr>
        <w:t xml:space="preserve"> arousable to pain stimulus.</w:t>
      </w:r>
    </w:p>
    <w:p w:rsidR="00BD6DF5" w:rsidRPr="00B82725" w:rsidRDefault="00E0429A" w:rsidP="00C36377">
      <w:pPr>
        <w:spacing w:after="3" w:line="287" w:lineRule="auto"/>
        <w:ind w:left="-5" w:right="38"/>
        <w:jc w:val="both"/>
        <w:rPr>
          <w:rFonts w:ascii="Times New Roman" w:hAnsi="Times New Roman" w:cs="Times New Roman"/>
          <w:sz w:val="22"/>
        </w:rPr>
      </w:pPr>
      <w:r w:rsidRPr="00B82725">
        <w:rPr>
          <w:rFonts w:ascii="Times New Roman" w:eastAsia="Times New Roman" w:hAnsi="Times New Roman" w:cs="Times New Roman"/>
          <w:color w:val="212121"/>
          <w:sz w:val="22"/>
        </w:rPr>
        <w:t>His blood pressure was 190/91 mmHg, and his heart rate was 104 beats per min. Arterial blood gas analysis showed a pH of 7.29, bicarbonate ion of 13.1 mEq/L, and lactic acid of 1.6 mmol/L (normal, 0.5–1.6 mmol/L). Serum urea was 163 mg/dl, serum creatinine 13.79 mg/dl, serum sodium</w:t>
      </w:r>
    </w:p>
    <w:p w:rsidR="00BD6DF5" w:rsidRPr="00B82725" w:rsidRDefault="00E0429A" w:rsidP="00C36377">
      <w:pPr>
        <w:spacing w:after="3" w:line="287" w:lineRule="auto"/>
        <w:ind w:left="-5" w:right="38"/>
        <w:jc w:val="both"/>
        <w:rPr>
          <w:rFonts w:ascii="Times New Roman" w:hAnsi="Times New Roman" w:cs="Times New Roman"/>
          <w:sz w:val="22"/>
        </w:rPr>
      </w:pPr>
      <w:r w:rsidRPr="00B82725">
        <w:rPr>
          <w:rFonts w:ascii="Times New Roman" w:eastAsia="Times New Roman" w:hAnsi="Times New Roman" w:cs="Times New Roman"/>
          <w:color w:val="212121"/>
          <w:sz w:val="22"/>
        </w:rPr>
        <w:t>133 meq/l, se</w:t>
      </w:r>
      <w:r w:rsidR="00A578C8">
        <w:rPr>
          <w:rFonts w:ascii="Times New Roman" w:eastAsia="Times New Roman" w:hAnsi="Times New Roman" w:cs="Times New Roman"/>
          <w:color w:val="212121"/>
          <w:sz w:val="22"/>
        </w:rPr>
        <w:t>r</w:t>
      </w:r>
      <w:r w:rsidRPr="00B82725">
        <w:rPr>
          <w:rFonts w:ascii="Times New Roman" w:eastAsia="Times New Roman" w:hAnsi="Times New Roman" w:cs="Times New Roman"/>
          <w:color w:val="212121"/>
          <w:sz w:val="22"/>
        </w:rPr>
        <w:t xml:space="preserve">um potassium </w:t>
      </w:r>
      <w:proofErr w:type="gramStart"/>
      <w:r w:rsidRPr="00B82725">
        <w:rPr>
          <w:rFonts w:ascii="Times New Roman" w:eastAsia="Times New Roman" w:hAnsi="Times New Roman" w:cs="Times New Roman"/>
          <w:color w:val="212121"/>
          <w:sz w:val="22"/>
        </w:rPr>
        <w:t>5.1 meq</w:t>
      </w:r>
      <w:proofErr w:type="gramEnd"/>
      <w:r w:rsidRPr="00B82725">
        <w:rPr>
          <w:rFonts w:ascii="Times New Roman" w:eastAsia="Times New Roman" w:hAnsi="Times New Roman" w:cs="Times New Roman"/>
          <w:color w:val="212121"/>
          <w:sz w:val="22"/>
        </w:rPr>
        <w:t xml:space="preserve"> /l and serum calcium was 7.1 mg/dl.</w:t>
      </w:r>
    </w:p>
    <w:p w:rsidR="00BD6DF5" w:rsidRPr="00B82725" w:rsidRDefault="00E0429A" w:rsidP="00C36377">
      <w:pPr>
        <w:spacing w:after="174"/>
        <w:ind w:left="-5" w:right="45"/>
        <w:jc w:val="both"/>
        <w:rPr>
          <w:rFonts w:ascii="Times New Roman" w:hAnsi="Times New Roman" w:cs="Times New Roman"/>
          <w:sz w:val="22"/>
        </w:rPr>
      </w:pPr>
      <w:r w:rsidRPr="00B82725">
        <w:rPr>
          <w:rFonts w:ascii="Times New Roman" w:hAnsi="Times New Roman" w:cs="Times New Roman"/>
          <w:sz w:val="22"/>
        </w:rPr>
        <w:t>Patients Liver function tests was normal with serum bilirubin (total/direct/indirect)- 0.49/0.09/0.40, SGOT/SGPT- 12.3/7.4, serum ALP-85, serum GGT- 14.3, serum total protein/globulin – 6.85/3.22</w:t>
      </w:r>
      <w:r w:rsidR="00A578C8">
        <w:rPr>
          <w:rFonts w:ascii="Times New Roman" w:hAnsi="Times New Roman" w:cs="Times New Roman"/>
          <w:sz w:val="22"/>
        </w:rPr>
        <w:t xml:space="preserve"> , fasting blood sugar – 107, PPBS</w:t>
      </w:r>
      <w:r w:rsidRPr="00B82725">
        <w:rPr>
          <w:rFonts w:ascii="Times New Roman" w:hAnsi="Times New Roman" w:cs="Times New Roman"/>
          <w:sz w:val="22"/>
        </w:rPr>
        <w:t>- 167 with negative viral markers report.</w:t>
      </w: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702D97" w:rsidRDefault="00702D97" w:rsidP="00702D97">
      <w:pPr>
        <w:ind w:left="-5" w:right="45"/>
        <w:jc w:val="both"/>
        <w:rPr>
          <w:rFonts w:ascii="Times New Roman" w:hAnsi="Times New Roman" w:cs="Times New Roman"/>
          <w:sz w:val="22"/>
        </w:rPr>
      </w:pPr>
    </w:p>
    <w:p w:rsidR="00BD6DF5" w:rsidRPr="00B82725" w:rsidRDefault="00E0429A" w:rsidP="00702D97">
      <w:pPr>
        <w:ind w:left="-5" w:right="45"/>
        <w:jc w:val="both"/>
        <w:rPr>
          <w:rFonts w:ascii="Times New Roman" w:hAnsi="Times New Roman" w:cs="Times New Roman"/>
          <w:sz w:val="22"/>
        </w:rPr>
      </w:pPr>
      <w:r w:rsidRPr="00B82725">
        <w:rPr>
          <w:rFonts w:ascii="Times New Roman" w:hAnsi="Times New Roman" w:cs="Times New Roman"/>
          <w:sz w:val="22"/>
        </w:rPr>
        <w:lastRenderedPageBreak/>
        <w:t xml:space="preserve">Neuroimaging </w:t>
      </w:r>
      <w:proofErr w:type="gramStart"/>
      <w:r w:rsidRPr="00B82725">
        <w:rPr>
          <w:rFonts w:ascii="Times New Roman" w:hAnsi="Times New Roman" w:cs="Times New Roman"/>
          <w:sz w:val="22"/>
        </w:rPr>
        <w:t>was done</w:t>
      </w:r>
      <w:proofErr w:type="gramEnd"/>
      <w:r w:rsidRPr="00B82725">
        <w:rPr>
          <w:rFonts w:ascii="Times New Roman" w:hAnsi="Times New Roman" w:cs="Times New Roman"/>
          <w:sz w:val="22"/>
        </w:rPr>
        <w:t xml:space="preserve"> by NCCT and</w:t>
      </w:r>
      <w:r w:rsidR="00702D97">
        <w:rPr>
          <w:rFonts w:ascii="Times New Roman" w:hAnsi="Times New Roman" w:cs="Times New Roman"/>
          <w:sz w:val="22"/>
        </w:rPr>
        <w:t xml:space="preserve"> MRI-Brain as shown in fig 1, </w:t>
      </w:r>
      <w:r w:rsidRPr="00B82725">
        <w:rPr>
          <w:rFonts w:ascii="Times New Roman" w:hAnsi="Times New Roman" w:cs="Times New Roman"/>
          <w:sz w:val="22"/>
        </w:rPr>
        <w:t>2</w:t>
      </w:r>
      <w:r w:rsidR="00702D97">
        <w:rPr>
          <w:rFonts w:ascii="Times New Roman" w:hAnsi="Times New Roman" w:cs="Times New Roman"/>
          <w:sz w:val="22"/>
        </w:rPr>
        <w:t xml:space="preserve"> and 3</w:t>
      </w:r>
      <w:r w:rsidRPr="00B82725">
        <w:rPr>
          <w:rFonts w:ascii="Times New Roman" w:hAnsi="Times New Roman" w:cs="Times New Roman"/>
          <w:sz w:val="22"/>
        </w:rPr>
        <w:t>.</w:t>
      </w:r>
    </w:p>
    <w:p w:rsidR="00611DCE" w:rsidRDefault="00E0429A" w:rsidP="00611DCE">
      <w:pPr>
        <w:pStyle w:val="NormalWeb"/>
        <w:jc w:val="center"/>
        <w:rPr>
          <w:noProof/>
        </w:rPr>
      </w:pPr>
      <w:r w:rsidRPr="00B82725">
        <w:rPr>
          <w:noProof/>
          <w:sz w:val="22"/>
          <w:szCs w:val="22"/>
        </w:rPr>
        <w:drawing>
          <wp:inline distT="0" distB="0" distL="0" distR="0">
            <wp:extent cx="2486025" cy="259080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5"/>
                    <a:stretch>
                      <a:fillRect/>
                    </a:stretch>
                  </pic:blipFill>
                  <pic:spPr>
                    <a:xfrm>
                      <a:off x="0" y="0"/>
                      <a:ext cx="2486025" cy="2590800"/>
                    </a:xfrm>
                    <a:prstGeom prst="rect">
                      <a:avLst/>
                    </a:prstGeom>
                  </pic:spPr>
                </pic:pic>
              </a:graphicData>
            </a:graphic>
          </wp:inline>
        </w:drawing>
      </w:r>
    </w:p>
    <w:p w:rsidR="00611DCE" w:rsidRDefault="00611DCE" w:rsidP="00611DCE">
      <w:pPr>
        <w:pStyle w:val="NormalWeb"/>
        <w:jc w:val="center"/>
        <w:rPr>
          <w:noProof/>
        </w:rPr>
      </w:pPr>
      <w:r w:rsidRPr="00B82725">
        <w:rPr>
          <w:color w:val="FF0000"/>
          <w:sz w:val="22"/>
          <w:szCs w:val="22"/>
        </w:rPr>
        <w:t>FIG 1</w:t>
      </w:r>
      <w:proofErr w:type="gramStart"/>
      <w:r w:rsidRPr="00B82725">
        <w:rPr>
          <w:color w:val="FF0000"/>
          <w:sz w:val="22"/>
          <w:szCs w:val="22"/>
        </w:rPr>
        <w:t>:NCCT</w:t>
      </w:r>
      <w:proofErr w:type="gramEnd"/>
      <w:r w:rsidRPr="00B82725">
        <w:rPr>
          <w:color w:val="FF0000"/>
          <w:sz w:val="22"/>
          <w:szCs w:val="22"/>
        </w:rPr>
        <w:t xml:space="preserve"> BRAIN</w:t>
      </w:r>
    </w:p>
    <w:p w:rsidR="00611DCE" w:rsidRDefault="00611DCE" w:rsidP="00611DCE">
      <w:pPr>
        <w:pStyle w:val="NormalWeb"/>
        <w:spacing w:before="0" w:beforeAutospacing="0"/>
      </w:pPr>
      <w:r>
        <w:rPr>
          <w:noProof/>
        </w:rPr>
        <w:drawing>
          <wp:inline distT="0" distB="0" distL="0" distR="0" wp14:anchorId="68631711" wp14:editId="3C78CECD">
            <wp:extent cx="1796314" cy="1790700"/>
            <wp:effectExtent l="0" t="0" r="0" b="0"/>
            <wp:docPr id="3" name="Picture 3" descr="C:\Users\dialysis1\Downloads\WhatsApp Image 2024-07-11 at 2.13.4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alysis1\Downloads\WhatsApp Image 2024-07-11 at 2.13.49 PM (1).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2361" cy="1806697"/>
                    </a:xfrm>
                    <a:prstGeom prst="rect">
                      <a:avLst/>
                    </a:prstGeom>
                    <a:noFill/>
                    <a:ln>
                      <a:noFill/>
                    </a:ln>
                  </pic:spPr>
                </pic:pic>
              </a:graphicData>
            </a:graphic>
          </wp:inline>
        </w:drawing>
      </w:r>
      <w:r w:rsidR="00FB165E" w:rsidRPr="00FB165E">
        <w:rPr>
          <w:noProof/>
        </w:rPr>
        <w:drawing>
          <wp:inline distT="0" distB="0" distL="0" distR="0">
            <wp:extent cx="2019736" cy="1818005"/>
            <wp:effectExtent l="0" t="0" r="0" b="0"/>
            <wp:docPr id="2" name="Picture 2" descr="C:\Users\dialysis1\Downloads\WhatsApp Image 2024-07-11 at 2.13.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alysis1\Downloads\WhatsApp Image 2024-07-11 at 2.13.50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8383" cy="1834790"/>
                    </a:xfrm>
                    <a:prstGeom prst="rect">
                      <a:avLst/>
                    </a:prstGeom>
                    <a:noFill/>
                    <a:ln>
                      <a:noFill/>
                    </a:ln>
                  </pic:spPr>
                </pic:pic>
              </a:graphicData>
            </a:graphic>
          </wp:inline>
        </w:drawing>
      </w:r>
      <w:r>
        <w:rPr>
          <w:noProof/>
        </w:rPr>
        <w:t xml:space="preserve"> </w:t>
      </w:r>
      <w:r w:rsidR="00FB165E" w:rsidRPr="00FB165E">
        <w:rPr>
          <w:noProof/>
        </w:rPr>
        <w:t xml:space="preserve"> </w:t>
      </w:r>
      <w:r w:rsidR="00A578C8">
        <w:rPr>
          <w:noProof/>
        </w:rPr>
        <w:drawing>
          <wp:inline distT="0" distB="0" distL="0" distR="0" wp14:anchorId="4048BED2" wp14:editId="0E8FA9D2">
            <wp:extent cx="1779311" cy="1801058"/>
            <wp:effectExtent l="0" t="0" r="0" b="8890"/>
            <wp:docPr id="1" name="Picture 1" descr="C:\Users\dialysis1\Downloads\WhatsApp Image 2024-07-11 at 2.13.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alysis1\Downloads\WhatsApp Image 2024-07-11 at 2.13.4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817700" cy="1839916"/>
                    </a:xfrm>
                    <a:prstGeom prst="rect">
                      <a:avLst/>
                    </a:prstGeom>
                    <a:noFill/>
                    <a:ln>
                      <a:noFill/>
                    </a:ln>
                  </pic:spPr>
                </pic:pic>
              </a:graphicData>
            </a:graphic>
          </wp:inline>
        </w:drawing>
      </w:r>
      <w:r w:rsidRPr="00611DCE">
        <w:rPr>
          <w:noProof/>
        </w:rPr>
        <w:t xml:space="preserve"> </w:t>
      </w:r>
    </w:p>
    <w:p w:rsidR="00A578C8" w:rsidRDefault="00A578C8" w:rsidP="00611DCE">
      <w:pPr>
        <w:pStyle w:val="NormalWeb"/>
        <w:spacing w:before="0" w:beforeAutospacing="0"/>
        <w:rPr>
          <w:noProof/>
        </w:rPr>
      </w:pPr>
    </w:p>
    <w:p w:rsidR="00BD6DF5" w:rsidRPr="00B82725" w:rsidRDefault="00BD6DF5" w:rsidP="00611DCE">
      <w:pPr>
        <w:spacing w:after="0" w:line="259" w:lineRule="auto"/>
        <w:ind w:left="30" w:firstLine="0"/>
        <w:jc w:val="both"/>
        <w:rPr>
          <w:rFonts w:ascii="Times New Roman" w:hAnsi="Times New Roman" w:cs="Times New Roman"/>
          <w:sz w:val="22"/>
        </w:rPr>
      </w:pPr>
    </w:p>
    <w:p w:rsidR="00BD6DF5" w:rsidRPr="00B82725" w:rsidRDefault="00C36377" w:rsidP="00611DCE">
      <w:pPr>
        <w:spacing w:after="291" w:line="259" w:lineRule="auto"/>
        <w:ind w:left="30" w:firstLine="0"/>
        <w:jc w:val="center"/>
        <w:rPr>
          <w:rFonts w:ascii="Times New Roman" w:hAnsi="Times New Roman" w:cs="Times New Roman"/>
          <w:sz w:val="22"/>
        </w:rPr>
      </w:pPr>
      <w:r w:rsidRPr="00B82725">
        <w:rPr>
          <w:rFonts w:ascii="Times New Roman" w:eastAsia="Times New Roman" w:hAnsi="Times New Roman" w:cs="Times New Roman"/>
          <w:color w:val="FF0000"/>
          <w:sz w:val="22"/>
        </w:rPr>
        <w:t>FIG3 :MRI BRAIN</w:t>
      </w:r>
      <w:r w:rsidR="00611DCE">
        <w:rPr>
          <w:rFonts w:ascii="Times New Roman" w:eastAsia="Times New Roman" w:hAnsi="Times New Roman" w:cs="Times New Roman"/>
          <w:color w:val="FF0000"/>
          <w:sz w:val="22"/>
        </w:rPr>
        <w:t xml:space="preserve"> ( T1, T2, FLAIR)</w:t>
      </w:r>
      <w:bookmarkStart w:id="0" w:name="_GoBack"/>
      <w:bookmarkEnd w:id="0"/>
    </w:p>
    <w:p w:rsidR="00C36377" w:rsidRPr="00B82725" w:rsidRDefault="00E0429A" w:rsidP="00C36377">
      <w:pPr>
        <w:ind w:left="-5" w:right="45"/>
        <w:jc w:val="both"/>
        <w:rPr>
          <w:rFonts w:ascii="Times New Roman" w:hAnsi="Times New Roman" w:cs="Times New Roman"/>
          <w:sz w:val="22"/>
        </w:rPr>
      </w:pPr>
      <w:r w:rsidRPr="00B82725">
        <w:rPr>
          <w:rFonts w:ascii="Times New Roman" w:hAnsi="Times New Roman" w:cs="Times New Roman"/>
          <w:sz w:val="22"/>
        </w:rPr>
        <w:t xml:space="preserve">Patients NCCT brain showed symmetrical </w:t>
      </w:r>
      <w:proofErr w:type="spellStart"/>
      <w:r w:rsidRPr="00B82725">
        <w:rPr>
          <w:rFonts w:ascii="Times New Roman" w:hAnsi="Times New Roman" w:cs="Times New Roman"/>
          <w:sz w:val="22"/>
        </w:rPr>
        <w:t>hypodensity</w:t>
      </w:r>
      <w:proofErr w:type="spellEnd"/>
      <w:r w:rsidRPr="00B82725">
        <w:rPr>
          <w:rFonts w:ascii="Times New Roman" w:hAnsi="Times New Roman" w:cs="Times New Roman"/>
          <w:sz w:val="22"/>
        </w:rPr>
        <w:t xml:space="preserve"> noted in bilateral </w:t>
      </w:r>
      <w:proofErr w:type="spellStart"/>
      <w:r w:rsidRPr="00B82725">
        <w:rPr>
          <w:rFonts w:ascii="Times New Roman" w:hAnsi="Times New Roman" w:cs="Times New Roman"/>
          <w:sz w:val="22"/>
        </w:rPr>
        <w:t>lentiform</w:t>
      </w:r>
      <w:proofErr w:type="spellEnd"/>
      <w:r w:rsidRPr="00B82725">
        <w:rPr>
          <w:rFonts w:ascii="Times New Roman" w:hAnsi="Times New Roman" w:cs="Times New Roman"/>
          <w:sz w:val="22"/>
        </w:rPr>
        <w:t xml:space="preserve"> nuclei &amp; lateral aspect of bilateral thalami. Marked </w:t>
      </w:r>
      <w:proofErr w:type="spellStart"/>
      <w:r w:rsidRPr="00B82725">
        <w:rPr>
          <w:rFonts w:ascii="Times New Roman" w:hAnsi="Times New Roman" w:cs="Times New Roman"/>
          <w:sz w:val="22"/>
        </w:rPr>
        <w:t>hypodensity</w:t>
      </w:r>
      <w:proofErr w:type="spellEnd"/>
      <w:r w:rsidRPr="00B82725">
        <w:rPr>
          <w:rFonts w:ascii="Times New Roman" w:hAnsi="Times New Roman" w:cs="Times New Roman"/>
          <w:sz w:val="22"/>
        </w:rPr>
        <w:t xml:space="preserve"> of internal &amp; external capsule delineating the </w:t>
      </w:r>
      <w:proofErr w:type="spellStart"/>
      <w:r w:rsidRPr="00B82725">
        <w:rPr>
          <w:rFonts w:ascii="Times New Roman" w:hAnsi="Times New Roman" w:cs="Times New Roman"/>
          <w:sz w:val="22"/>
        </w:rPr>
        <w:t>lentiform</w:t>
      </w:r>
      <w:proofErr w:type="spellEnd"/>
      <w:r w:rsidRPr="00B82725">
        <w:rPr>
          <w:rFonts w:ascii="Times New Roman" w:hAnsi="Times New Roman" w:cs="Times New Roman"/>
          <w:sz w:val="22"/>
        </w:rPr>
        <w:t xml:space="preserve"> nucleus. </w:t>
      </w:r>
    </w:p>
    <w:p w:rsidR="00A578C8" w:rsidRDefault="00E0429A" w:rsidP="00C36377">
      <w:pPr>
        <w:ind w:left="-5" w:right="45"/>
        <w:jc w:val="both"/>
        <w:rPr>
          <w:rFonts w:ascii="Times New Roman" w:eastAsia="Times New Roman" w:hAnsi="Times New Roman" w:cs="Times New Roman"/>
          <w:sz w:val="22"/>
        </w:rPr>
      </w:pPr>
      <w:r w:rsidRPr="00B82725">
        <w:rPr>
          <w:rFonts w:ascii="Times New Roman" w:hAnsi="Times New Roman" w:cs="Times New Roman"/>
          <w:sz w:val="22"/>
        </w:rPr>
        <w:t>MRI brain</w:t>
      </w:r>
      <w:r w:rsidRPr="00B82725">
        <w:rPr>
          <w:rFonts w:ascii="Times New Roman" w:eastAsia="Times New Roman" w:hAnsi="Times New Roman" w:cs="Times New Roman"/>
          <w:sz w:val="22"/>
        </w:rPr>
        <w:t xml:space="preserve"> T2/FLAIR</w:t>
      </w:r>
      <w:r w:rsidRPr="00B82725">
        <w:rPr>
          <w:rFonts w:ascii="Times New Roman" w:hAnsi="Times New Roman" w:cs="Times New Roman"/>
          <w:sz w:val="22"/>
        </w:rPr>
        <w:t xml:space="preserve"> showed </w:t>
      </w:r>
      <w:proofErr w:type="gramStart"/>
      <w:r w:rsidRPr="00B82725">
        <w:rPr>
          <w:rFonts w:ascii="Times New Roman" w:eastAsia="Times New Roman" w:hAnsi="Times New Roman" w:cs="Times New Roman"/>
          <w:sz w:val="22"/>
        </w:rPr>
        <w:t>Diffuse</w:t>
      </w:r>
      <w:proofErr w:type="gramEnd"/>
      <w:r w:rsidRPr="00B82725">
        <w:rPr>
          <w:rFonts w:ascii="Times New Roman" w:eastAsia="Times New Roman" w:hAnsi="Times New Roman" w:cs="Times New Roman"/>
          <w:sz w:val="22"/>
        </w:rPr>
        <w:t xml:space="preserve"> </w:t>
      </w:r>
      <w:proofErr w:type="spellStart"/>
      <w:r w:rsidRPr="00B82725">
        <w:rPr>
          <w:rFonts w:ascii="Times New Roman" w:eastAsia="Times New Roman" w:hAnsi="Times New Roman" w:cs="Times New Roman"/>
          <w:sz w:val="22"/>
        </w:rPr>
        <w:t>hyperintensity</w:t>
      </w:r>
      <w:proofErr w:type="spellEnd"/>
      <w:r w:rsidRPr="00B82725">
        <w:rPr>
          <w:rFonts w:ascii="Times New Roman" w:eastAsia="Times New Roman" w:hAnsi="Times New Roman" w:cs="Times New Roman"/>
          <w:sz w:val="22"/>
        </w:rPr>
        <w:t xml:space="preserve"> without evidence of diffusion restriction noted involving bilateral </w:t>
      </w:r>
      <w:proofErr w:type="spellStart"/>
      <w:r w:rsidRPr="00B82725">
        <w:rPr>
          <w:rFonts w:ascii="Times New Roman" w:eastAsia="Times New Roman" w:hAnsi="Times New Roman" w:cs="Times New Roman"/>
          <w:sz w:val="22"/>
        </w:rPr>
        <w:t>lentiform</w:t>
      </w:r>
      <w:proofErr w:type="spellEnd"/>
      <w:r w:rsidRPr="00B82725">
        <w:rPr>
          <w:rFonts w:ascii="Times New Roman" w:eastAsia="Times New Roman" w:hAnsi="Times New Roman" w:cs="Times New Roman"/>
          <w:sz w:val="22"/>
        </w:rPr>
        <w:t xml:space="preserve"> nucleus, external capsule, and bilateral temporal lobes with </w:t>
      </w:r>
      <w:proofErr w:type="spellStart"/>
      <w:r w:rsidRPr="00B82725">
        <w:rPr>
          <w:rFonts w:ascii="Times New Roman" w:eastAsia="Times New Roman" w:hAnsi="Times New Roman" w:cs="Times New Roman"/>
          <w:sz w:val="22"/>
        </w:rPr>
        <w:t>edematous</w:t>
      </w:r>
      <w:proofErr w:type="spellEnd"/>
      <w:r w:rsidRPr="00B82725">
        <w:rPr>
          <w:rFonts w:ascii="Times New Roman" w:eastAsia="Times New Roman" w:hAnsi="Times New Roman" w:cs="Times New Roman"/>
          <w:sz w:val="22"/>
        </w:rPr>
        <w:t xml:space="preserve"> bilateral </w:t>
      </w:r>
      <w:proofErr w:type="spellStart"/>
      <w:r w:rsidRPr="00B82725">
        <w:rPr>
          <w:rFonts w:ascii="Times New Roman" w:eastAsia="Times New Roman" w:hAnsi="Times New Roman" w:cs="Times New Roman"/>
          <w:sz w:val="22"/>
        </w:rPr>
        <w:t>lentiform</w:t>
      </w:r>
      <w:proofErr w:type="spellEnd"/>
      <w:r w:rsidRPr="00B82725">
        <w:rPr>
          <w:rFonts w:ascii="Times New Roman" w:eastAsia="Times New Roman" w:hAnsi="Times New Roman" w:cs="Times New Roman"/>
          <w:sz w:val="22"/>
        </w:rPr>
        <w:t xml:space="preserve"> nucleus.</w:t>
      </w:r>
    </w:p>
    <w:p w:rsidR="00BD6DF5" w:rsidRPr="00B82725" w:rsidRDefault="00E0429A" w:rsidP="00A578C8">
      <w:pPr>
        <w:ind w:left="0" w:right="45" w:firstLine="0"/>
        <w:jc w:val="both"/>
        <w:rPr>
          <w:rFonts w:ascii="Times New Roman" w:hAnsi="Times New Roman" w:cs="Times New Roman"/>
          <w:sz w:val="22"/>
        </w:rPr>
      </w:pPr>
      <w:r w:rsidRPr="00B82725">
        <w:rPr>
          <w:rFonts w:ascii="Times New Roman" w:hAnsi="Times New Roman" w:cs="Times New Roman"/>
          <w:sz w:val="22"/>
        </w:rPr>
        <w:t>Hospital course</w:t>
      </w:r>
    </w:p>
    <w:p w:rsidR="00BD6DF5" w:rsidRPr="00B82725" w:rsidRDefault="00E0429A" w:rsidP="00C36377">
      <w:pPr>
        <w:ind w:left="-5" w:right="45"/>
        <w:jc w:val="both"/>
        <w:rPr>
          <w:rFonts w:ascii="Times New Roman" w:hAnsi="Times New Roman" w:cs="Times New Roman"/>
          <w:sz w:val="22"/>
        </w:rPr>
      </w:pPr>
      <w:r w:rsidRPr="00B82725">
        <w:rPr>
          <w:rFonts w:ascii="Times New Roman" w:hAnsi="Times New Roman" w:cs="Times New Roman"/>
          <w:sz w:val="22"/>
        </w:rPr>
        <w:t xml:space="preserve">Patient </w:t>
      </w:r>
      <w:proofErr w:type="gramStart"/>
      <w:r w:rsidRPr="00B82725">
        <w:rPr>
          <w:rFonts w:ascii="Times New Roman" w:hAnsi="Times New Roman" w:cs="Times New Roman"/>
          <w:sz w:val="22"/>
        </w:rPr>
        <w:t xml:space="preserve">was admitted and given </w:t>
      </w:r>
      <w:proofErr w:type="spellStart"/>
      <w:r w:rsidRPr="00B82725">
        <w:rPr>
          <w:rFonts w:ascii="Times New Roman" w:hAnsi="Times New Roman" w:cs="Times New Roman"/>
          <w:sz w:val="22"/>
        </w:rPr>
        <w:t>hemodialysisfor</w:t>
      </w:r>
      <w:proofErr w:type="spellEnd"/>
      <w:r w:rsidRPr="00B82725">
        <w:rPr>
          <w:rFonts w:ascii="Times New Roman" w:hAnsi="Times New Roman" w:cs="Times New Roman"/>
          <w:sz w:val="22"/>
        </w:rPr>
        <w:t xml:space="preserve"> consecutive 3 days with other supportive</w:t>
      </w:r>
      <w:proofErr w:type="gramEnd"/>
      <w:r w:rsidRPr="00B82725">
        <w:rPr>
          <w:rFonts w:ascii="Times New Roman" w:hAnsi="Times New Roman" w:cs="Times New Roman"/>
          <w:sz w:val="22"/>
        </w:rPr>
        <w:t xml:space="preserve"> and </w:t>
      </w:r>
      <w:proofErr w:type="spellStart"/>
      <w:r w:rsidRPr="00B82725">
        <w:rPr>
          <w:rFonts w:ascii="Times New Roman" w:hAnsi="Times New Roman" w:cs="Times New Roman"/>
          <w:sz w:val="22"/>
        </w:rPr>
        <w:t>renoprotective</w:t>
      </w:r>
      <w:proofErr w:type="spellEnd"/>
      <w:r w:rsidRPr="00B82725">
        <w:rPr>
          <w:rFonts w:ascii="Times New Roman" w:hAnsi="Times New Roman" w:cs="Times New Roman"/>
          <w:sz w:val="22"/>
        </w:rPr>
        <w:t xml:space="preserve"> measurements following which patients GCS was improved and condition was stable, later patient was shifted to ward and then discharged with hemodynamically stable condition.</w:t>
      </w:r>
    </w:p>
    <w:p w:rsidR="00E0429A" w:rsidRDefault="00E0429A" w:rsidP="00C36377">
      <w:pPr>
        <w:spacing w:after="215"/>
        <w:ind w:left="-5" w:right="45"/>
        <w:jc w:val="both"/>
        <w:rPr>
          <w:rFonts w:ascii="Times New Roman" w:hAnsi="Times New Roman" w:cs="Times New Roman"/>
          <w:sz w:val="22"/>
        </w:rPr>
      </w:pPr>
    </w:p>
    <w:p w:rsidR="00611DCE" w:rsidRPr="00B82725" w:rsidRDefault="00611DCE" w:rsidP="00C36377">
      <w:pPr>
        <w:spacing w:after="215"/>
        <w:ind w:left="-5" w:right="45"/>
        <w:jc w:val="both"/>
        <w:rPr>
          <w:rFonts w:ascii="Times New Roman" w:hAnsi="Times New Roman" w:cs="Times New Roman"/>
          <w:sz w:val="22"/>
        </w:rPr>
      </w:pPr>
    </w:p>
    <w:p w:rsidR="00BD6DF5" w:rsidRPr="00B82725" w:rsidRDefault="00E0429A" w:rsidP="00C36377">
      <w:pPr>
        <w:spacing w:after="215"/>
        <w:ind w:left="-5" w:right="45"/>
        <w:jc w:val="both"/>
        <w:rPr>
          <w:rFonts w:ascii="Times New Roman" w:hAnsi="Times New Roman" w:cs="Times New Roman"/>
          <w:sz w:val="22"/>
        </w:rPr>
      </w:pPr>
      <w:r w:rsidRPr="00B82725">
        <w:rPr>
          <w:rFonts w:ascii="Times New Roman" w:hAnsi="Times New Roman" w:cs="Times New Roman"/>
          <w:sz w:val="22"/>
        </w:rPr>
        <w:lastRenderedPageBreak/>
        <w:t>DISCUSSION</w:t>
      </w:r>
    </w:p>
    <w:p w:rsidR="00BD6DF5" w:rsidRPr="00B82725" w:rsidRDefault="00E0429A" w:rsidP="00C36377">
      <w:pPr>
        <w:spacing w:after="3" w:line="287" w:lineRule="auto"/>
        <w:ind w:left="-5" w:right="38"/>
        <w:jc w:val="both"/>
        <w:rPr>
          <w:rFonts w:ascii="Times New Roman" w:hAnsi="Times New Roman" w:cs="Times New Roman"/>
          <w:sz w:val="22"/>
        </w:rPr>
      </w:pPr>
      <w:r w:rsidRPr="00B82725">
        <w:rPr>
          <w:rFonts w:ascii="Times New Roman" w:hAnsi="Times New Roman" w:cs="Times New Roman"/>
          <w:sz w:val="22"/>
        </w:rPr>
        <w:t>B</w:t>
      </w:r>
      <w:r w:rsidRPr="00B82725">
        <w:rPr>
          <w:rFonts w:ascii="Times New Roman" w:eastAsia="Times New Roman" w:hAnsi="Times New Roman" w:cs="Times New Roman"/>
          <w:color w:val="212121"/>
          <w:sz w:val="22"/>
        </w:rPr>
        <w:t xml:space="preserve">asal ganglia lesions showing an </w:t>
      </w:r>
      <w:proofErr w:type="spellStart"/>
      <w:r w:rsidRPr="00B82725">
        <w:rPr>
          <w:rFonts w:ascii="Times New Roman" w:eastAsia="Times New Roman" w:hAnsi="Times New Roman" w:cs="Times New Roman"/>
          <w:color w:val="212121"/>
          <w:sz w:val="22"/>
        </w:rPr>
        <w:t>expansile</w:t>
      </w:r>
      <w:proofErr w:type="spellEnd"/>
      <w:r w:rsidRPr="00B82725">
        <w:rPr>
          <w:rFonts w:ascii="Times New Roman" w:eastAsia="Times New Roman" w:hAnsi="Times New Roman" w:cs="Times New Roman"/>
          <w:color w:val="212121"/>
          <w:sz w:val="22"/>
        </w:rPr>
        <w:t xml:space="preserve"> high signal intensity on</w:t>
      </w:r>
    </w:p>
    <w:p w:rsidR="00BD6DF5" w:rsidRPr="00B82725" w:rsidRDefault="00E0429A" w:rsidP="00C36377">
      <w:pPr>
        <w:spacing w:after="163" w:line="287" w:lineRule="auto"/>
        <w:ind w:left="-5" w:right="38"/>
        <w:jc w:val="both"/>
        <w:rPr>
          <w:rFonts w:ascii="Times New Roman" w:hAnsi="Times New Roman" w:cs="Times New Roman"/>
          <w:sz w:val="22"/>
        </w:rPr>
      </w:pPr>
      <w:r w:rsidRPr="00B82725">
        <w:rPr>
          <w:rFonts w:ascii="Times New Roman" w:eastAsia="Times New Roman" w:hAnsi="Times New Roman" w:cs="Times New Roman"/>
          <w:color w:val="212121"/>
          <w:sz w:val="22"/>
        </w:rPr>
        <w:t xml:space="preserve">T2-weighted MRI are termed the </w:t>
      </w:r>
      <w:proofErr w:type="spellStart"/>
      <w:r w:rsidRPr="00B82725">
        <w:rPr>
          <w:rFonts w:ascii="Times New Roman" w:eastAsia="Times New Roman" w:hAnsi="Times New Roman" w:cs="Times New Roman"/>
          <w:color w:val="212121"/>
          <w:sz w:val="22"/>
        </w:rPr>
        <w:t>lentiform</w:t>
      </w:r>
      <w:proofErr w:type="spellEnd"/>
      <w:r w:rsidRPr="00B82725">
        <w:rPr>
          <w:rFonts w:ascii="Times New Roman" w:eastAsia="Times New Roman" w:hAnsi="Times New Roman" w:cs="Times New Roman"/>
          <w:color w:val="212121"/>
          <w:sz w:val="22"/>
        </w:rPr>
        <w:t xml:space="preserve"> fork sign. This specific finding is mainly observed in diabetic patients with uremic encephalopathy with metabolic acidosis, although there are also reports in patients with ketoacidosis, dialysis disequilibrium syndrome, intoxication, and following drug treatment (e.g., metformin).</w:t>
      </w:r>
      <w:r w:rsidRPr="00B82725">
        <w:rPr>
          <w:rFonts w:ascii="Times New Roman" w:hAnsi="Times New Roman" w:cs="Times New Roman"/>
          <w:sz w:val="22"/>
        </w:rPr>
        <w:t>(4)</w:t>
      </w:r>
    </w:p>
    <w:p w:rsidR="00BD6DF5" w:rsidRPr="00B82725" w:rsidRDefault="00E0429A" w:rsidP="00C36377">
      <w:pPr>
        <w:spacing w:after="118"/>
        <w:ind w:left="-5" w:right="45"/>
        <w:jc w:val="both"/>
        <w:rPr>
          <w:rFonts w:ascii="Times New Roman" w:hAnsi="Times New Roman" w:cs="Times New Roman"/>
          <w:sz w:val="22"/>
        </w:rPr>
      </w:pPr>
      <w:r w:rsidRPr="00B82725">
        <w:rPr>
          <w:rFonts w:ascii="Times New Roman" w:hAnsi="Times New Roman" w:cs="Times New Roman"/>
          <w:sz w:val="22"/>
        </w:rPr>
        <w:t xml:space="preserve">DM may make the basal ganglia more vulnerable to uremic toxins because of endothelial dysfunction in cerebral vessel and vascular </w:t>
      </w:r>
      <w:proofErr w:type="spellStart"/>
      <w:r w:rsidRPr="00B82725">
        <w:rPr>
          <w:rFonts w:ascii="Times New Roman" w:hAnsi="Times New Roman" w:cs="Times New Roman"/>
          <w:sz w:val="22"/>
        </w:rPr>
        <w:t>autoregulatory</w:t>
      </w:r>
      <w:proofErr w:type="spellEnd"/>
      <w:r w:rsidRPr="00B82725">
        <w:rPr>
          <w:rFonts w:ascii="Times New Roman" w:hAnsi="Times New Roman" w:cs="Times New Roman"/>
          <w:sz w:val="22"/>
        </w:rPr>
        <w:t xml:space="preserve"> </w:t>
      </w:r>
      <w:proofErr w:type="gramStart"/>
      <w:r w:rsidRPr="00B82725">
        <w:rPr>
          <w:rFonts w:ascii="Times New Roman" w:hAnsi="Times New Roman" w:cs="Times New Roman"/>
          <w:sz w:val="22"/>
        </w:rPr>
        <w:t>dysfunction(</w:t>
      </w:r>
      <w:proofErr w:type="gramEnd"/>
      <w:r w:rsidRPr="00B82725">
        <w:rPr>
          <w:rFonts w:ascii="Times New Roman" w:hAnsi="Times New Roman" w:cs="Times New Roman"/>
          <w:sz w:val="22"/>
        </w:rPr>
        <w:t>5). Uremic toxins inhibits mitochondrial function with destruction of the pallidum and putamen</w:t>
      </w:r>
      <w:proofErr w:type="gramStart"/>
      <w:r w:rsidRPr="00B82725">
        <w:rPr>
          <w:rFonts w:ascii="Times New Roman" w:hAnsi="Times New Roman" w:cs="Times New Roman"/>
          <w:sz w:val="22"/>
        </w:rPr>
        <w:t>.(</w:t>
      </w:r>
      <w:proofErr w:type="gramEnd"/>
      <w:r w:rsidRPr="00B82725">
        <w:rPr>
          <w:rFonts w:ascii="Times New Roman" w:hAnsi="Times New Roman" w:cs="Times New Roman"/>
          <w:sz w:val="22"/>
        </w:rPr>
        <w:t>6)</w:t>
      </w:r>
    </w:p>
    <w:p w:rsidR="00BD6DF5" w:rsidRPr="00B82725" w:rsidRDefault="00E0429A" w:rsidP="00C36377">
      <w:pPr>
        <w:spacing w:after="109" w:line="287" w:lineRule="auto"/>
        <w:ind w:left="-5" w:right="38"/>
        <w:jc w:val="both"/>
        <w:rPr>
          <w:rFonts w:ascii="Times New Roman" w:hAnsi="Times New Roman" w:cs="Times New Roman"/>
          <w:sz w:val="22"/>
        </w:rPr>
      </w:pPr>
      <w:proofErr w:type="gramStart"/>
      <w:r w:rsidRPr="00B82725">
        <w:rPr>
          <w:rFonts w:ascii="Times New Roman" w:eastAsia="Times New Roman" w:hAnsi="Times New Roman" w:cs="Times New Roman"/>
          <w:color w:val="212121"/>
          <w:sz w:val="22"/>
        </w:rPr>
        <w:t xml:space="preserve">The </w:t>
      </w:r>
      <w:proofErr w:type="spellStart"/>
      <w:r w:rsidRPr="00B82725">
        <w:rPr>
          <w:rFonts w:ascii="Times New Roman" w:eastAsia="Times New Roman" w:hAnsi="Times New Roman" w:cs="Times New Roman"/>
          <w:color w:val="212121"/>
          <w:sz w:val="22"/>
        </w:rPr>
        <w:t>lentiform</w:t>
      </w:r>
      <w:proofErr w:type="spellEnd"/>
      <w:r w:rsidRPr="00B82725">
        <w:rPr>
          <w:rFonts w:ascii="Times New Roman" w:eastAsia="Times New Roman" w:hAnsi="Times New Roman" w:cs="Times New Roman"/>
          <w:color w:val="212121"/>
          <w:sz w:val="22"/>
        </w:rPr>
        <w:t xml:space="preserve"> fork sign is comprised of the following elements: 1) the lateral arm, formed by the </w:t>
      </w:r>
      <w:proofErr w:type="spellStart"/>
      <w:r w:rsidRPr="00B82725">
        <w:rPr>
          <w:rFonts w:ascii="Times New Roman" w:eastAsia="Times New Roman" w:hAnsi="Times New Roman" w:cs="Times New Roman"/>
          <w:color w:val="212121"/>
          <w:sz w:val="22"/>
        </w:rPr>
        <w:t>edematous</w:t>
      </w:r>
      <w:proofErr w:type="spellEnd"/>
      <w:r w:rsidRPr="00B82725">
        <w:rPr>
          <w:rFonts w:ascii="Times New Roman" w:eastAsia="Times New Roman" w:hAnsi="Times New Roman" w:cs="Times New Roman"/>
          <w:color w:val="212121"/>
          <w:sz w:val="22"/>
        </w:rPr>
        <w:t xml:space="preserve"> external capsule and extending from the anterior end of the putamen to the stem; 2) the stem, created by merging of the </w:t>
      </w:r>
      <w:proofErr w:type="spellStart"/>
      <w:r w:rsidRPr="00B82725">
        <w:rPr>
          <w:rFonts w:ascii="Times New Roman" w:eastAsia="Times New Roman" w:hAnsi="Times New Roman" w:cs="Times New Roman"/>
          <w:color w:val="212121"/>
          <w:sz w:val="22"/>
        </w:rPr>
        <w:t>edematous</w:t>
      </w:r>
      <w:proofErr w:type="spellEnd"/>
      <w:r w:rsidRPr="00B82725">
        <w:rPr>
          <w:rFonts w:ascii="Times New Roman" w:eastAsia="Times New Roman" w:hAnsi="Times New Roman" w:cs="Times New Roman"/>
          <w:color w:val="212121"/>
          <w:sz w:val="22"/>
        </w:rPr>
        <w:t xml:space="preserve"> external and internal capsules at the </w:t>
      </w:r>
      <w:proofErr w:type="spellStart"/>
      <w:r w:rsidRPr="00B82725">
        <w:rPr>
          <w:rFonts w:ascii="Times New Roman" w:eastAsia="Times New Roman" w:hAnsi="Times New Roman" w:cs="Times New Roman"/>
          <w:color w:val="212121"/>
          <w:sz w:val="22"/>
        </w:rPr>
        <w:t>inferoposterior</w:t>
      </w:r>
      <w:proofErr w:type="spellEnd"/>
      <w:r w:rsidRPr="00B82725">
        <w:rPr>
          <w:rFonts w:ascii="Times New Roman" w:eastAsia="Times New Roman" w:hAnsi="Times New Roman" w:cs="Times New Roman"/>
          <w:color w:val="212121"/>
          <w:sz w:val="22"/>
        </w:rPr>
        <w:t xml:space="preserve"> end of the putamen; and 3) the medial arm, which extends from the stem anteriorly up to one third of the medial edge, where it splits into two slightly less T2/FLAIR-</w:t>
      </w:r>
      <w:proofErr w:type="spellStart"/>
      <w:r w:rsidRPr="00B82725">
        <w:rPr>
          <w:rFonts w:ascii="Times New Roman" w:eastAsia="Times New Roman" w:hAnsi="Times New Roman" w:cs="Times New Roman"/>
          <w:color w:val="212121"/>
          <w:sz w:val="22"/>
        </w:rPr>
        <w:t>hyperintense</w:t>
      </w:r>
      <w:proofErr w:type="spellEnd"/>
      <w:r w:rsidRPr="00B82725">
        <w:rPr>
          <w:rFonts w:ascii="Times New Roman" w:eastAsia="Times New Roman" w:hAnsi="Times New Roman" w:cs="Times New Roman"/>
          <w:color w:val="212121"/>
          <w:sz w:val="22"/>
        </w:rPr>
        <w:t xml:space="preserve"> branches engulfing the </w:t>
      </w:r>
      <w:proofErr w:type="spellStart"/>
      <w:r w:rsidRPr="00B82725">
        <w:rPr>
          <w:rFonts w:ascii="Times New Roman" w:eastAsia="Times New Roman" w:hAnsi="Times New Roman" w:cs="Times New Roman"/>
          <w:color w:val="212121"/>
          <w:sz w:val="22"/>
        </w:rPr>
        <w:t>globus</w:t>
      </w:r>
      <w:proofErr w:type="spellEnd"/>
      <w:r w:rsidRPr="00B82725">
        <w:rPr>
          <w:rFonts w:ascii="Times New Roman" w:eastAsia="Times New Roman" w:hAnsi="Times New Roman" w:cs="Times New Roman"/>
          <w:color w:val="212121"/>
          <w:sz w:val="22"/>
        </w:rPr>
        <w:t xml:space="preserve"> </w:t>
      </w:r>
      <w:proofErr w:type="spellStart"/>
      <w:r w:rsidRPr="00B82725">
        <w:rPr>
          <w:rFonts w:ascii="Times New Roman" w:eastAsia="Times New Roman" w:hAnsi="Times New Roman" w:cs="Times New Roman"/>
          <w:color w:val="212121"/>
          <w:sz w:val="22"/>
        </w:rPr>
        <w:t>pallidus</w:t>
      </w:r>
      <w:proofErr w:type="spellEnd"/>
      <w:r w:rsidRPr="00B82725">
        <w:rPr>
          <w:rFonts w:ascii="Times New Roman" w:eastAsia="Times New Roman" w:hAnsi="Times New Roman" w:cs="Times New Roman"/>
          <w:color w:val="212121"/>
          <w:sz w:val="22"/>
        </w:rPr>
        <w:t xml:space="preserve"> (7)</w:t>
      </w:r>
      <w:proofErr w:type="gramEnd"/>
    </w:p>
    <w:p w:rsidR="00BD6DF5" w:rsidRPr="00B82725" w:rsidRDefault="00E0429A" w:rsidP="00C36377">
      <w:pPr>
        <w:spacing w:after="880" w:line="274" w:lineRule="auto"/>
        <w:ind w:left="-5"/>
        <w:jc w:val="both"/>
        <w:rPr>
          <w:rFonts w:ascii="Times New Roman" w:hAnsi="Times New Roman" w:cs="Times New Roman"/>
          <w:sz w:val="22"/>
        </w:rPr>
      </w:pPr>
      <w:r w:rsidRPr="00B82725">
        <w:rPr>
          <w:rFonts w:ascii="Times New Roman" w:eastAsia="Georgia" w:hAnsi="Times New Roman" w:cs="Times New Roman"/>
          <w:color w:val="333333"/>
          <w:sz w:val="22"/>
          <w:shd w:val="clear" w:color="auto" w:fill="FCFCFC"/>
        </w:rPr>
        <w:t xml:space="preserve">The </w:t>
      </w:r>
      <w:proofErr w:type="spellStart"/>
      <w:r w:rsidRPr="00B82725">
        <w:rPr>
          <w:rFonts w:ascii="Times New Roman" w:eastAsia="Georgia" w:hAnsi="Times New Roman" w:cs="Times New Roman"/>
          <w:color w:val="333333"/>
          <w:sz w:val="22"/>
          <w:shd w:val="clear" w:color="auto" w:fill="FCFCFC"/>
        </w:rPr>
        <w:t>Lentiform</w:t>
      </w:r>
      <w:proofErr w:type="spellEnd"/>
      <w:r w:rsidRPr="00B82725">
        <w:rPr>
          <w:rFonts w:ascii="Times New Roman" w:eastAsia="Georgia" w:hAnsi="Times New Roman" w:cs="Times New Roman"/>
          <w:color w:val="333333"/>
          <w:sz w:val="22"/>
          <w:shd w:val="clear" w:color="auto" w:fill="FCFCFC"/>
        </w:rPr>
        <w:t xml:space="preserve"> fork sign is a rare </w:t>
      </w:r>
      <w:proofErr w:type="gramStart"/>
      <w:r w:rsidRPr="00B82725">
        <w:rPr>
          <w:rFonts w:ascii="Times New Roman" w:eastAsia="Georgia" w:hAnsi="Times New Roman" w:cs="Times New Roman"/>
          <w:color w:val="333333"/>
          <w:sz w:val="22"/>
          <w:shd w:val="clear" w:color="auto" w:fill="FCFCFC"/>
        </w:rPr>
        <w:t>occurrence which</w:t>
      </w:r>
      <w:proofErr w:type="gramEnd"/>
      <w:r w:rsidRPr="00B82725">
        <w:rPr>
          <w:rFonts w:ascii="Times New Roman" w:eastAsia="Georgia" w:hAnsi="Times New Roman" w:cs="Times New Roman"/>
          <w:color w:val="333333"/>
          <w:sz w:val="22"/>
          <w:shd w:val="clear" w:color="auto" w:fill="FCFCFC"/>
        </w:rPr>
        <w:t xml:space="preserve"> can be related to a long list of toxic and metabolic causes. In our case, the neurological deficit </w:t>
      </w:r>
      <w:proofErr w:type="gramStart"/>
      <w:r w:rsidRPr="00B82725">
        <w:rPr>
          <w:rFonts w:ascii="Times New Roman" w:eastAsia="Georgia" w:hAnsi="Times New Roman" w:cs="Times New Roman"/>
          <w:color w:val="333333"/>
          <w:sz w:val="22"/>
          <w:shd w:val="clear" w:color="auto" w:fill="FCFCFC"/>
        </w:rPr>
        <w:t>was reversed</w:t>
      </w:r>
      <w:proofErr w:type="gramEnd"/>
      <w:r w:rsidRPr="00B82725">
        <w:rPr>
          <w:rFonts w:ascii="Times New Roman" w:eastAsia="Georgia" w:hAnsi="Times New Roman" w:cs="Times New Roman"/>
          <w:color w:val="333333"/>
          <w:sz w:val="22"/>
          <w:shd w:val="clear" w:color="auto" w:fill="FCFCFC"/>
        </w:rPr>
        <w:t xml:space="preserve"> after identifying </w:t>
      </w:r>
      <w:proofErr w:type="spellStart"/>
      <w:r w:rsidRPr="00B82725">
        <w:rPr>
          <w:rFonts w:ascii="Times New Roman" w:eastAsia="Georgia" w:hAnsi="Times New Roman" w:cs="Times New Roman"/>
          <w:color w:val="333333"/>
          <w:sz w:val="22"/>
          <w:shd w:val="clear" w:color="auto" w:fill="FCFCFC"/>
        </w:rPr>
        <w:t>uremia</w:t>
      </w:r>
      <w:proofErr w:type="spellEnd"/>
      <w:r w:rsidRPr="00B82725">
        <w:rPr>
          <w:rFonts w:ascii="Times New Roman" w:eastAsia="Georgia" w:hAnsi="Times New Roman" w:cs="Times New Roman"/>
          <w:color w:val="333333"/>
          <w:sz w:val="22"/>
          <w:shd w:val="clear" w:color="auto" w:fill="FCFCFC"/>
        </w:rPr>
        <w:t xml:space="preserve"> and metabolic acidosis as the cause and giving adequate management.</w:t>
      </w:r>
    </w:p>
    <w:p w:rsidR="00BD6DF5" w:rsidRPr="00B82725" w:rsidRDefault="00E0429A" w:rsidP="00C36377">
      <w:pPr>
        <w:spacing w:after="178"/>
        <w:ind w:left="-5" w:right="45"/>
        <w:jc w:val="both"/>
        <w:rPr>
          <w:rFonts w:ascii="Times New Roman" w:hAnsi="Times New Roman" w:cs="Times New Roman"/>
          <w:sz w:val="22"/>
        </w:rPr>
      </w:pPr>
      <w:r w:rsidRPr="00B82725">
        <w:rPr>
          <w:rFonts w:ascii="Times New Roman" w:hAnsi="Times New Roman" w:cs="Times New Roman"/>
          <w:sz w:val="22"/>
        </w:rPr>
        <w:t>References</w:t>
      </w:r>
    </w:p>
    <w:p w:rsidR="00BD6DF5" w:rsidRPr="00B82725" w:rsidRDefault="00E0429A" w:rsidP="00C36377">
      <w:pPr>
        <w:numPr>
          <w:ilvl w:val="0"/>
          <w:numId w:val="1"/>
        </w:numPr>
        <w:ind w:right="45" w:hanging="370"/>
        <w:jc w:val="both"/>
        <w:rPr>
          <w:rFonts w:ascii="Times New Roman" w:hAnsi="Times New Roman" w:cs="Times New Roman"/>
          <w:sz w:val="22"/>
        </w:rPr>
      </w:pPr>
      <w:proofErr w:type="spellStart"/>
      <w:r w:rsidRPr="00B82725">
        <w:rPr>
          <w:rFonts w:ascii="Times New Roman" w:hAnsi="Times New Roman" w:cs="Times New Roman"/>
          <w:sz w:val="22"/>
        </w:rPr>
        <w:t>Vanholder</w:t>
      </w:r>
      <w:proofErr w:type="spellEnd"/>
      <w:r w:rsidRPr="00B82725">
        <w:rPr>
          <w:rFonts w:ascii="Times New Roman" w:hAnsi="Times New Roman" w:cs="Times New Roman"/>
          <w:sz w:val="22"/>
        </w:rPr>
        <w:t xml:space="preserve"> R, De </w:t>
      </w:r>
      <w:proofErr w:type="spellStart"/>
      <w:r w:rsidRPr="00B82725">
        <w:rPr>
          <w:rFonts w:ascii="Times New Roman" w:hAnsi="Times New Roman" w:cs="Times New Roman"/>
          <w:sz w:val="22"/>
        </w:rPr>
        <w:t>Smet</w:t>
      </w:r>
      <w:proofErr w:type="spellEnd"/>
      <w:r w:rsidRPr="00B82725">
        <w:rPr>
          <w:rFonts w:ascii="Times New Roman" w:hAnsi="Times New Roman" w:cs="Times New Roman"/>
          <w:sz w:val="22"/>
        </w:rPr>
        <w:t xml:space="preserve"> R. Glorieux G; European Uremic Toxin Work Group. Review on uremic toxins: classification, concentration, and </w:t>
      </w:r>
      <w:proofErr w:type="spellStart"/>
      <w:r w:rsidRPr="00B82725">
        <w:rPr>
          <w:rFonts w:ascii="Times New Roman" w:hAnsi="Times New Roman" w:cs="Times New Roman"/>
          <w:sz w:val="22"/>
        </w:rPr>
        <w:t>interindividual</w:t>
      </w:r>
      <w:proofErr w:type="spellEnd"/>
      <w:r w:rsidRPr="00B82725">
        <w:rPr>
          <w:rFonts w:ascii="Times New Roman" w:hAnsi="Times New Roman" w:cs="Times New Roman"/>
          <w:sz w:val="22"/>
        </w:rPr>
        <w:t xml:space="preserve"> variability. Kidney </w:t>
      </w:r>
      <w:proofErr w:type="spellStart"/>
      <w:r w:rsidRPr="00B82725">
        <w:rPr>
          <w:rFonts w:ascii="Times New Roman" w:hAnsi="Times New Roman" w:cs="Times New Roman"/>
          <w:sz w:val="22"/>
        </w:rPr>
        <w:t>Int</w:t>
      </w:r>
      <w:proofErr w:type="spellEnd"/>
      <w:r w:rsidRPr="00B82725">
        <w:rPr>
          <w:rFonts w:ascii="Times New Roman" w:hAnsi="Times New Roman" w:cs="Times New Roman"/>
          <w:sz w:val="22"/>
        </w:rPr>
        <w:t xml:space="preserve"> 2003</w:t>
      </w:r>
      <w:proofErr w:type="gramStart"/>
      <w:r w:rsidRPr="00B82725">
        <w:rPr>
          <w:rFonts w:ascii="Times New Roman" w:hAnsi="Times New Roman" w:cs="Times New Roman"/>
          <w:sz w:val="22"/>
        </w:rPr>
        <w:t>;63:1934</w:t>
      </w:r>
      <w:proofErr w:type="gramEnd"/>
      <w:r w:rsidRPr="00B82725">
        <w:rPr>
          <w:rFonts w:ascii="Times New Roman" w:hAnsi="Times New Roman" w:cs="Times New Roman"/>
          <w:sz w:val="22"/>
        </w:rPr>
        <w:t xml:space="preserve"> –43 </w:t>
      </w:r>
      <w:proofErr w:type="spellStart"/>
      <w:r w:rsidRPr="00B82725">
        <w:rPr>
          <w:rFonts w:ascii="Times New Roman" w:hAnsi="Times New Roman" w:cs="Times New Roman"/>
          <w:sz w:val="22"/>
        </w:rPr>
        <w:t>CrossRef</w:t>
      </w:r>
      <w:proofErr w:type="spellEnd"/>
      <w:r w:rsidRPr="00B82725">
        <w:rPr>
          <w:rFonts w:ascii="Times New Roman" w:hAnsi="Times New Roman" w:cs="Times New Roman"/>
          <w:sz w:val="22"/>
        </w:rPr>
        <w:t xml:space="preserve"> Medline.</w:t>
      </w:r>
    </w:p>
    <w:p w:rsidR="00BD6DF5" w:rsidRPr="00B82725" w:rsidRDefault="00E0429A" w:rsidP="00C36377">
      <w:pPr>
        <w:numPr>
          <w:ilvl w:val="0"/>
          <w:numId w:val="1"/>
        </w:numPr>
        <w:ind w:right="45" w:hanging="370"/>
        <w:jc w:val="both"/>
        <w:rPr>
          <w:rFonts w:ascii="Times New Roman" w:hAnsi="Times New Roman" w:cs="Times New Roman"/>
          <w:sz w:val="22"/>
        </w:rPr>
      </w:pPr>
      <w:proofErr w:type="spellStart"/>
      <w:r w:rsidRPr="00B82725">
        <w:rPr>
          <w:rFonts w:ascii="Times New Roman" w:hAnsi="Times New Roman" w:cs="Times New Roman"/>
          <w:sz w:val="22"/>
        </w:rPr>
        <w:t>Seifter</w:t>
      </w:r>
      <w:proofErr w:type="spellEnd"/>
      <w:r w:rsidRPr="00B82725">
        <w:rPr>
          <w:rFonts w:ascii="Times New Roman" w:hAnsi="Times New Roman" w:cs="Times New Roman"/>
          <w:sz w:val="22"/>
        </w:rPr>
        <w:t xml:space="preserve"> JL, Samuels MA. Uremic encephalopathy and other brain disorders associated with renal failure. </w:t>
      </w:r>
      <w:proofErr w:type="spellStart"/>
      <w:r w:rsidRPr="00B82725">
        <w:rPr>
          <w:rFonts w:ascii="Times New Roman" w:hAnsi="Times New Roman" w:cs="Times New Roman"/>
          <w:sz w:val="22"/>
        </w:rPr>
        <w:t>Semin</w:t>
      </w:r>
      <w:proofErr w:type="spellEnd"/>
      <w:r w:rsidRPr="00B82725">
        <w:rPr>
          <w:rFonts w:ascii="Times New Roman" w:hAnsi="Times New Roman" w:cs="Times New Roman"/>
          <w:sz w:val="22"/>
        </w:rPr>
        <w:t xml:space="preserve"> </w:t>
      </w:r>
      <w:proofErr w:type="spellStart"/>
      <w:r w:rsidRPr="00B82725">
        <w:rPr>
          <w:rFonts w:ascii="Times New Roman" w:hAnsi="Times New Roman" w:cs="Times New Roman"/>
          <w:sz w:val="22"/>
        </w:rPr>
        <w:t>Neurol</w:t>
      </w:r>
      <w:proofErr w:type="spellEnd"/>
      <w:r w:rsidRPr="00B82725">
        <w:rPr>
          <w:rFonts w:ascii="Times New Roman" w:hAnsi="Times New Roman" w:cs="Times New Roman"/>
          <w:sz w:val="22"/>
        </w:rPr>
        <w:t xml:space="preserve"> 2011;31: 139 –43 </w:t>
      </w:r>
      <w:proofErr w:type="spellStart"/>
      <w:r w:rsidRPr="00B82725">
        <w:rPr>
          <w:rFonts w:ascii="Times New Roman" w:hAnsi="Times New Roman" w:cs="Times New Roman"/>
          <w:sz w:val="22"/>
        </w:rPr>
        <w:t>CrossRef</w:t>
      </w:r>
      <w:proofErr w:type="spellEnd"/>
      <w:r w:rsidRPr="00B82725">
        <w:rPr>
          <w:rFonts w:ascii="Times New Roman" w:hAnsi="Times New Roman" w:cs="Times New Roman"/>
          <w:sz w:val="22"/>
        </w:rPr>
        <w:t xml:space="preserve"> Medline</w:t>
      </w:r>
    </w:p>
    <w:p w:rsidR="00BD6DF5" w:rsidRPr="00B82725" w:rsidRDefault="00E0429A" w:rsidP="00C36377">
      <w:pPr>
        <w:numPr>
          <w:ilvl w:val="0"/>
          <w:numId w:val="1"/>
        </w:numPr>
        <w:ind w:right="45" w:hanging="370"/>
        <w:jc w:val="both"/>
        <w:rPr>
          <w:rFonts w:ascii="Times New Roman" w:hAnsi="Times New Roman" w:cs="Times New Roman"/>
          <w:sz w:val="22"/>
        </w:rPr>
      </w:pPr>
      <w:proofErr w:type="spellStart"/>
      <w:r w:rsidRPr="00B82725">
        <w:rPr>
          <w:rFonts w:ascii="Times New Roman" w:hAnsi="Times New Roman" w:cs="Times New Roman"/>
          <w:sz w:val="22"/>
        </w:rPr>
        <w:t>Etgen</w:t>
      </w:r>
      <w:proofErr w:type="spellEnd"/>
      <w:r w:rsidRPr="00B82725">
        <w:rPr>
          <w:rFonts w:ascii="Times New Roman" w:hAnsi="Times New Roman" w:cs="Times New Roman"/>
          <w:sz w:val="22"/>
        </w:rPr>
        <w:t xml:space="preserve"> T. Kidney disease as a determinant of cognitive decline and dementia. </w:t>
      </w:r>
      <w:proofErr w:type="spellStart"/>
      <w:r w:rsidRPr="00B82725">
        <w:rPr>
          <w:rFonts w:ascii="Times New Roman" w:hAnsi="Times New Roman" w:cs="Times New Roman"/>
          <w:sz w:val="22"/>
        </w:rPr>
        <w:t>Alzheimers</w:t>
      </w:r>
      <w:proofErr w:type="spellEnd"/>
      <w:r w:rsidRPr="00B82725">
        <w:rPr>
          <w:rFonts w:ascii="Times New Roman" w:hAnsi="Times New Roman" w:cs="Times New Roman"/>
          <w:sz w:val="22"/>
        </w:rPr>
        <w:t xml:space="preserve"> Res </w:t>
      </w:r>
      <w:proofErr w:type="spellStart"/>
      <w:r w:rsidRPr="00B82725">
        <w:rPr>
          <w:rFonts w:ascii="Times New Roman" w:hAnsi="Times New Roman" w:cs="Times New Roman"/>
          <w:sz w:val="22"/>
        </w:rPr>
        <w:t>Ther</w:t>
      </w:r>
      <w:proofErr w:type="spellEnd"/>
      <w:r w:rsidRPr="00B82725">
        <w:rPr>
          <w:rFonts w:ascii="Times New Roman" w:hAnsi="Times New Roman" w:cs="Times New Roman"/>
          <w:sz w:val="22"/>
        </w:rPr>
        <w:t xml:space="preserve"> 2015;7:29 </w:t>
      </w:r>
      <w:proofErr w:type="spellStart"/>
      <w:r w:rsidRPr="00B82725">
        <w:rPr>
          <w:rFonts w:ascii="Times New Roman" w:hAnsi="Times New Roman" w:cs="Times New Roman"/>
          <w:sz w:val="22"/>
        </w:rPr>
        <w:t>CrossRef</w:t>
      </w:r>
      <w:proofErr w:type="spellEnd"/>
      <w:r w:rsidRPr="00B82725">
        <w:rPr>
          <w:rFonts w:ascii="Times New Roman" w:hAnsi="Times New Roman" w:cs="Times New Roman"/>
          <w:sz w:val="22"/>
        </w:rPr>
        <w:t xml:space="preserve"> Medline</w:t>
      </w:r>
    </w:p>
    <w:p w:rsidR="00BD6DF5" w:rsidRPr="00B82725" w:rsidRDefault="00E0429A" w:rsidP="00C36377">
      <w:pPr>
        <w:numPr>
          <w:ilvl w:val="0"/>
          <w:numId w:val="1"/>
        </w:numPr>
        <w:ind w:right="45" w:hanging="370"/>
        <w:jc w:val="both"/>
        <w:rPr>
          <w:rFonts w:ascii="Times New Roman" w:hAnsi="Times New Roman" w:cs="Times New Roman"/>
          <w:sz w:val="22"/>
        </w:rPr>
      </w:pPr>
      <w:proofErr w:type="spellStart"/>
      <w:r w:rsidRPr="00B82725">
        <w:rPr>
          <w:rFonts w:ascii="Times New Roman" w:hAnsi="Times New Roman" w:cs="Times New Roman"/>
          <w:sz w:val="22"/>
        </w:rPr>
        <w:t>Narra</w:t>
      </w:r>
      <w:proofErr w:type="spellEnd"/>
      <w:r w:rsidRPr="00B82725">
        <w:rPr>
          <w:rFonts w:ascii="Times New Roman" w:hAnsi="Times New Roman" w:cs="Times New Roman"/>
          <w:sz w:val="22"/>
        </w:rPr>
        <w:t xml:space="preserve"> RK. </w:t>
      </w:r>
      <w:proofErr w:type="spellStart"/>
      <w:r w:rsidRPr="00B82725">
        <w:rPr>
          <w:rFonts w:ascii="Times New Roman" w:hAnsi="Times New Roman" w:cs="Times New Roman"/>
          <w:sz w:val="22"/>
        </w:rPr>
        <w:t>Lentiform</w:t>
      </w:r>
      <w:proofErr w:type="spellEnd"/>
      <w:r w:rsidRPr="00B82725">
        <w:rPr>
          <w:rFonts w:ascii="Times New Roman" w:hAnsi="Times New Roman" w:cs="Times New Roman"/>
          <w:sz w:val="22"/>
        </w:rPr>
        <w:t xml:space="preserve"> fork sign in </w:t>
      </w:r>
      <w:proofErr w:type="spellStart"/>
      <w:r w:rsidRPr="00B82725">
        <w:rPr>
          <w:rFonts w:ascii="Times New Roman" w:hAnsi="Times New Roman" w:cs="Times New Roman"/>
          <w:sz w:val="22"/>
        </w:rPr>
        <w:t>uraemic</w:t>
      </w:r>
      <w:proofErr w:type="spellEnd"/>
      <w:r w:rsidRPr="00B82725">
        <w:rPr>
          <w:rFonts w:ascii="Times New Roman" w:hAnsi="Times New Roman" w:cs="Times New Roman"/>
          <w:sz w:val="22"/>
        </w:rPr>
        <w:t xml:space="preserve"> encephalopathy. BMJ Case Rep 2021</w:t>
      </w:r>
      <w:proofErr w:type="gramStart"/>
      <w:r w:rsidRPr="00B82725">
        <w:rPr>
          <w:rFonts w:ascii="Times New Roman" w:hAnsi="Times New Roman" w:cs="Times New Roman"/>
          <w:sz w:val="22"/>
        </w:rPr>
        <w:t>;14</w:t>
      </w:r>
      <w:proofErr w:type="gramEnd"/>
      <w:r w:rsidRPr="00B82725">
        <w:rPr>
          <w:rFonts w:ascii="Times New Roman" w:hAnsi="Times New Roman" w:cs="Times New Roman"/>
          <w:sz w:val="22"/>
        </w:rPr>
        <w:t>(9):e245623.</w:t>
      </w:r>
    </w:p>
    <w:p w:rsidR="00BD6DF5" w:rsidRPr="00B82725" w:rsidRDefault="00E0429A" w:rsidP="00C36377">
      <w:pPr>
        <w:numPr>
          <w:ilvl w:val="0"/>
          <w:numId w:val="1"/>
        </w:numPr>
        <w:ind w:right="45" w:hanging="370"/>
        <w:jc w:val="both"/>
        <w:rPr>
          <w:rFonts w:ascii="Times New Roman" w:hAnsi="Times New Roman" w:cs="Times New Roman"/>
          <w:sz w:val="22"/>
        </w:rPr>
      </w:pPr>
      <w:r w:rsidRPr="00B82725">
        <w:rPr>
          <w:rFonts w:ascii="Times New Roman" w:hAnsi="Times New Roman" w:cs="Times New Roman"/>
          <w:sz w:val="22"/>
        </w:rPr>
        <w:t xml:space="preserve">Kwok RP, </w:t>
      </w:r>
      <w:proofErr w:type="spellStart"/>
      <w:r w:rsidRPr="00B82725">
        <w:rPr>
          <w:rFonts w:ascii="Times New Roman" w:hAnsi="Times New Roman" w:cs="Times New Roman"/>
          <w:sz w:val="22"/>
        </w:rPr>
        <w:t>Juorio</w:t>
      </w:r>
      <w:proofErr w:type="spellEnd"/>
      <w:r w:rsidRPr="00B82725">
        <w:rPr>
          <w:rFonts w:ascii="Times New Roman" w:hAnsi="Times New Roman" w:cs="Times New Roman"/>
          <w:sz w:val="22"/>
        </w:rPr>
        <w:t xml:space="preserve"> AV. Concentration of striatal tyramine and dopamine metabolism in diabetic rats and effect of insulin administration. Neuroendocrinology 1986;43:590</w:t>
      </w:r>
    </w:p>
    <w:p w:rsidR="00BD6DF5" w:rsidRPr="00B82725" w:rsidRDefault="00E0429A" w:rsidP="00C36377">
      <w:pPr>
        <w:ind w:left="730" w:right="45"/>
        <w:jc w:val="both"/>
        <w:rPr>
          <w:rFonts w:ascii="Times New Roman" w:hAnsi="Times New Roman" w:cs="Times New Roman"/>
          <w:sz w:val="22"/>
        </w:rPr>
      </w:pPr>
      <w:proofErr w:type="gramStart"/>
      <w:r w:rsidRPr="00B82725">
        <w:rPr>
          <w:rFonts w:ascii="Times New Roman" w:hAnsi="Times New Roman" w:cs="Times New Roman"/>
          <w:sz w:val="22"/>
        </w:rPr>
        <w:t>–96</w:t>
      </w:r>
      <w:proofErr w:type="gramEnd"/>
      <w:r w:rsidRPr="00B82725">
        <w:rPr>
          <w:rFonts w:ascii="Times New Roman" w:hAnsi="Times New Roman" w:cs="Times New Roman"/>
          <w:sz w:val="22"/>
        </w:rPr>
        <w:t xml:space="preserve"> Medline</w:t>
      </w:r>
    </w:p>
    <w:p w:rsidR="00BD6DF5" w:rsidRPr="00B82725" w:rsidRDefault="00E0429A" w:rsidP="00C36377">
      <w:pPr>
        <w:numPr>
          <w:ilvl w:val="0"/>
          <w:numId w:val="1"/>
        </w:numPr>
        <w:spacing w:after="101"/>
        <w:ind w:right="45" w:hanging="370"/>
        <w:jc w:val="both"/>
        <w:rPr>
          <w:rFonts w:ascii="Times New Roman" w:hAnsi="Times New Roman" w:cs="Times New Roman"/>
          <w:sz w:val="22"/>
        </w:rPr>
      </w:pPr>
      <w:proofErr w:type="spellStart"/>
      <w:r w:rsidRPr="00B82725">
        <w:rPr>
          <w:rFonts w:ascii="Times New Roman" w:hAnsi="Times New Roman" w:cs="Times New Roman"/>
          <w:sz w:val="22"/>
        </w:rPr>
        <w:t>Albin</w:t>
      </w:r>
      <w:proofErr w:type="spellEnd"/>
      <w:r w:rsidRPr="00B82725">
        <w:rPr>
          <w:rFonts w:ascii="Times New Roman" w:hAnsi="Times New Roman" w:cs="Times New Roman"/>
          <w:sz w:val="22"/>
        </w:rPr>
        <w:t xml:space="preserve"> RL. Basal ganglia neurotoxins. </w:t>
      </w:r>
      <w:proofErr w:type="spellStart"/>
      <w:r w:rsidRPr="00B82725">
        <w:rPr>
          <w:rFonts w:ascii="Times New Roman" w:hAnsi="Times New Roman" w:cs="Times New Roman"/>
          <w:sz w:val="22"/>
        </w:rPr>
        <w:t>Neurol</w:t>
      </w:r>
      <w:proofErr w:type="spellEnd"/>
      <w:r w:rsidRPr="00B82725">
        <w:rPr>
          <w:rFonts w:ascii="Times New Roman" w:hAnsi="Times New Roman" w:cs="Times New Roman"/>
          <w:sz w:val="22"/>
        </w:rPr>
        <w:t xml:space="preserve"> </w:t>
      </w:r>
      <w:proofErr w:type="spellStart"/>
      <w:r w:rsidRPr="00B82725">
        <w:rPr>
          <w:rFonts w:ascii="Times New Roman" w:hAnsi="Times New Roman" w:cs="Times New Roman"/>
          <w:sz w:val="22"/>
        </w:rPr>
        <w:t>Clin</w:t>
      </w:r>
      <w:proofErr w:type="spellEnd"/>
      <w:r w:rsidRPr="00B82725">
        <w:rPr>
          <w:rFonts w:ascii="Times New Roman" w:hAnsi="Times New Roman" w:cs="Times New Roman"/>
          <w:sz w:val="22"/>
        </w:rPr>
        <w:t xml:space="preserve"> 2000</w:t>
      </w:r>
      <w:proofErr w:type="gramStart"/>
      <w:r w:rsidRPr="00B82725">
        <w:rPr>
          <w:rFonts w:ascii="Times New Roman" w:hAnsi="Times New Roman" w:cs="Times New Roman"/>
          <w:sz w:val="22"/>
        </w:rPr>
        <w:t>;18:665</w:t>
      </w:r>
      <w:proofErr w:type="gramEnd"/>
      <w:r w:rsidRPr="00B82725">
        <w:rPr>
          <w:rFonts w:ascii="Times New Roman" w:hAnsi="Times New Roman" w:cs="Times New Roman"/>
          <w:sz w:val="22"/>
        </w:rPr>
        <w:t xml:space="preserve">–80 </w:t>
      </w:r>
      <w:proofErr w:type="spellStart"/>
      <w:r w:rsidRPr="00B82725">
        <w:rPr>
          <w:rFonts w:ascii="Times New Roman" w:hAnsi="Times New Roman" w:cs="Times New Roman"/>
          <w:sz w:val="22"/>
        </w:rPr>
        <w:t>CrossRef</w:t>
      </w:r>
      <w:proofErr w:type="spellEnd"/>
      <w:r w:rsidRPr="00B82725">
        <w:rPr>
          <w:rFonts w:ascii="Times New Roman" w:hAnsi="Times New Roman" w:cs="Times New Roman"/>
          <w:sz w:val="22"/>
        </w:rPr>
        <w:t xml:space="preserve"> Medline.</w:t>
      </w:r>
    </w:p>
    <w:p w:rsidR="00BD6DF5" w:rsidRPr="00B82725" w:rsidRDefault="00E0429A" w:rsidP="00C36377">
      <w:pPr>
        <w:numPr>
          <w:ilvl w:val="0"/>
          <w:numId w:val="1"/>
        </w:numPr>
        <w:spacing w:after="3" w:line="349" w:lineRule="auto"/>
        <w:ind w:right="45" w:hanging="370"/>
        <w:jc w:val="both"/>
        <w:rPr>
          <w:rFonts w:ascii="Times New Roman" w:hAnsi="Times New Roman" w:cs="Times New Roman"/>
          <w:sz w:val="22"/>
        </w:rPr>
      </w:pPr>
      <w:r w:rsidRPr="00B82725">
        <w:rPr>
          <w:rFonts w:ascii="Times New Roman" w:eastAsia="Times New Roman" w:hAnsi="Times New Roman" w:cs="Times New Roman"/>
          <w:color w:val="212121"/>
          <w:sz w:val="22"/>
        </w:rPr>
        <w:t xml:space="preserve">Grasso D, </w:t>
      </w:r>
      <w:proofErr w:type="spellStart"/>
      <w:r w:rsidRPr="00B82725">
        <w:rPr>
          <w:rFonts w:ascii="Times New Roman" w:eastAsia="Times New Roman" w:hAnsi="Times New Roman" w:cs="Times New Roman"/>
          <w:color w:val="212121"/>
          <w:sz w:val="22"/>
        </w:rPr>
        <w:t>Borreggine</w:t>
      </w:r>
      <w:proofErr w:type="spellEnd"/>
      <w:r w:rsidRPr="00B82725">
        <w:rPr>
          <w:rFonts w:ascii="Times New Roman" w:eastAsia="Times New Roman" w:hAnsi="Times New Roman" w:cs="Times New Roman"/>
          <w:color w:val="212121"/>
          <w:sz w:val="22"/>
        </w:rPr>
        <w:t xml:space="preserve"> C, </w:t>
      </w:r>
      <w:proofErr w:type="spellStart"/>
      <w:proofErr w:type="gramStart"/>
      <w:r w:rsidRPr="00B82725">
        <w:rPr>
          <w:rFonts w:ascii="Times New Roman" w:eastAsia="Times New Roman" w:hAnsi="Times New Roman" w:cs="Times New Roman"/>
          <w:color w:val="212121"/>
          <w:sz w:val="22"/>
        </w:rPr>
        <w:t>Perfetto</w:t>
      </w:r>
      <w:proofErr w:type="spellEnd"/>
      <w:proofErr w:type="gramEnd"/>
      <w:r w:rsidRPr="00B82725">
        <w:rPr>
          <w:rFonts w:ascii="Times New Roman" w:eastAsia="Times New Roman" w:hAnsi="Times New Roman" w:cs="Times New Roman"/>
          <w:color w:val="212121"/>
          <w:sz w:val="22"/>
        </w:rPr>
        <w:t xml:space="preserve"> F, et al.: </w:t>
      </w:r>
      <w:proofErr w:type="spellStart"/>
      <w:r w:rsidRPr="00B82725">
        <w:rPr>
          <w:rFonts w:ascii="Times New Roman" w:eastAsia="Times New Roman" w:hAnsi="Times New Roman" w:cs="Times New Roman"/>
          <w:color w:val="212121"/>
          <w:sz w:val="22"/>
        </w:rPr>
        <w:t>Lentiform</w:t>
      </w:r>
      <w:proofErr w:type="spellEnd"/>
      <w:r w:rsidRPr="00B82725">
        <w:rPr>
          <w:rFonts w:ascii="Times New Roman" w:eastAsia="Times New Roman" w:hAnsi="Times New Roman" w:cs="Times New Roman"/>
          <w:color w:val="212121"/>
          <w:sz w:val="22"/>
        </w:rPr>
        <w:t xml:space="preserve"> fork sign: a magnetic resonance finding in a case of acute metabolic acidosis. </w:t>
      </w:r>
      <w:proofErr w:type="spellStart"/>
      <w:r w:rsidRPr="00B82725">
        <w:rPr>
          <w:rFonts w:ascii="Times New Roman" w:eastAsia="Times New Roman" w:hAnsi="Times New Roman" w:cs="Times New Roman"/>
          <w:i/>
          <w:color w:val="212121"/>
          <w:sz w:val="22"/>
        </w:rPr>
        <w:t>Neuroradiol</w:t>
      </w:r>
      <w:proofErr w:type="spellEnd"/>
      <w:r w:rsidRPr="00B82725">
        <w:rPr>
          <w:rFonts w:ascii="Times New Roman" w:eastAsia="Times New Roman" w:hAnsi="Times New Roman" w:cs="Times New Roman"/>
          <w:i/>
          <w:color w:val="212121"/>
          <w:sz w:val="22"/>
        </w:rPr>
        <w:t xml:space="preserve"> J.</w:t>
      </w:r>
    </w:p>
    <w:p w:rsidR="00BD6DF5" w:rsidRPr="00B82725" w:rsidRDefault="00E0429A" w:rsidP="00C36377">
      <w:pPr>
        <w:spacing w:after="3" w:line="259" w:lineRule="auto"/>
        <w:ind w:left="720" w:firstLine="0"/>
        <w:jc w:val="both"/>
        <w:rPr>
          <w:rFonts w:ascii="Times New Roman" w:hAnsi="Times New Roman" w:cs="Times New Roman"/>
          <w:sz w:val="22"/>
        </w:rPr>
      </w:pPr>
      <w:r w:rsidRPr="00B82725">
        <w:rPr>
          <w:rFonts w:ascii="Times New Roman" w:eastAsia="Times New Roman" w:hAnsi="Times New Roman" w:cs="Times New Roman"/>
          <w:color w:val="212121"/>
          <w:sz w:val="22"/>
        </w:rPr>
        <w:t>2014</w:t>
      </w:r>
      <w:proofErr w:type="gramStart"/>
      <w:r w:rsidRPr="00B82725">
        <w:rPr>
          <w:rFonts w:ascii="Times New Roman" w:eastAsia="Times New Roman" w:hAnsi="Times New Roman" w:cs="Times New Roman"/>
          <w:color w:val="212121"/>
          <w:sz w:val="22"/>
        </w:rPr>
        <w:t>;27</w:t>
      </w:r>
      <w:proofErr w:type="gramEnd"/>
      <w:r w:rsidRPr="00B82725">
        <w:rPr>
          <w:rFonts w:ascii="Times New Roman" w:eastAsia="Times New Roman" w:hAnsi="Times New Roman" w:cs="Times New Roman"/>
          <w:color w:val="212121"/>
          <w:sz w:val="22"/>
        </w:rPr>
        <w:t>(3):288–292. 10.15274/NRJ-2014-10041</w:t>
      </w:r>
    </w:p>
    <w:sectPr w:rsidR="00BD6DF5" w:rsidRPr="00B82725">
      <w:pgSz w:w="11920" w:h="16840"/>
      <w:pgMar w:top="1519" w:right="1485" w:bottom="14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F4004"/>
    <w:multiLevelType w:val="hybridMultilevel"/>
    <w:tmpl w:val="1A9644A6"/>
    <w:lvl w:ilvl="0" w:tplc="24F67ADE">
      <w:start w:val="1"/>
      <w:numFmt w:val="decimal"/>
      <w:lvlText w:val="%1."/>
      <w:lvlJc w:val="left"/>
      <w:pPr>
        <w:ind w:left="73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tplc="178CC9BA">
      <w:start w:val="1"/>
      <w:numFmt w:val="lowerLetter"/>
      <w:lvlText w:val="%2"/>
      <w:lvlJc w:val="left"/>
      <w:pPr>
        <w:ind w:left="113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tplc="91223CF8">
      <w:start w:val="1"/>
      <w:numFmt w:val="lowerRoman"/>
      <w:lvlText w:val="%3"/>
      <w:lvlJc w:val="left"/>
      <w:pPr>
        <w:ind w:left="185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tplc="5BEA8D28">
      <w:start w:val="1"/>
      <w:numFmt w:val="decimal"/>
      <w:lvlText w:val="%4"/>
      <w:lvlJc w:val="left"/>
      <w:pPr>
        <w:ind w:left="257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tplc="E0526994">
      <w:start w:val="1"/>
      <w:numFmt w:val="lowerLetter"/>
      <w:lvlText w:val="%5"/>
      <w:lvlJc w:val="left"/>
      <w:pPr>
        <w:ind w:left="329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tplc="E1680026">
      <w:start w:val="1"/>
      <w:numFmt w:val="lowerRoman"/>
      <w:lvlText w:val="%6"/>
      <w:lvlJc w:val="left"/>
      <w:pPr>
        <w:ind w:left="401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tplc="F928342A">
      <w:start w:val="1"/>
      <w:numFmt w:val="decimal"/>
      <w:lvlText w:val="%7"/>
      <w:lvlJc w:val="left"/>
      <w:pPr>
        <w:ind w:left="473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tplc="B1FC7DCE">
      <w:start w:val="1"/>
      <w:numFmt w:val="lowerLetter"/>
      <w:lvlText w:val="%8"/>
      <w:lvlJc w:val="left"/>
      <w:pPr>
        <w:ind w:left="545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tplc="CF40572C">
      <w:start w:val="1"/>
      <w:numFmt w:val="lowerRoman"/>
      <w:lvlText w:val="%9"/>
      <w:lvlJc w:val="left"/>
      <w:pPr>
        <w:ind w:left="6171"/>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F5"/>
    <w:rsid w:val="001949D8"/>
    <w:rsid w:val="003A44A6"/>
    <w:rsid w:val="005A358E"/>
    <w:rsid w:val="00611DCE"/>
    <w:rsid w:val="00702D97"/>
    <w:rsid w:val="00A24FBB"/>
    <w:rsid w:val="00A578C8"/>
    <w:rsid w:val="00B82725"/>
    <w:rsid w:val="00BD6DF5"/>
    <w:rsid w:val="00C36377"/>
    <w:rsid w:val="00E0429A"/>
    <w:rsid w:val="00FB1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47B7"/>
  <w15:docId w15:val="{09BA825D-B6A2-4A48-A0A1-18DD9806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62" w:lineRule="auto"/>
      <w:ind w:left="10" w:hanging="10"/>
    </w:pPr>
    <w:rPr>
      <w:rFonts w:ascii="Calibri" w:eastAsia="Calibri" w:hAnsi="Calibri" w:cs="Calibri"/>
      <w:color w:val="000000"/>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78C8"/>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603121">
      <w:bodyDiv w:val="1"/>
      <w:marLeft w:val="0"/>
      <w:marRight w:val="0"/>
      <w:marTop w:val="0"/>
      <w:marBottom w:val="0"/>
      <w:divBdr>
        <w:top w:val="none" w:sz="0" w:space="0" w:color="auto"/>
        <w:left w:val="none" w:sz="0" w:space="0" w:color="auto"/>
        <w:bottom w:val="none" w:sz="0" w:space="0" w:color="auto"/>
        <w:right w:val="none" w:sz="0" w:space="0" w:color="auto"/>
      </w:divBdr>
    </w:div>
    <w:div w:id="1479833707">
      <w:bodyDiv w:val="1"/>
      <w:marLeft w:val="0"/>
      <w:marRight w:val="0"/>
      <w:marTop w:val="0"/>
      <w:marBottom w:val="0"/>
      <w:divBdr>
        <w:top w:val="none" w:sz="0" w:space="0" w:color="auto"/>
        <w:left w:val="none" w:sz="0" w:space="0" w:color="auto"/>
        <w:bottom w:val="none" w:sz="0" w:space="0" w:color="auto"/>
        <w:right w:val="none" w:sz="0" w:space="0" w:color="auto"/>
      </w:divBdr>
    </w:div>
    <w:div w:id="1885286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gautam das.docx</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gautam das.docx</dc:title>
  <dc:subject/>
  <dc:creator>NEPHRONS</dc:creator>
  <cp:keywords/>
  <cp:lastModifiedBy>DIALYSIS1</cp:lastModifiedBy>
  <cp:revision>2</cp:revision>
  <dcterms:created xsi:type="dcterms:W3CDTF">2024-07-12T11:25:00Z</dcterms:created>
  <dcterms:modified xsi:type="dcterms:W3CDTF">2024-07-12T11:25:00Z</dcterms:modified>
</cp:coreProperties>
</file>