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08B9D" w14:textId="44BCF570" w:rsidR="00F65EDA" w:rsidRPr="001F79A5" w:rsidRDefault="00093711" w:rsidP="00834110">
      <w:pPr>
        <w:jc w:val="center"/>
        <w:rPr>
          <w:rFonts w:eastAsia="Arial"/>
        </w:rPr>
      </w:pPr>
      <w:r w:rsidRPr="001F79A5">
        <w:rPr>
          <w:noProof/>
          <w:lang w:val="en-IN" w:eastAsia="en-IN"/>
        </w:rPr>
        <w:drawing>
          <wp:anchor distT="0" distB="0" distL="114300" distR="114300" simplePos="0" relativeHeight="251660288" behindDoc="0" locked="0" layoutInCell="1" allowOverlap="1" wp14:anchorId="3927EE35" wp14:editId="1FADAD87">
            <wp:simplePos x="0" y="0"/>
            <wp:positionH relativeFrom="column">
              <wp:posOffset>5326380</wp:posOffset>
            </wp:positionH>
            <wp:positionV relativeFrom="paragraph">
              <wp:posOffset>-479425</wp:posOffset>
            </wp:positionV>
            <wp:extent cx="1056005" cy="1054735"/>
            <wp:effectExtent l="0" t="0" r="0" b="0"/>
            <wp:wrapNone/>
            <wp:docPr id="12297091" name="Picture 3" descr="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o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6005" cy="1054735"/>
                    </a:xfrm>
                    <a:prstGeom prst="rect">
                      <a:avLst/>
                    </a:prstGeom>
                    <a:noFill/>
                    <a:ln>
                      <a:noFill/>
                    </a:ln>
                  </pic:spPr>
                </pic:pic>
              </a:graphicData>
            </a:graphic>
            <wp14:sizeRelH relativeFrom="page">
              <wp14:pctWidth>0</wp14:pctWidth>
            </wp14:sizeRelH>
            <wp14:sizeRelV relativeFrom="page">
              <wp14:pctHeight>0</wp14:pctHeight>
            </wp14:sizeRelV>
          </wp:anchor>
        </w:drawing>
      </w:r>
      <w:r w:rsidR="00F65EDA" w:rsidRPr="001F79A5">
        <w:rPr>
          <w:rFonts w:eastAsia="Arial"/>
        </w:rPr>
        <w:t>INSTITUTE</w:t>
      </w:r>
      <w:r w:rsidR="001F79A5">
        <w:rPr>
          <w:rFonts w:eastAsia="Arial"/>
        </w:rPr>
        <w:t xml:space="preserve"> </w:t>
      </w:r>
      <w:r w:rsidR="00F65EDA" w:rsidRPr="001F79A5">
        <w:rPr>
          <w:rFonts w:eastAsia="Arial"/>
        </w:rPr>
        <w:t>OF</w:t>
      </w:r>
      <w:r w:rsidR="001F79A5">
        <w:rPr>
          <w:rFonts w:eastAsia="Arial"/>
        </w:rPr>
        <w:t xml:space="preserve"> </w:t>
      </w:r>
      <w:r w:rsidR="00F65EDA" w:rsidRPr="001F79A5">
        <w:rPr>
          <w:rFonts w:eastAsia="Arial"/>
        </w:rPr>
        <w:t>MEDICAL</w:t>
      </w:r>
      <w:r w:rsidR="001F79A5">
        <w:rPr>
          <w:rFonts w:eastAsia="Arial"/>
        </w:rPr>
        <w:t xml:space="preserve"> </w:t>
      </w:r>
      <w:r w:rsidR="00F65EDA" w:rsidRPr="001F79A5">
        <w:rPr>
          <w:rFonts w:eastAsia="Arial"/>
        </w:rPr>
        <w:t>SCIENCES</w:t>
      </w:r>
      <w:r w:rsidR="001F79A5">
        <w:rPr>
          <w:rFonts w:eastAsia="Arial"/>
        </w:rPr>
        <w:t xml:space="preserve"> </w:t>
      </w:r>
      <w:r w:rsidR="00F65EDA" w:rsidRPr="001F79A5">
        <w:rPr>
          <w:rFonts w:eastAsia="Arial"/>
        </w:rPr>
        <w:t>&amp;</w:t>
      </w:r>
      <w:r w:rsidR="001F79A5">
        <w:rPr>
          <w:rFonts w:eastAsia="Arial"/>
        </w:rPr>
        <w:t xml:space="preserve"> </w:t>
      </w:r>
      <w:r w:rsidR="00F65EDA" w:rsidRPr="001F79A5">
        <w:rPr>
          <w:rFonts w:eastAsia="Arial"/>
        </w:rPr>
        <w:t>SUM</w:t>
      </w:r>
      <w:r w:rsidR="001F79A5">
        <w:rPr>
          <w:rFonts w:eastAsia="Arial"/>
        </w:rPr>
        <w:t xml:space="preserve"> </w:t>
      </w:r>
      <w:r w:rsidR="00F65EDA" w:rsidRPr="001F79A5">
        <w:rPr>
          <w:rFonts w:eastAsia="Arial"/>
        </w:rPr>
        <w:t>HOSPI</w:t>
      </w:r>
      <w:r w:rsidR="00F65EDA" w:rsidRPr="001F79A5">
        <w:rPr>
          <w:rFonts w:eastAsia="Arial"/>
          <w:spacing w:val="-29"/>
        </w:rPr>
        <w:t>T</w:t>
      </w:r>
      <w:r w:rsidR="00F65EDA" w:rsidRPr="001F79A5">
        <w:rPr>
          <w:rFonts w:eastAsia="Arial"/>
        </w:rPr>
        <w:t>AL</w:t>
      </w:r>
    </w:p>
    <w:p w14:paraId="73E8E1BF" w14:textId="336BAC47" w:rsidR="00F65EDA" w:rsidRPr="001D3EB4" w:rsidRDefault="00F65EDA" w:rsidP="00834110">
      <w:pPr>
        <w:ind w:right="27"/>
        <w:jc w:val="center"/>
        <w:rPr>
          <w:rFonts w:ascii="Arial" w:eastAsia="Arial" w:hAnsi="Arial" w:cs="Arial"/>
          <w:b/>
          <w:color w:val="363435"/>
          <w:spacing w:val="3"/>
          <w:sz w:val="40"/>
          <w:szCs w:val="40"/>
        </w:rPr>
      </w:pPr>
      <w:r w:rsidRPr="001D3EB4">
        <w:rPr>
          <w:rFonts w:ascii="Arial" w:eastAsia="Arial" w:hAnsi="Arial" w:cs="Arial"/>
          <w:b/>
          <w:color w:val="943634"/>
          <w:spacing w:val="3"/>
          <w:sz w:val="40"/>
          <w:szCs w:val="40"/>
        </w:rPr>
        <w:t>S</w:t>
      </w:r>
      <w:r w:rsidRPr="001D3EB4">
        <w:rPr>
          <w:rFonts w:ascii="Arial" w:eastAsia="Arial" w:hAnsi="Arial" w:cs="Arial"/>
          <w:b/>
          <w:color w:val="363435"/>
          <w:spacing w:val="3"/>
          <w:sz w:val="40"/>
          <w:szCs w:val="40"/>
        </w:rPr>
        <w:t>IKSH</w:t>
      </w:r>
      <w:r w:rsidRPr="001D3EB4">
        <w:rPr>
          <w:rFonts w:ascii="Arial" w:eastAsia="Arial" w:hAnsi="Arial" w:cs="Arial"/>
          <w:b/>
          <w:color w:val="363435"/>
          <w:sz w:val="40"/>
          <w:szCs w:val="40"/>
        </w:rPr>
        <w:t>A</w:t>
      </w:r>
      <w:r w:rsidR="001F79A5" w:rsidRPr="001D3EB4">
        <w:rPr>
          <w:rFonts w:ascii="Arial" w:eastAsia="Arial" w:hAnsi="Arial" w:cs="Arial"/>
          <w:b/>
          <w:color w:val="363435"/>
          <w:sz w:val="40"/>
          <w:szCs w:val="40"/>
        </w:rPr>
        <w:t xml:space="preserve"> </w:t>
      </w:r>
      <w:r w:rsidRPr="001D3EB4">
        <w:rPr>
          <w:rFonts w:ascii="Arial" w:eastAsia="Arial" w:hAnsi="Arial" w:cs="Arial"/>
          <w:b/>
          <w:color w:val="363435"/>
          <w:spacing w:val="2"/>
          <w:sz w:val="40"/>
          <w:szCs w:val="40"/>
        </w:rPr>
        <w:t>‘</w:t>
      </w:r>
      <w:r w:rsidRPr="001D3EB4">
        <w:rPr>
          <w:rFonts w:ascii="Arial" w:eastAsia="Arial" w:hAnsi="Arial" w:cs="Arial"/>
          <w:b/>
          <w:color w:val="943634"/>
          <w:spacing w:val="2"/>
          <w:sz w:val="40"/>
          <w:szCs w:val="40"/>
        </w:rPr>
        <w:t>O</w:t>
      </w:r>
      <w:r w:rsidRPr="001D3EB4">
        <w:rPr>
          <w:rFonts w:ascii="Arial" w:eastAsia="Arial" w:hAnsi="Arial" w:cs="Arial"/>
          <w:b/>
          <w:color w:val="363435"/>
          <w:sz w:val="40"/>
          <w:szCs w:val="40"/>
        </w:rPr>
        <w:t>’</w:t>
      </w:r>
      <w:r w:rsidRPr="001D3EB4">
        <w:rPr>
          <w:rFonts w:ascii="Arial" w:eastAsia="Arial" w:hAnsi="Arial" w:cs="Arial"/>
          <w:b/>
          <w:color w:val="943634"/>
          <w:spacing w:val="3"/>
          <w:sz w:val="40"/>
          <w:szCs w:val="40"/>
        </w:rPr>
        <w:t>A</w:t>
      </w:r>
      <w:r w:rsidRPr="001D3EB4">
        <w:rPr>
          <w:rFonts w:ascii="Arial" w:eastAsia="Arial" w:hAnsi="Arial" w:cs="Arial"/>
          <w:b/>
          <w:color w:val="363435"/>
          <w:spacing w:val="3"/>
          <w:sz w:val="40"/>
          <w:szCs w:val="40"/>
        </w:rPr>
        <w:t>NUSANDHA</w:t>
      </w:r>
      <w:r w:rsidRPr="001D3EB4">
        <w:rPr>
          <w:rFonts w:ascii="Arial" w:eastAsia="Arial" w:hAnsi="Arial" w:cs="Arial"/>
          <w:b/>
          <w:color w:val="363435"/>
          <w:sz w:val="40"/>
          <w:szCs w:val="40"/>
        </w:rPr>
        <w:t>N</w:t>
      </w:r>
    </w:p>
    <w:p w14:paraId="482942D0" w14:textId="77777777" w:rsidR="00F65EDA" w:rsidRPr="001D3EB4" w:rsidRDefault="00F65EDA" w:rsidP="00834110">
      <w:pPr>
        <w:ind w:right="27"/>
        <w:jc w:val="center"/>
        <w:rPr>
          <w:rFonts w:ascii="Arial" w:eastAsia="Arial" w:hAnsi="Arial" w:cs="Arial"/>
          <w:sz w:val="40"/>
          <w:szCs w:val="40"/>
        </w:rPr>
      </w:pPr>
      <w:r w:rsidRPr="001D3EB4">
        <w:rPr>
          <w:rFonts w:ascii="Arial" w:eastAsia="Arial" w:hAnsi="Arial" w:cs="Arial"/>
          <w:b/>
          <w:color w:val="363435"/>
          <w:spacing w:val="3"/>
          <w:sz w:val="40"/>
          <w:szCs w:val="40"/>
        </w:rPr>
        <w:t>(Deemed to be University)</w:t>
      </w:r>
    </w:p>
    <w:p w14:paraId="2889BE81" w14:textId="6355F705" w:rsidR="00F65EDA" w:rsidRDefault="00F65EDA" w:rsidP="00834110">
      <w:pPr>
        <w:ind w:right="27"/>
        <w:jc w:val="center"/>
        <w:rPr>
          <w:rFonts w:ascii="Arial" w:eastAsia="Arial" w:hAnsi="Arial" w:cs="Arial"/>
          <w:b/>
          <w:color w:val="363435"/>
          <w:spacing w:val="11"/>
          <w:sz w:val="40"/>
          <w:szCs w:val="40"/>
        </w:rPr>
      </w:pPr>
      <w:r w:rsidRPr="001D3EB4">
        <w:rPr>
          <w:rFonts w:ascii="Arial" w:eastAsia="Arial" w:hAnsi="Arial" w:cs="Arial"/>
          <w:b/>
          <w:color w:val="363435"/>
          <w:spacing w:val="10"/>
          <w:sz w:val="40"/>
          <w:szCs w:val="40"/>
        </w:rPr>
        <w:t>K-8</w:t>
      </w:r>
      <w:r w:rsidRPr="001D3EB4">
        <w:rPr>
          <w:rFonts w:ascii="Arial" w:eastAsia="Arial" w:hAnsi="Arial" w:cs="Arial"/>
          <w:b/>
          <w:color w:val="363435"/>
          <w:sz w:val="40"/>
          <w:szCs w:val="40"/>
        </w:rPr>
        <w:t>,</w:t>
      </w:r>
      <w:r w:rsidR="001F79A5" w:rsidRPr="001D3EB4">
        <w:rPr>
          <w:rFonts w:ascii="Arial" w:eastAsia="Arial" w:hAnsi="Arial" w:cs="Arial"/>
          <w:b/>
          <w:color w:val="363435"/>
          <w:sz w:val="40"/>
          <w:szCs w:val="40"/>
        </w:rPr>
        <w:t xml:space="preserve"> </w:t>
      </w:r>
      <w:r w:rsidRPr="001D3EB4">
        <w:rPr>
          <w:rFonts w:ascii="Arial" w:eastAsia="Arial" w:hAnsi="Arial" w:cs="Arial"/>
          <w:b/>
          <w:color w:val="363435"/>
          <w:spacing w:val="10"/>
          <w:sz w:val="40"/>
          <w:szCs w:val="40"/>
        </w:rPr>
        <w:t>Kaling</w:t>
      </w:r>
      <w:r w:rsidRPr="001D3EB4">
        <w:rPr>
          <w:rFonts w:ascii="Arial" w:eastAsia="Arial" w:hAnsi="Arial" w:cs="Arial"/>
          <w:b/>
          <w:color w:val="363435"/>
          <w:sz w:val="40"/>
          <w:szCs w:val="40"/>
        </w:rPr>
        <w:t>a</w:t>
      </w:r>
      <w:r w:rsidR="001F79A5" w:rsidRPr="001D3EB4">
        <w:rPr>
          <w:rFonts w:ascii="Arial" w:eastAsia="Arial" w:hAnsi="Arial" w:cs="Arial"/>
          <w:b/>
          <w:color w:val="363435"/>
          <w:sz w:val="40"/>
          <w:szCs w:val="40"/>
        </w:rPr>
        <w:t xml:space="preserve"> </w:t>
      </w:r>
      <w:r w:rsidRPr="001D3EB4">
        <w:rPr>
          <w:rFonts w:ascii="Arial" w:eastAsia="Arial" w:hAnsi="Arial" w:cs="Arial"/>
          <w:b/>
          <w:color w:val="363435"/>
          <w:spacing w:val="10"/>
          <w:sz w:val="40"/>
          <w:szCs w:val="40"/>
        </w:rPr>
        <w:t>Naga</w:t>
      </w:r>
      <w:r w:rsidRPr="001D3EB4">
        <w:rPr>
          <w:rFonts w:ascii="Arial" w:eastAsia="Arial" w:hAnsi="Arial" w:cs="Arial"/>
          <w:b/>
          <w:color w:val="363435"/>
          <w:spacing w:val="-5"/>
          <w:sz w:val="40"/>
          <w:szCs w:val="40"/>
        </w:rPr>
        <w:t>r</w:t>
      </w:r>
      <w:r w:rsidRPr="001D3EB4">
        <w:rPr>
          <w:rFonts w:ascii="Arial" w:eastAsia="Arial" w:hAnsi="Arial" w:cs="Arial"/>
          <w:b/>
          <w:color w:val="363435"/>
          <w:sz w:val="40"/>
          <w:szCs w:val="40"/>
        </w:rPr>
        <w:t>,</w:t>
      </w:r>
      <w:r w:rsidR="001F79A5" w:rsidRPr="001D3EB4">
        <w:rPr>
          <w:rFonts w:ascii="Arial" w:eastAsia="Arial" w:hAnsi="Arial" w:cs="Arial"/>
          <w:b/>
          <w:color w:val="363435"/>
          <w:sz w:val="40"/>
          <w:szCs w:val="40"/>
        </w:rPr>
        <w:t xml:space="preserve"> </w:t>
      </w:r>
      <w:r w:rsidRPr="001D3EB4">
        <w:rPr>
          <w:rFonts w:ascii="Arial" w:eastAsia="Arial" w:hAnsi="Arial" w:cs="Arial"/>
          <w:b/>
          <w:color w:val="363435"/>
          <w:spacing w:val="11"/>
          <w:sz w:val="40"/>
          <w:szCs w:val="40"/>
        </w:rPr>
        <w:t>Bhubaneswar</w:t>
      </w:r>
    </w:p>
    <w:p w14:paraId="33C8D5A4" w14:textId="77777777" w:rsidR="00834110" w:rsidRPr="00834110" w:rsidRDefault="00834110" w:rsidP="00834110">
      <w:pPr>
        <w:ind w:right="27"/>
        <w:jc w:val="center"/>
        <w:rPr>
          <w:rFonts w:ascii="Arial" w:eastAsia="Arial" w:hAnsi="Arial" w:cs="Arial"/>
          <w:b/>
          <w:color w:val="363435"/>
          <w:spacing w:val="11"/>
          <w:sz w:val="40"/>
          <w:szCs w:val="40"/>
        </w:rPr>
      </w:pPr>
    </w:p>
    <w:p w14:paraId="6AE5B63E" w14:textId="7DF66603" w:rsidR="00093711" w:rsidRDefault="00D07592" w:rsidP="00834110">
      <w:pPr>
        <w:jc w:val="center"/>
        <w:rPr>
          <w:rFonts w:ascii="Arial" w:hAnsi="Arial" w:cs="Arial"/>
          <w:b/>
          <w:bCs/>
          <w:sz w:val="32"/>
          <w:szCs w:val="32"/>
          <w:lang w:val="en-IN"/>
        </w:rPr>
      </w:pPr>
      <w:r w:rsidRPr="001D3EB4">
        <w:rPr>
          <w:rFonts w:ascii="Arial" w:hAnsi="Arial" w:cs="Arial"/>
          <w:b/>
          <w:bCs/>
          <w:sz w:val="32"/>
          <w:szCs w:val="32"/>
          <w:lang w:val="en-IN"/>
        </w:rPr>
        <w:t>OUTCOME OF PRIMARY MEMBRANOUS NEPHROPATHY IN TERTIARY CARE CENTRE</w:t>
      </w:r>
    </w:p>
    <w:p w14:paraId="545E739F" w14:textId="77777777" w:rsidR="00834110" w:rsidRPr="00834110" w:rsidRDefault="00834110" w:rsidP="00834110">
      <w:pPr>
        <w:jc w:val="center"/>
        <w:rPr>
          <w:rFonts w:ascii="Arial" w:hAnsi="Arial" w:cs="Arial"/>
          <w:b/>
          <w:bCs/>
          <w:sz w:val="32"/>
          <w:szCs w:val="32"/>
          <w:lang w:val="en-IN"/>
        </w:rPr>
      </w:pPr>
    </w:p>
    <w:p w14:paraId="2E60C6A3" w14:textId="4B7FCABC" w:rsidR="00F65EDA" w:rsidRPr="001D3EB4" w:rsidRDefault="00F65EDA" w:rsidP="00834110">
      <w:pPr>
        <w:jc w:val="center"/>
        <w:rPr>
          <w:rFonts w:ascii="Arial" w:hAnsi="Arial" w:cs="Arial"/>
          <w:sz w:val="24"/>
          <w:szCs w:val="24"/>
          <w:lang w:val="sv-SE"/>
        </w:rPr>
      </w:pPr>
      <w:r w:rsidRPr="001D3EB4">
        <w:rPr>
          <w:rFonts w:ascii="Arial" w:hAnsi="Arial" w:cs="Arial"/>
          <w:sz w:val="24"/>
          <w:szCs w:val="24"/>
          <w:lang w:val="sv-SE"/>
        </w:rPr>
        <w:t>D</w:t>
      </w:r>
      <w:r w:rsidR="00C52819" w:rsidRPr="001D3EB4">
        <w:rPr>
          <w:rFonts w:ascii="Arial" w:hAnsi="Arial" w:cs="Arial"/>
          <w:sz w:val="24"/>
          <w:szCs w:val="24"/>
          <w:lang w:val="sv-SE"/>
        </w:rPr>
        <w:t>r Pramo</w:t>
      </w:r>
      <w:r w:rsidR="001F79A5" w:rsidRPr="001D3EB4">
        <w:rPr>
          <w:rFonts w:ascii="Arial" w:hAnsi="Arial" w:cs="Arial"/>
          <w:sz w:val="24"/>
          <w:szCs w:val="24"/>
          <w:lang w:val="sv-SE"/>
        </w:rPr>
        <w:t>d</w:t>
      </w:r>
      <w:r w:rsidR="00C52819" w:rsidRPr="001D3EB4">
        <w:rPr>
          <w:rFonts w:ascii="Arial" w:hAnsi="Arial" w:cs="Arial"/>
          <w:sz w:val="24"/>
          <w:szCs w:val="24"/>
          <w:lang w:val="sv-SE"/>
        </w:rPr>
        <w:t xml:space="preserve"> Kumar</w:t>
      </w:r>
      <w:r w:rsidRPr="001D3EB4">
        <w:rPr>
          <w:rFonts w:ascii="Arial" w:hAnsi="Arial" w:cs="Arial"/>
          <w:sz w:val="24"/>
          <w:szCs w:val="24"/>
          <w:lang w:val="sv-SE"/>
        </w:rPr>
        <w:t xml:space="preserve">, Dr. Bishwa Ranjan Mohanty </w:t>
      </w:r>
      <w:r w:rsidR="00AB76B7" w:rsidRPr="001D3EB4">
        <w:rPr>
          <w:rFonts w:ascii="Arial" w:hAnsi="Arial" w:cs="Arial"/>
          <w:sz w:val="24"/>
          <w:szCs w:val="24"/>
          <w:lang w:val="sv-SE"/>
        </w:rPr>
        <w:t xml:space="preserve"> </w:t>
      </w:r>
      <w:r w:rsidRPr="001D3EB4">
        <w:rPr>
          <w:rFonts w:ascii="Arial" w:hAnsi="Arial" w:cs="Arial"/>
          <w:sz w:val="24"/>
          <w:szCs w:val="24"/>
          <w:lang w:val="sv-SE"/>
        </w:rPr>
        <w:t xml:space="preserve"> </w:t>
      </w:r>
      <w:r w:rsidR="00B34894" w:rsidRPr="001D3EB4">
        <w:rPr>
          <w:rFonts w:ascii="Arial" w:hAnsi="Arial" w:cs="Arial"/>
          <w:sz w:val="24"/>
          <w:szCs w:val="24"/>
          <w:lang w:val="sv-SE"/>
        </w:rPr>
        <w:t>,</w:t>
      </w:r>
      <w:r w:rsidR="001B5E15" w:rsidRPr="001D3EB4">
        <w:rPr>
          <w:rFonts w:ascii="Arial" w:hAnsi="Arial" w:cs="Arial"/>
          <w:sz w:val="24"/>
          <w:szCs w:val="24"/>
          <w:lang w:val="sv-SE"/>
        </w:rPr>
        <w:t xml:space="preserve">  </w:t>
      </w:r>
      <w:r w:rsidR="00B34894" w:rsidRPr="001D3EB4">
        <w:rPr>
          <w:rFonts w:ascii="Arial" w:hAnsi="Arial" w:cs="Arial"/>
          <w:sz w:val="24"/>
          <w:szCs w:val="24"/>
          <w:lang w:val="sv-SE"/>
        </w:rPr>
        <w:t>Dr.</w:t>
      </w:r>
      <w:r w:rsidR="00AB76B7" w:rsidRPr="001D3EB4">
        <w:rPr>
          <w:rFonts w:ascii="Arial" w:hAnsi="Arial" w:cs="Arial"/>
          <w:sz w:val="24"/>
          <w:szCs w:val="24"/>
          <w:lang w:val="sv-SE"/>
        </w:rPr>
        <w:t xml:space="preserve"> </w:t>
      </w:r>
      <w:r w:rsidR="00B34894" w:rsidRPr="001D3EB4">
        <w:rPr>
          <w:rFonts w:ascii="Arial" w:hAnsi="Arial" w:cs="Arial"/>
          <w:sz w:val="24"/>
          <w:szCs w:val="24"/>
          <w:lang w:val="sv-SE"/>
        </w:rPr>
        <w:t xml:space="preserve">Deba Prasad Kar ,Dr Biswajit Mishra </w:t>
      </w:r>
      <w:r w:rsidR="00AB76B7" w:rsidRPr="001D3EB4">
        <w:rPr>
          <w:rFonts w:ascii="Arial" w:hAnsi="Arial" w:cs="Arial"/>
          <w:sz w:val="24"/>
          <w:szCs w:val="24"/>
          <w:lang w:val="sv-SE"/>
        </w:rPr>
        <w:t>,</w:t>
      </w:r>
      <w:r w:rsidR="001B5E15" w:rsidRPr="001D3EB4">
        <w:rPr>
          <w:rFonts w:ascii="Arial" w:hAnsi="Arial" w:cs="Arial"/>
          <w:sz w:val="24"/>
          <w:szCs w:val="24"/>
          <w:lang w:val="sv-SE"/>
        </w:rPr>
        <w:t xml:space="preserve"> </w:t>
      </w:r>
      <w:r w:rsidR="00B34894" w:rsidRPr="001D3EB4">
        <w:rPr>
          <w:rFonts w:ascii="Arial" w:hAnsi="Arial" w:cs="Arial"/>
          <w:sz w:val="24"/>
          <w:szCs w:val="24"/>
          <w:lang w:val="sv-SE"/>
        </w:rPr>
        <w:t>Dr Amruta</w:t>
      </w:r>
      <w:r w:rsidR="001B5E15" w:rsidRPr="001D3EB4">
        <w:rPr>
          <w:rFonts w:ascii="Arial" w:hAnsi="Arial" w:cs="Arial"/>
          <w:sz w:val="24"/>
          <w:szCs w:val="24"/>
          <w:lang w:val="sv-SE"/>
        </w:rPr>
        <w:t xml:space="preserve"> </w:t>
      </w:r>
      <w:r w:rsidR="00B34894" w:rsidRPr="001D3EB4">
        <w:rPr>
          <w:rFonts w:ascii="Arial" w:hAnsi="Arial" w:cs="Arial"/>
          <w:sz w:val="24"/>
          <w:szCs w:val="24"/>
          <w:lang w:val="sv-SE"/>
        </w:rPr>
        <w:t>Devi</w:t>
      </w:r>
    </w:p>
    <w:p w14:paraId="59F79C41" w14:textId="373D07F1" w:rsidR="00F65EDA" w:rsidRPr="001D3EB4" w:rsidRDefault="00F65EDA" w:rsidP="00834110">
      <w:pPr>
        <w:ind w:right="27"/>
        <w:jc w:val="center"/>
        <w:rPr>
          <w:rFonts w:ascii="Arial" w:eastAsia="Arial" w:hAnsi="Arial" w:cs="Arial"/>
          <w:sz w:val="24"/>
          <w:szCs w:val="24"/>
        </w:rPr>
      </w:pPr>
      <w:r w:rsidRPr="001D3EB4">
        <w:rPr>
          <w:rFonts w:ascii="Arial" w:eastAsia="Arial" w:hAnsi="Arial" w:cs="Arial"/>
          <w:sz w:val="24"/>
          <w:szCs w:val="24"/>
          <w:vertAlign w:val="superscript"/>
        </w:rPr>
        <w:t>Institute of Medical science and SUM hospital, Bhubaneswar, Odisha</w:t>
      </w:r>
    </w:p>
    <w:p w14:paraId="0B3261CD" w14:textId="77777777" w:rsidR="00F65EDA" w:rsidRPr="001D3EB4" w:rsidRDefault="00F65EDA" w:rsidP="00834110">
      <w:pPr>
        <w:ind w:right="27"/>
        <w:jc w:val="both"/>
        <w:rPr>
          <w:rFonts w:ascii="Arial" w:eastAsia="Arial" w:hAnsi="Arial" w:cs="Arial"/>
          <w:sz w:val="40"/>
          <w:szCs w:val="40"/>
        </w:rPr>
      </w:pPr>
    </w:p>
    <w:p w14:paraId="48D1BD8B" w14:textId="5D8930BA" w:rsidR="00F65EDA" w:rsidRPr="001D3EB4" w:rsidRDefault="00F65EDA" w:rsidP="00834110">
      <w:pPr>
        <w:spacing w:line="360" w:lineRule="auto"/>
        <w:ind w:right="27"/>
        <w:jc w:val="both"/>
        <w:rPr>
          <w:rFonts w:ascii="Arial" w:eastAsia="Arial" w:hAnsi="Arial" w:cs="Arial"/>
          <w:b/>
          <w:bCs/>
          <w:sz w:val="28"/>
          <w:szCs w:val="28"/>
        </w:rPr>
      </w:pPr>
      <w:r w:rsidRPr="001D3EB4">
        <w:rPr>
          <w:rFonts w:ascii="Arial" w:eastAsia="Arial" w:hAnsi="Arial" w:cs="Arial"/>
          <w:b/>
          <w:bCs/>
          <w:sz w:val="28"/>
          <w:szCs w:val="28"/>
        </w:rPr>
        <w:t>BACKGROUND</w:t>
      </w:r>
    </w:p>
    <w:p w14:paraId="6D89B612" w14:textId="15FB2D8A" w:rsidR="00D07592" w:rsidRDefault="001F79A5" w:rsidP="00834110">
      <w:pPr>
        <w:spacing w:line="360" w:lineRule="auto"/>
        <w:jc w:val="both"/>
        <w:rPr>
          <w:rFonts w:ascii="Arial" w:hAnsi="Arial" w:cs="Arial"/>
          <w:sz w:val="24"/>
          <w:szCs w:val="24"/>
        </w:rPr>
      </w:pPr>
      <w:r w:rsidRPr="001D3EB4">
        <w:rPr>
          <w:rFonts w:ascii="Arial" w:hAnsi="Arial" w:cs="Arial"/>
          <w:sz w:val="24"/>
          <w:szCs w:val="24"/>
        </w:rPr>
        <w:t xml:space="preserve">One of the most frequent causes of nephrotic syndrome (NS) in adults is idiopathic membranous nephropathy (IMN), of which 80% manifest as nephrotic syndrome and the other 10% as sub-nephrotic proteinuria. During the course of the illness, spontaneous remissions and relapses are common. Between 30 and 40% of patients may progress to </w:t>
      </w:r>
      <w:r w:rsidR="00820AC3" w:rsidRPr="001D3EB4">
        <w:rPr>
          <w:rFonts w:ascii="Arial" w:hAnsi="Arial" w:cs="Arial"/>
          <w:sz w:val="24"/>
          <w:szCs w:val="24"/>
        </w:rPr>
        <w:t>End-Stage Renal Disease</w:t>
      </w:r>
      <w:r w:rsidRPr="001D3EB4">
        <w:rPr>
          <w:rFonts w:ascii="Arial" w:hAnsi="Arial" w:cs="Arial"/>
          <w:sz w:val="24"/>
          <w:szCs w:val="24"/>
        </w:rPr>
        <w:t>, while approximately 20% of patients may experience spontaneous full remission.</w:t>
      </w:r>
    </w:p>
    <w:p w14:paraId="66F87544" w14:textId="77777777" w:rsidR="00834110" w:rsidRPr="00834110" w:rsidRDefault="00834110" w:rsidP="00834110">
      <w:pPr>
        <w:spacing w:line="360" w:lineRule="auto"/>
        <w:jc w:val="both"/>
        <w:rPr>
          <w:rFonts w:ascii="Arial" w:hAnsi="Arial" w:cs="Arial"/>
          <w:sz w:val="24"/>
          <w:szCs w:val="24"/>
        </w:rPr>
      </w:pPr>
    </w:p>
    <w:p w14:paraId="650ED3C9" w14:textId="6AD7A2B4" w:rsidR="004A675B" w:rsidRPr="001D3EB4" w:rsidRDefault="004A675B" w:rsidP="00834110">
      <w:pPr>
        <w:spacing w:line="360" w:lineRule="auto"/>
        <w:jc w:val="both"/>
        <w:rPr>
          <w:rFonts w:ascii="Arial" w:hAnsi="Arial" w:cs="Arial"/>
          <w:sz w:val="28"/>
          <w:szCs w:val="28"/>
          <w:lang w:val="en-IN"/>
        </w:rPr>
      </w:pPr>
      <w:r w:rsidRPr="001D3EB4">
        <w:rPr>
          <w:rFonts w:ascii="Arial" w:hAnsi="Arial" w:cs="Arial"/>
          <w:b/>
          <w:bCs/>
          <w:sz w:val="28"/>
          <w:szCs w:val="28"/>
        </w:rPr>
        <w:t>AIMS AND OBJECTIVES</w:t>
      </w:r>
    </w:p>
    <w:p w14:paraId="078DEA7D" w14:textId="505F42AC" w:rsidR="00D07592" w:rsidRPr="001D3EB4" w:rsidRDefault="00D07592" w:rsidP="00834110">
      <w:pPr>
        <w:spacing w:line="360" w:lineRule="auto"/>
        <w:jc w:val="both"/>
        <w:rPr>
          <w:rFonts w:ascii="Arial" w:hAnsi="Arial" w:cs="Arial"/>
          <w:sz w:val="24"/>
          <w:szCs w:val="24"/>
          <w:lang w:val="en-IN"/>
        </w:rPr>
      </w:pPr>
      <w:r w:rsidRPr="001D3EB4">
        <w:rPr>
          <w:rFonts w:ascii="Arial" w:hAnsi="Arial" w:cs="Arial"/>
          <w:sz w:val="24"/>
          <w:szCs w:val="24"/>
        </w:rPr>
        <w:t xml:space="preserve">To determine the outcomes in treatment naïve IMN patients in tertiary care </w:t>
      </w:r>
      <w:r w:rsidR="00816250">
        <w:rPr>
          <w:rFonts w:ascii="Arial" w:hAnsi="Arial" w:cs="Arial"/>
          <w:sz w:val="24"/>
          <w:szCs w:val="24"/>
        </w:rPr>
        <w:t>centers</w:t>
      </w:r>
      <w:r w:rsidRPr="001D3EB4">
        <w:rPr>
          <w:rFonts w:ascii="Arial" w:hAnsi="Arial" w:cs="Arial"/>
          <w:sz w:val="24"/>
          <w:szCs w:val="24"/>
        </w:rPr>
        <w:t>.</w:t>
      </w:r>
    </w:p>
    <w:p w14:paraId="3F08C16B" w14:textId="77777777" w:rsidR="004A71CC" w:rsidRPr="001D3EB4" w:rsidRDefault="004A71CC" w:rsidP="00834110">
      <w:pPr>
        <w:spacing w:line="360" w:lineRule="auto"/>
        <w:ind w:left="720"/>
        <w:jc w:val="both"/>
        <w:rPr>
          <w:rFonts w:ascii="Arial" w:hAnsi="Arial" w:cs="Arial"/>
          <w:sz w:val="28"/>
          <w:szCs w:val="28"/>
          <w:lang w:val="en-IN"/>
        </w:rPr>
      </w:pPr>
    </w:p>
    <w:p w14:paraId="0C853467" w14:textId="39BED113" w:rsidR="00D07592" w:rsidRPr="00834110" w:rsidRDefault="004A675B" w:rsidP="00834110">
      <w:pPr>
        <w:spacing w:line="360" w:lineRule="auto"/>
        <w:jc w:val="both"/>
        <w:rPr>
          <w:rFonts w:ascii="Arial" w:hAnsi="Arial" w:cs="Arial"/>
          <w:b/>
          <w:bCs/>
          <w:sz w:val="28"/>
          <w:szCs w:val="28"/>
          <w:lang w:val="en-IN"/>
        </w:rPr>
      </w:pPr>
      <w:r w:rsidRPr="001D3EB4">
        <w:rPr>
          <w:rFonts w:ascii="Arial" w:hAnsi="Arial" w:cs="Arial"/>
          <w:b/>
          <w:bCs/>
          <w:sz w:val="28"/>
          <w:szCs w:val="28"/>
          <w:lang w:val="en-IN"/>
        </w:rPr>
        <w:t>MATERIALS AND METHODS</w:t>
      </w:r>
    </w:p>
    <w:p w14:paraId="56C94522" w14:textId="4D34839E" w:rsidR="004A675B" w:rsidRPr="001D3EB4" w:rsidRDefault="004A675B" w:rsidP="00834110">
      <w:pPr>
        <w:numPr>
          <w:ilvl w:val="0"/>
          <w:numId w:val="4"/>
        </w:numPr>
        <w:spacing w:line="360" w:lineRule="auto"/>
        <w:jc w:val="both"/>
        <w:rPr>
          <w:rFonts w:ascii="Arial" w:hAnsi="Arial" w:cs="Arial"/>
          <w:sz w:val="24"/>
          <w:szCs w:val="24"/>
          <w:lang w:val="en-IN"/>
        </w:rPr>
      </w:pPr>
      <w:r w:rsidRPr="001D3EB4">
        <w:rPr>
          <w:rFonts w:ascii="Arial" w:hAnsi="Arial" w:cs="Arial"/>
          <w:b/>
          <w:bCs/>
          <w:sz w:val="24"/>
          <w:szCs w:val="24"/>
          <w:lang w:val="en-IN"/>
        </w:rPr>
        <w:t xml:space="preserve">STUDY DESIGN: </w:t>
      </w:r>
      <w:r w:rsidR="001F79A5" w:rsidRPr="001D3EB4">
        <w:rPr>
          <w:rFonts w:ascii="Arial" w:hAnsi="Arial" w:cs="Arial"/>
          <w:sz w:val="24"/>
          <w:szCs w:val="24"/>
          <w:lang w:val="en-IN"/>
        </w:rPr>
        <w:t>P</w:t>
      </w:r>
      <w:r w:rsidR="00D07592" w:rsidRPr="001D3EB4">
        <w:rPr>
          <w:rFonts w:ascii="Arial" w:hAnsi="Arial" w:cs="Arial"/>
          <w:sz w:val="24"/>
          <w:szCs w:val="24"/>
          <w:lang w:val="en-IN"/>
        </w:rPr>
        <w:t xml:space="preserve">rospective observational study </w:t>
      </w:r>
    </w:p>
    <w:p w14:paraId="026E0345" w14:textId="2F35F5D2" w:rsidR="004A675B" w:rsidRPr="001D3EB4" w:rsidRDefault="004A675B" w:rsidP="00834110">
      <w:pPr>
        <w:numPr>
          <w:ilvl w:val="0"/>
          <w:numId w:val="4"/>
        </w:numPr>
        <w:spacing w:line="360" w:lineRule="auto"/>
        <w:jc w:val="both"/>
        <w:rPr>
          <w:rFonts w:ascii="Arial" w:hAnsi="Arial" w:cs="Arial"/>
          <w:sz w:val="24"/>
          <w:szCs w:val="24"/>
          <w:lang w:val="en-IN"/>
        </w:rPr>
      </w:pPr>
      <w:r w:rsidRPr="001D3EB4">
        <w:rPr>
          <w:rFonts w:ascii="Arial" w:hAnsi="Arial" w:cs="Arial"/>
          <w:b/>
          <w:bCs/>
          <w:sz w:val="24"/>
          <w:szCs w:val="24"/>
          <w:lang w:val="en-IN"/>
        </w:rPr>
        <w:t xml:space="preserve">STUDY SETUP: </w:t>
      </w:r>
      <w:r w:rsidRPr="001D3EB4">
        <w:rPr>
          <w:rFonts w:ascii="Arial" w:hAnsi="Arial" w:cs="Arial"/>
          <w:sz w:val="24"/>
          <w:szCs w:val="24"/>
          <w:lang w:val="en-IN"/>
        </w:rPr>
        <w:t xml:space="preserve">Department of </w:t>
      </w:r>
      <w:r w:rsidR="004A71CC" w:rsidRPr="001D3EB4">
        <w:rPr>
          <w:rFonts w:ascii="Arial" w:hAnsi="Arial" w:cs="Arial"/>
          <w:sz w:val="24"/>
          <w:szCs w:val="24"/>
          <w:lang w:val="en-IN"/>
        </w:rPr>
        <w:t>Nephrology, Institute</w:t>
      </w:r>
      <w:r w:rsidRPr="001D3EB4">
        <w:rPr>
          <w:rFonts w:ascii="Arial" w:hAnsi="Arial" w:cs="Arial"/>
          <w:sz w:val="24"/>
          <w:szCs w:val="24"/>
          <w:lang w:val="en-IN"/>
        </w:rPr>
        <w:t xml:space="preserve"> of Medical Sciences and SUM Hospital, Bhubaneswar.</w:t>
      </w:r>
    </w:p>
    <w:p w14:paraId="51802058" w14:textId="1962490B" w:rsidR="004A675B" w:rsidRPr="001D3EB4" w:rsidRDefault="004A675B" w:rsidP="00834110">
      <w:pPr>
        <w:numPr>
          <w:ilvl w:val="0"/>
          <w:numId w:val="4"/>
        </w:numPr>
        <w:spacing w:line="360" w:lineRule="auto"/>
        <w:jc w:val="both"/>
        <w:rPr>
          <w:rFonts w:ascii="Arial" w:hAnsi="Arial" w:cs="Arial"/>
          <w:sz w:val="24"/>
          <w:szCs w:val="24"/>
          <w:lang w:val="en-IN"/>
        </w:rPr>
      </w:pPr>
      <w:r w:rsidRPr="001D3EB4">
        <w:rPr>
          <w:rFonts w:ascii="Arial" w:hAnsi="Arial" w:cs="Arial"/>
          <w:b/>
          <w:bCs/>
          <w:sz w:val="24"/>
          <w:szCs w:val="24"/>
          <w:lang w:val="en-IN"/>
        </w:rPr>
        <w:t xml:space="preserve">STUDY DURATION:  </w:t>
      </w:r>
      <w:r w:rsidRPr="001D3EB4">
        <w:rPr>
          <w:rFonts w:ascii="Arial" w:hAnsi="Arial" w:cs="Arial"/>
          <w:sz w:val="24"/>
          <w:szCs w:val="24"/>
          <w:lang w:val="en-IN"/>
        </w:rPr>
        <w:t>1</w:t>
      </w:r>
      <w:r w:rsidR="00D07592" w:rsidRPr="001D3EB4">
        <w:rPr>
          <w:rFonts w:ascii="Arial" w:hAnsi="Arial" w:cs="Arial"/>
          <w:sz w:val="24"/>
          <w:szCs w:val="24"/>
          <w:lang w:val="en-IN"/>
        </w:rPr>
        <w:t>5</w:t>
      </w:r>
      <w:r w:rsidRPr="001D3EB4">
        <w:rPr>
          <w:rFonts w:ascii="Arial" w:hAnsi="Arial" w:cs="Arial"/>
          <w:sz w:val="24"/>
          <w:szCs w:val="24"/>
          <w:lang w:val="en-IN"/>
        </w:rPr>
        <w:t xml:space="preserve"> months</w:t>
      </w:r>
      <w:r w:rsidR="00C66455">
        <w:rPr>
          <w:rFonts w:ascii="Arial" w:hAnsi="Arial" w:cs="Arial"/>
          <w:sz w:val="24"/>
          <w:szCs w:val="24"/>
          <w:lang w:val="en-IN"/>
        </w:rPr>
        <w:t xml:space="preserve"> (</w:t>
      </w:r>
      <w:r w:rsidR="00D07592" w:rsidRPr="001D3EB4">
        <w:rPr>
          <w:rFonts w:ascii="Arial" w:hAnsi="Arial" w:cs="Arial"/>
          <w:sz w:val="24"/>
          <w:szCs w:val="24"/>
          <w:lang w:val="en-IN"/>
        </w:rPr>
        <w:t>March 2023 to May 2024</w:t>
      </w:r>
      <w:r w:rsidR="00C66455">
        <w:rPr>
          <w:rFonts w:ascii="Arial" w:hAnsi="Arial" w:cs="Arial"/>
          <w:sz w:val="24"/>
          <w:szCs w:val="24"/>
          <w:lang w:val="en-IN"/>
        </w:rPr>
        <w:t>)</w:t>
      </w:r>
    </w:p>
    <w:p w14:paraId="11EBD159" w14:textId="19609D6B" w:rsidR="00D07592" w:rsidRPr="001D3EB4" w:rsidRDefault="004A675B" w:rsidP="00834110">
      <w:pPr>
        <w:numPr>
          <w:ilvl w:val="0"/>
          <w:numId w:val="4"/>
        </w:numPr>
        <w:spacing w:line="360" w:lineRule="auto"/>
        <w:jc w:val="both"/>
        <w:rPr>
          <w:rFonts w:ascii="Arial" w:hAnsi="Arial" w:cs="Arial"/>
          <w:sz w:val="24"/>
          <w:szCs w:val="24"/>
          <w:lang w:val="en-IN"/>
        </w:rPr>
      </w:pPr>
      <w:r w:rsidRPr="001D3EB4">
        <w:rPr>
          <w:rFonts w:ascii="Arial" w:hAnsi="Arial" w:cs="Arial"/>
          <w:b/>
          <w:bCs/>
          <w:sz w:val="24"/>
          <w:szCs w:val="24"/>
          <w:lang w:val="en-IN"/>
        </w:rPr>
        <w:t xml:space="preserve">SAMPLE </w:t>
      </w:r>
      <w:r w:rsidR="00D07592" w:rsidRPr="001D3EB4">
        <w:rPr>
          <w:rFonts w:ascii="Arial" w:hAnsi="Arial" w:cs="Arial"/>
          <w:b/>
          <w:bCs/>
          <w:sz w:val="24"/>
          <w:szCs w:val="24"/>
          <w:lang w:val="en-IN"/>
        </w:rPr>
        <w:t>population</w:t>
      </w:r>
      <w:r w:rsidRPr="001D3EB4">
        <w:rPr>
          <w:rFonts w:ascii="Arial" w:hAnsi="Arial" w:cs="Arial"/>
          <w:b/>
          <w:bCs/>
          <w:sz w:val="24"/>
          <w:szCs w:val="24"/>
          <w:lang w:val="en-IN"/>
        </w:rPr>
        <w:t xml:space="preserve">: </w:t>
      </w:r>
      <w:r w:rsidRPr="001D3EB4">
        <w:rPr>
          <w:rFonts w:ascii="Arial" w:hAnsi="Arial" w:cs="Arial"/>
          <w:sz w:val="24"/>
          <w:szCs w:val="24"/>
          <w:lang w:val="en-IN"/>
        </w:rPr>
        <w:t xml:space="preserve"> </w:t>
      </w:r>
      <w:r w:rsidR="001F79A5" w:rsidRPr="001D3EB4">
        <w:rPr>
          <w:rFonts w:ascii="Arial" w:hAnsi="Arial" w:cs="Arial"/>
          <w:sz w:val="24"/>
          <w:szCs w:val="24"/>
          <w:lang w:val="en-IN"/>
        </w:rPr>
        <w:t>A</w:t>
      </w:r>
      <w:r w:rsidR="00D07592" w:rsidRPr="001D3EB4">
        <w:rPr>
          <w:rFonts w:ascii="Arial" w:hAnsi="Arial" w:cs="Arial"/>
          <w:sz w:val="24"/>
          <w:szCs w:val="24"/>
          <w:lang w:val="en-IN"/>
        </w:rPr>
        <w:t xml:space="preserve">ll patients diagnosed with membranous nephropathy after renal biopsy and </w:t>
      </w:r>
      <w:r w:rsidR="00D07592" w:rsidRPr="001D3EB4">
        <w:rPr>
          <w:rFonts w:ascii="Arial" w:hAnsi="Arial" w:cs="Arial"/>
          <w:sz w:val="24"/>
          <w:szCs w:val="24"/>
        </w:rPr>
        <w:t>Basic baseline investigations carried out were urinary proteins, serum albumin, serum creatinine, other special tests wherever necessary or possible (including phospholipase A2 receptor antibodies), and different treatment regimens wer</w:t>
      </w:r>
      <w:r w:rsidR="00037CFA" w:rsidRPr="001D3EB4">
        <w:rPr>
          <w:rFonts w:ascii="Arial" w:hAnsi="Arial" w:cs="Arial"/>
          <w:sz w:val="24"/>
          <w:szCs w:val="24"/>
        </w:rPr>
        <w:t xml:space="preserve">e offered according to kidney disease </w:t>
      </w:r>
      <w:r w:rsidR="00037CFA" w:rsidRPr="001D3EB4">
        <w:rPr>
          <w:rFonts w:ascii="Arial" w:hAnsi="Arial" w:cs="Arial"/>
          <w:sz w:val="24"/>
          <w:szCs w:val="24"/>
        </w:rPr>
        <w:lastRenderedPageBreak/>
        <w:t>improving global outcomes (KDIGO) risk stratification of low, moderate, high and very high risk</w:t>
      </w:r>
      <w:r w:rsidR="00D07592" w:rsidRPr="001D3EB4">
        <w:rPr>
          <w:rFonts w:ascii="Arial" w:hAnsi="Arial" w:cs="Arial"/>
          <w:sz w:val="24"/>
          <w:szCs w:val="24"/>
        </w:rPr>
        <w:t xml:space="preserve">. Patients were </w:t>
      </w:r>
      <w:r w:rsidR="00D07592" w:rsidRPr="001D3EB4">
        <w:rPr>
          <w:rFonts w:ascii="Arial" w:hAnsi="Arial" w:cs="Arial"/>
          <w:sz w:val="24"/>
          <w:szCs w:val="24"/>
          <w:lang w:val="en-IN"/>
        </w:rPr>
        <w:t>followed up till 1 year</w:t>
      </w:r>
    </w:p>
    <w:p w14:paraId="136C6B03" w14:textId="49368A7F" w:rsidR="00D07592" w:rsidRPr="001D3EB4" w:rsidRDefault="00D07592" w:rsidP="00834110">
      <w:pPr>
        <w:numPr>
          <w:ilvl w:val="0"/>
          <w:numId w:val="4"/>
        </w:numPr>
        <w:spacing w:line="360" w:lineRule="auto"/>
        <w:jc w:val="both"/>
        <w:rPr>
          <w:rFonts w:ascii="Arial" w:hAnsi="Arial" w:cs="Arial"/>
          <w:sz w:val="24"/>
          <w:szCs w:val="24"/>
          <w:lang w:val="en-IN"/>
        </w:rPr>
      </w:pPr>
      <w:r w:rsidRPr="001D3EB4">
        <w:rPr>
          <w:rFonts w:ascii="Arial" w:hAnsi="Arial" w:cs="Arial"/>
          <w:b/>
          <w:bCs/>
          <w:sz w:val="24"/>
          <w:szCs w:val="24"/>
          <w:lang w:val="en-IN"/>
        </w:rPr>
        <w:t>SAMPLING:</w:t>
      </w:r>
      <w:r w:rsidRPr="001D3EB4">
        <w:rPr>
          <w:rFonts w:ascii="Arial" w:hAnsi="Arial" w:cs="Arial"/>
          <w:sz w:val="24"/>
          <w:szCs w:val="24"/>
          <w:lang w:val="en-IN"/>
        </w:rPr>
        <w:t xml:space="preserve"> </w:t>
      </w:r>
      <w:r w:rsidR="001F79A5" w:rsidRPr="001D3EB4">
        <w:rPr>
          <w:rFonts w:ascii="Arial" w:hAnsi="Arial" w:cs="Arial"/>
          <w:sz w:val="24"/>
          <w:szCs w:val="24"/>
          <w:lang w:val="en-IN"/>
        </w:rPr>
        <w:t>C</w:t>
      </w:r>
      <w:r w:rsidRPr="001D3EB4">
        <w:rPr>
          <w:rFonts w:ascii="Arial" w:hAnsi="Arial" w:cs="Arial"/>
          <w:sz w:val="24"/>
          <w:szCs w:val="24"/>
          <w:lang w:val="en-IN"/>
        </w:rPr>
        <w:t>onvenient sample</w:t>
      </w:r>
    </w:p>
    <w:p w14:paraId="7DE724DB" w14:textId="576B44AD" w:rsidR="00D07592" w:rsidRDefault="00D07592" w:rsidP="00834110">
      <w:pPr>
        <w:numPr>
          <w:ilvl w:val="0"/>
          <w:numId w:val="4"/>
        </w:numPr>
        <w:spacing w:line="360" w:lineRule="auto"/>
        <w:jc w:val="both"/>
        <w:rPr>
          <w:rFonts w:ascii="Arial" w:hAnsi="Arial" w:cs="Arial"/>
          <w:sz w:val="24"/>
          <w:szCs w:val="24"/>
          <w:lang w:val="en-IN"/>
        </w:rPr>
      </w:pPr>
      <w:r w:rsidRPr="001D3EB4">
        <w:rPr>
          <w:rFonts w:ascii="Arial" w:hAnsi="Arial" w:cs="Arial"/>
          <w:b/>
          <w:bCs/>
          <w:sz w:val="24"/>
          <w:szCs w:val="24"/>
          <w:lang w:val="en-IN"/>
        </w:rPr>
        <w:t>SAMPLE SIZE</w:t>
      </w:r>
      <w:r w:rsidRPr="001D3EB4">
        <w:rPr>
          <w:rFonts w:ascii="Arial" w:hAnsi="Arial" w:cs="Arial"/>
          <w:sz w:val="24"/>
          <w:szCs w:val="24"/>
          <w:lang w:val="en-IN"/>
        </w:rPr>
        <w:t>: 30</w:t>
      </w:r>
    </w:p>
    <w:p w14:paraId="7561EC43" w14:textId="77777777" w:rsidR="00834110" w:rsidRPr="001D3EB4" w:rsidRDefault="00834110" w:rsidP="00834110">
      <w:pPr>
        <w:spacing w:line="360" w:lineRule="auto"/>
        <w:ind w:left="360"/>
        <w:jc w:val="both"/>
        <w:rPr>
          <w:rFonts w:ascii="Arial" w:hAnsi="Arial" w:cs="Arial"/>
          <w:sz w:val="24"/>
          <w:szCs w:val="24"/>
          <w:lang w:val="en-IN"/>
        </w:rPr>
      </w:pPr>
    </w:p>
    <w:p w14:paraId="17EC62F3" w14:textId="2FB9E470" w:rsidR="00F65EDA" w:rsidRPr="001D3EB4" w:rsidRDefault="004A675B" w:rsidP="00834110">
      <w:pPr>
        <w:spacing w:line="360" w:lineRule="auto"/>
        <w:jc w:val="both"/>
        <w:rPr>
          <w:rFonts w:ascii="Arial" w:hAnsi="Arial" w:cs="Arial"/>
          <w:b/>
          <w:bCs/>
          <w:sz w:val="28"/>
          <w:szCs w:val="28"/>
          <w:lang w:val="en-IN"/>
        </w:rPr>
      </w:pPr>
      <w:r w:rsidRPr="001D3EB4">
        <w:rPr>
          <w:rFonts w:ascii="Arial" w:hAnsi="Arial" w:cs="Arial"/>
          <w:b/>
          <w:bCs/>
          <w:sz w:val="28"/>
          <w:szCs w:val="28"/>
          <w:lang w:val="en-IN"/>
        </w:rPr>
        <w:t>RESULT</w:t>
      </w:r>
    </w:p>
    <w:p w14:paraId="7A32413A" w14:textId="7EC5BCCD" w:rsidR="004A675B" w:rsidRDefault="001F79A5" w:rsidP="00834110">
      <w:pPr>
        <w:numPr>
          <w:ilvl w:val="0"/>
          <w:numId w:val="5"/>
        </w:numPr>
        <w:spacing w:line="360" w:lineRule="auto"/>
        <w:jc w:val="both"/>
        <w:rPr>
          <w:rFonts w:ascii="Arial" w:hAnsi="Arial" w:cs="Arial"/>
          <w:sz w:val="24"/>
          <w:szCs w:val="24"/>
        </w:rPr>
      </w:pPr>
      <w:r w:rsidRPr="001D3EB4">
        <w:rPr>
          <w:rFonts w:ascii="Arial" w:hAnsi="Arial" w:cs="Arial"/>
          <w:sz w:val="24"/>
          <w:szCs w:val="24"/>
        </w:rPr>
        <w:t xml:space="preserve">Total number of patients enrolled in the study was 30 with a mean age of 45.1±20.7 years and a male to female ratio of 2.75:1. Among the patients enrolled in the study 9  patients (30%) had hypertension, 11 patients (47.8%) had microscopic hematuria, and the mean 24-hour urine proteinuria was </w:t>
      </w:r>
      <w:r w:rsidR="00B32911" w:rsidRPr="001D3EB4">
        <w:rPr>
          <w:rFonts w:ascii="Arial" w:hAnsi="Arial" w:cs="Arial"/>
          <w:sz w:val="24"/>
          <w:szCs w:val="24"/>
        </w:rPr>
        <w:t>7</w:t>
      </w:r>
      <w:r w:rsidRPr="001D3EB4">
        <w:rPr>
          <w:rFonts w:ascii="Arial" w:hAnsi="Arial" w:cs="Arial"/>
          <w:sz w:val="24"/>
          <w:szCs w:val="24"/>
        </w:rPr>
        <w:t>.3±4.2 gm.</w:t>
      </w:r>
      <w:r w:rsidR="000237D4" w:rsidRPr="001D3EB4">
        <w:rPr>
          <w:rFonts w:ascii="Arial" w:hAnsi="Arial" w:cs="Arial"/>
          <w:sz w:val="24"/>
          <w:szCs w:val="24"/>
        </w:rPr>
        <w:t xml:space="preserve"> </w:t>
      </w:r>
      <w:r w:rsidR="00A80B60" w:rsidRPr="001D3EB4">
        <w:rPr>
          <w:rFonts w:ascii="Arial" w:hAnsi="Arial" w:cs="Arial"/>
          <w:sz w:val="24"/>
          <w:szCs w:val="24"/>
        </w:rPr>
        <w:t xml:space="preserve">Complete or partial remission at 6 months in </w:t>
      </w:r>
      <w:r w:rsidR="00107F35" w:rsidRPr="001D3EB4">
        <w:rPr>
          <w:rFonts w:ascii="Arial" w:hAnsi="Arial" w:cs="Arial"/>
          <w:sz w:val="24"/>
          <w:szCs w:val="24"/>
        </w:rPr>
        <w:t xml:space="preserve">the </w:t>
      </w:r>
      <w:r w:rsidR="00A80B60" w:rsidRPr="001D3EB4">
        <w:rPr>
          <w:rFonts w:ascii="Arial" w:hAnsi="Arial" w:cs="Arial"/>
          <w:sz w:val="24"/>
          <w:szCs w:val="24"/>
        </w:rPr>
        <w:t>modified ponticelli regimen group of patients was observed in 10 patients (43.5%) and 7 patients (30.4%) respectively</w:t>
      </w:r>
      <w:r w:rsidR="00DA0D73">
        <w:rPr>
          <w:rFonts w:ascii="Arial" w:hAnsi="Arial" w:cs="Arial"/>
          <w:sz w:val="24"/>
          <w:szCs w:val="24"/>
        </w:rPr>
        <w:t>. In contrast, no</w:t>
      </w:r>
      <w:r w:rsidR="00A80B60" w:rsidRPr="001D3EB4">
        <w:rPr>
          <w:rFonts w:ascii="Arial" w:hAnsi="Arial" w:cs="Arial"/>
          <w:sz w:val="24"/>
          <w:szCs w:val="24"/>
        </w:rPr>
        <w:t xml:space="preserve"> response and relapse </w:t>
      </w:r>
      <w:proofErr w:type="gramStart"/>
      <w:r w:rsidR="005D4E93">
        <w:rPr>
          <w:rFonts w:ascii="Arial" w:hAnsi="Arial" w:cs="Arial"/>
          <w:sz w:val="24"/>
          <w:szCs w:val="24"/>
        </w:rPr>
        <w:t>was</w:t>
      </w:r>
      <w:proofErr w:type="gramEnd"/>
      <w:r w:rsidR="00A80B60" w:rsidRPr="001D3EB4">
        <w:rPr>
          <w:rFonts w:ascii="Arial" w:hAnsi="Arial" w:cs="Arial"/>
          <w:sz w:val="24"/>
          <w:szCs w:val="24"/>
        </w:rPr>
        <w:t xml:space="preserve"> seen in 6 patients (26%) and 2 patients (8.6%) respectively. In patients who received prednisolone and tacrolimus complete and partial remission was seen in 4 patients (57.1%) and 2 patients (28.6%) respectively. No response and relapse </w:t>
      </w:r>
      <w:proofErr w:type="gramStart"/>
      <w:r w:rsidR="00A80B60" w:rsidRPr="001D3EB4">
        <w:rPr>
          <w:rFonts w:ascii="Arial" w:hAnsi="Arial" w:cs="Arial"/>
          <w:sz w:val="24"/>
          <w:szCs w:val="24"/>
        </w:rPr>
        <w:t>was</w:t>
      </w:r>
      <w:proofErr w:type="gramEnd"/>
      <w:r w:rsidR="00A80B60" w:rsidRPr="001D3EB4">
        <w:rPr>
          <w:rFonts w:ascii="Arial" w:hAnsi="Arial" w:cs="Arial"/>
          <w:sz w:val="24"/>
          <w:szCs w:val="24"/>
        </w:rPr>
        <w:t xml:space="preserve"> observed in 1 patient (14.3%) each.</w:t>
      </w:r>
    </w:p>
    <w:p w14:paraId="55E241CA" w14:textId="77777777" w:rsidR="00A90EF7" w:rsidRPr="001D3EB4" w:rsidRDefault="00A90EF7" w:rsidP="00A90EF7">
      <w:pPr>
        <w:spacing w:line="360" w:lineRule="auto"/>
        <w:ind w:left="720"/>
        <w:jc w:val="both"/>
        <w:rPr>
          <w:rFonts w:ascii="Arial" w:hAnsi="Arial" w:cs="Arial"/>
          <w:sz w:val="24"/>
          <w:szCs w:val="24"/>
        </w:rPr>
      </w:pPr>
    </w:p>
    <w:p w14:paraId="6B0D3BD2" w14:textId="77777777" w:rsidR="001F79A5" w:rsidRPr="001D3EB4" w:rsidRDefault="004A675B" w:rsidP="00834110">
      <w:pPr>
        <w:spacing w:line="360" w:lineRule="auto"/>
        <w:jc w:val="both"/>
        <w:rPr>
          <w:rFonts w:ascii="Arial" w:hAnsi="Arial" w:cs="Arial"/>
          <w:b/>
          <w:bCs/>
          <w:sz w:val="28"/>
          <w:szCs w:val="28"/>
        </w:rPr>
      </w:pPr>
      <w:r w:rsidRPr="001D3EB4">
        <w:rPr>
          <w:rFonts w:ascii="Arial" w:hAnsi="Arial" w:cs="Arial"/>
          <w:b/>
          <w:bCs/>
          <w:sz w:val="28"/>
          <w:szCs w:val="28"/>
        </w:rPr>
        <w:t xml:space="preserve">CONCLUSION </w:t>
      </w:r>
    </w:p>
    <w:p w14:paraId="1F558CD8" w14:textId="6402BE78" w:rsidR="001F79A5" w:rsidRPr="001D3EB4" w:rsidRDefault="001F79A5" w:rsidP="00834110">
      <w:pPr>
        <w:spacing w:line="360" w:lineRule="auto"/>
        <w:ind w:left="720"/>
        <w:jc w:val="both"/>
        <w:rPr>
          <w:rFonts w:ascii="Arial" w:hAnsi="Arial" w:cs="Arial"/>
          <w:b/>
          <w:bCs/>
          <w:sz w:val="24"/>
          <w:szCs w:val="24"/>
        </w:rPr>
      </w:pPr>
      <w:r w:rsidRPr="001D3EB4">
        <w:rPr>
          <w:rFonts w:ascii="Arial" w:hAnsi="Arial" w:cs="Arial"/>
          <w:sz w:val="24"/>
          <w:szCs w:val="24"/>
        </w:rPr>
        <w:t xml:space="preserve">At </w:t>
      </w:r>
      <w:r w:rsidR="005D4E93">
        <w:rPr>
          <w:rFonts w:ascii="Arial" w:hAnsi="Arial" w:cs="Arial"/>
          <w:sz w:val="24"/>
          <w:szCs w:val="24"/>
        </w:rPr>
        <w:t>6</w:t>
      </w:r>
      <w:r w:rsidRPr="001D3EB4">
        <w:rPr>
          <w:rFonts w:ascii="Arial" w:hAnsi="Arial" w:cs="Arial"/>
          <w:sz w:val="24"/>
          <w:szCs w:val="24"/>
        </w:rPr>
        <w:t xml:space="preserve"> months of follow-up, our data demonstrate a satisfactory and comparable response to tacrolimus and cyclophosphamide. When comparing the cases that failed to respond to treatment, the ones that saw complete remission had baseline proteinuria that was considerably lower</w:t>
      </w:r>
    </w:p>
    <w:p w14:paraId="172DEF61" w14:textId="77777777" w:rsidR="00F65EDA" w:rsidRDefault="00F65EDA" w:rsidP="00834110">
      <w:pPr>
        <w:jc w:val="both"/>
      </w:pPr>
    </w:p>
    <w:sectPr w:rsidR="00F65EDA" w:rsidSect="00A80B6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94F03"/>
    <w:multiLevelType w:val="hybridMultilevel"/>
    <w:tmpl w:val="F0327448"/>
    <w:lvl w:ilvl="0" w:tplc="81DAE56A">
      <w:start w:val="1"/>
      <w:numFmt w:val="bullet"/>
      <w:lvlText w:val="•"/>
      <w:lvlJc w:val="left"/>
      <w:pPr>
        <w:tabs>
          <w:tab w:val="num" w:pos="720"/>
        </w:tabs>
        <w:ind w:left="720" w:hanging="360"/>
      </w:pPr>
      <w:rPr>
        <w:rFonts w:ascii="Arial" w:hAnsi="Arial" w:hint="default"/>
      </w:rPr>
    </w:lvl>
    <w:lvl w:ilvl="1" w:tplc="D4601478" w:tentative="1">
      <w:start w:val="1"/>
      <w:numFmt w:val="bullet"/>
      <w:lvlText w:val="•"/>
      <w:lvlJc w:val="left"/>
      <w:pPr>
        <w:tabs>
          <w:tab w:val="num" w:pos="1440"/>
        </w:tabs>
        <w:ind w:left="1440" w:hanging="360"/>
      </w:pPr>
      <w:rPr>
        <w:rFonts w:ascii="Arial" w:hAnsi="Arial" w:hint="default"/>
      </w:rPr>
    </w:lvl>
    <w:lvl w:ilvl="2" w:tplc="C5F4C7AA" w:tentative="1">
      <w:start w:val="1"/>
      <w:numFmt w:val="bullet"/>
      <w:lvlText w:val="•"/>
      <w:lvlJc w:val="left"/>
      <w:pPr>
        <w:tabs>
          <w:tab w:val="num" w:pos="2160"/>
        </w:tabs>
        <w:ind w:left="2160" w:hanging="360"/>
      </w:pPr>
      <w:rPr>
        <w:rFonts w:ascii="Arial" w:hAnsi="Arial" w:hint="default"/>
      </w:rPr>
    </w:lvl>
    <w:lvl w:ilvl="3" w:tplc="60228C7A" w:tentative="1">
      <w:start w:val="1"/>
      <w:numFmt w:val="bullet"/>
      <w:lvlText w:val="•"/>
      <w:lvlJc w:val="left"/>
      <w:pPr>
        <w:tabs>
          <w:tab w:val="num" w:pos="2880"/>
        </w:tabs>
        <w:ind w:left="2880" w:hanging="360"/>
      </w:pPr>
      <w:rPr>
        <w:rFonts w:ascii="Arial" w:hAnsi="Arial" w:hint="default"/>
      </w:rPr>
    </w:lvl>
    <w:lvl w:ilvl="4" w:tplc="D0FA7D88" w:tentative="1">
      <w:start w:val="1"/>
      <w:numFmt w:val="bullet"/>
      <w:lvlText w:val="•"/>
      <w:lvlJc w:val="left"/>
      <w:pPr>
        <w:tabs>
          <w:tab w:val="num" w:pos="3600"/>
        </w:tabs>
        <w:ind w:left="3600" w:hanging="360"/>
      </w:pPr>
      <w:rPr>
        <w:rFonts w:ascii="Arial" w:hAnsi="Arial" w:hint="default"/>
      </w:rPr>
    </w:lvl>
    <w:lvl w:ilvl="5" w:tplc="517A2992" w:tentative="1">
      <w:start w:val="1"/>
      <w:numFmt w:val="bullet"/>
      <w:lvlText w:val="•"/>
      <w:lvlJc w:val="left"/>
      <w:pPr>
        <w:tabs>
          <w:tab w:val="num" w:pos="4320"/>
        </w:tabs>
        <w:ind w:left="4320" w:hanging="360"/>
      </w:pPr>
      <w:rPr>
        <w:rFonts w:ascii="Arial" w:hAnsi="Arial" w:hint="default"/>
      </w:rPr>
    </w:lvl>
    <w:lvl w:ilvl="6" w:tplc="2C08B12A" w:tentative="1">
      <w:start w:val="1"/>
      <w:numFmt w:val="bullet"/>
      <w:lvlText w:val="•"/>
      <w:lvlJc w:val="left"/>
      <w:pPr>
        <w:tabs>
          <w:tab w:val="num" w:pos="5040"/>
        </w:tabs>
        <w:ind w:left="5040" w:hanging="360"/>
      </w:pPr>
      <w:rPr>
        <w:rFonts w:ascii="Arial" w:hAnsi="Arial" w:hint="default"/>
      </w:rPr>
    </w:lvl>
    <w:lvl w:ilvl="7" w:tplc="15327CEC" w:tentative="1">
      <w:start w:val="1"/>
      <w:numFmt w:val="bullet"/>
      <w:lvlText w:val="•"/>
      <w:lvlJc w:val="left"/>
      <w:pPr>
        <w:tabs>
          <w:tab w:val="num" w:pos="5760"/>
        </w:tabs>
        <w:ind w:left="5760" w:hanging="360"/>
      </w:pPr>
      <w:rPr>
        <w:rFonts w:ascii="Arial" w:hAnsi="Arial" w:hint="default"/>
      </w:rPr>
    </w:lvl>
    <w:lvl w:ilvl="8" w:tplc="FF6ECCB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809133F"/>
    <w:multiLevelType w:val="hybridMultilevel"/>
    <w:tmpl w:val="1D5EFB72"/>
    <w:lvl w:ilvl="0" w:tplc="F7DAF4AE">
      <w:start w:val="1"/>
      <w:numFmt w:val="bullet"/>
      <w:lvlText w:val="•"/>
      <w:lvlJc w:val="left"/>
      <w:pPr>
        <w:tabs>
          <w:tab w:val="num" w:pos="720"/>
        </w:tabs>
        <w:ind w:left="720" w:hanging="360"/>
      </w:pPr>
      <w:rPr>
        <w:rFonts w:ascii="Arial" w:hAnsi="Arial" w:hint="default"/>
      </w:rPr>
    </w:lvl>
    <w:lvl w:ilvl="1" w:tplc="7BC0E262" w:tentative="1">
      <w:start w:val="1"/>
      <w:numFmt w:val="bullet"/>
      <w:lvlText w:val="•"/>
      <w:lvlJc w:val="left"/>
      <w:pPr>
        <w:tabs>
          <w:tab w:val="num" w:pos="1440"/>
        </w:tabs>
        <w:ind w:left="1440" w:hanging="360"/>
      </w:pPr>
      <w:rPr>
        <w:rFonts w:ascii="Arial" w:hAnsi="Arial" w:hint="default"/>
      </w:rPr>
    </w:lvl>
    <w:lvl w:ilvl="2" w:tplc="4DBEF380" w:tentative="1">
      <w:start w:val="1"/>
      <w:numFmt w:val="bullet"/>
      <w:lvlText w:val="•"/>
      <w:lvlJc w:val="left"/>
      <w:pPr>
        <w:tabs>
          <w:tab w:val="num" w:pos="2160"/>
        </w:tabs>
        <w:ind w:left="2160" w:hanging="360"/>
      </w:pPr>
      <w:rPr>
        <w:rFonts w:ascii="Arial" w:hAnsi="Arial" w:hint="default"/>
      </w:rPr>
    </w:lvl>
    <w:lvl w:ilvl="3" w:tplc="FE1C1624" w:tentative="1">
      <w:start w:val="1"/>
      <w:numFmt w:val="bullet"/>
      <w:lvlText w:val="•"/>
      <w:lvlJc w:val="left"/>
      <w:pPr>
        <w:tabs>
          <w:tab w:val="num" w:pos="2880"/>
        </w:tabs>
        <w:ind w:left="2880" w:hanging="360"/>
      </w:pPr>
      <w:rPr>
        <w:rFonts w:ascii="Arial" w:hAnsi="Arial" w:hint="default"/>
      </w:rPr>
    </w:lvl>
    <w:lvl w:ilvl="4" w:tplc="CC38F834" w:tentative="1">
      <w:start w:val="1"/>
      <w:numFmt w:val="bullet"/>
      <w:lvlText w:val="•"/>
      <w:lvlJc w:val="left"/>
      <w:pPr>
        <w:tabs>
          <w:tab w:val="num" w:pos="3600"/>
        </w:tabs>
        <w:ind w:left="3600" w:hanging="360"/>
      </w:pPr>
      <w:rPr>
        <w:rFonts w:ascii="Arial" w:hAnsi="Arial" w:hint="default"/>
      </w:rPr>
    </w:lvl>
    <w:lvl w:ilvl="5" w:tplc="7584EE94" w:tentative="1">
      <w:start w:val="1"/>
      <w:numFmt w:val="bullet"/>
      <w:lvlText w:val="•"/>
      <w:lvlJc w:val="left"/>
      <w:pPr>
        <w:tabs>
          <w:tab w:val="num" w:pos="4320"/>
        </w:tabs>
        <w:ind w:left="4320" w:hanging="360"/>
      </w:pPr>
      <w:rPr>
        <w:rFonts w:ascii="Arial" w:hAnsi="Arial" w:hint="default"/>
      </w:rPr>
    </w:lvl>
    <w:lvl w:ilvl="6" w:tplc="6AFE163E" w:tentative="1">
      <w:start w:val="1"/>
      <w:numFmt w:val="bullet"/>
      <w:lvlText w:val="•"/>
      <w:lvlJc w:val="left"/>
      <w:pPr>
        <w:tabs>
          <w:tab w:val="num" w:pos="5040"/>
        </w:tabs>
        <w:ind w:left="5040" w:hanging="360"/>
      </w:pPr>
      <w:rPr>
        <w:rFonts w:ascii="Arial" w:hAnsi="Arial" w:hint="default"/>
      </w:rPr>
    </w:lvl>
    <w:lvl w:ilvl="7" w:tplc="B044C9EE" w:tentative="1">
      <w:start w:val="1"/>
      <w:numFmt w:val="bullet"/>
      <w:lvlText w:val="•"/>
      <w:lvlJc w:val="left"/>
      <w:pPr>
        <w:tabs>
          <w:tab w:val="num" w:pos="5760"/>
        </w:tabs>
        <w:ind w:left="5760" w:hanging="360"/>
      </w:pPr>
      <w:rPr>
        <w:rFonts w:ascii="Arial" w:hAnsi="Arial" w:hint="default"/>
      </w:rPr>
    </w:lvl>
    <w:lvl w:ilvl="8" w:tplc="65F6211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F88272C"/>
    <w:multiLevelType w:val="hybridMultilevel"/>
    <w:tmpl w:val="E9B6A322"/>
    <w:lvl w:ilvl="0" w:tplc="DFA436C4">
      <w:start w:val="1"/>
      <w:numFmt w:val="bullet"/>
      <w:lvlText w:val="•"/>
      <w:lvlJc w:val="left"/>
      <w:pPr>
        <w:tabs>
          <w:tab w:val="num" w:pos="720"/>
        </w:tabs>
        <w:ind w:left="720" w:hanging="360"/>
      </w:pPr>
      <w:rPr>
        <w:rFonts w:ascii="Arial" w:hAnsi="Arial" w:hint="default"/>
      </w:rPr>
    </w:lvl>
    <w:lvl w:ilvl="1" w:tplc="737845C4" w:tentative="1">
      <w:start w:val="1"/>
      <w:numFmt w:val="bullet"/>
      <w:lvlText w:val="•"/>
      <w:lvlJc w:val="left"/>
      <w:pPr>
        <w:tabs>
          <w:tab w:val="num" w:pos="1440"/>
        </w:tabs>
        <w:ind w:left="1440" w:hanging="360"/>
      </w:pPr>
      <w:rPr>
        <w:rFonts w:ascii="Arial" w:hAnsi="Arial" w:hint="default"/>
      </w:rPr>
    </w:lvl>
    <w:lvl w:ilvl="2" w:tplc="BBC0291C" w:tentative="1">
      <w:start w:val="1"/>
      <w:numFmt w:val="bullet"/>
      <w:lvlText w:val="•"/>
      <w:lvlJc w:val="left"/>
      <w:pPr>
        <w:tabs>
          <w:tab w:val="num" w:pos="2160"/>
        </w:tabs>
        <w:ind w:left="2160" w:hanging="360"/>
      </w:pPr>
      <w:rPr>
        <w:rFonts w:ascii="Arial" w:hAnsi="Arial" w:hint="default"/>
      </w:rPr>
    </w:lvl>
    <w:lvl w:ilvl="3" w:tplc="A20C590E" w:tentative="1">
      <w:start w:val="1"/>
      <w:numFmt w:val="bullet"/>
      <w:lvlText w:val="•"/>
      <w:lvlJc w:val="left"/>
      <w:pPr>
        <w:tabs>
          <w:tab w:val="num" w:pos="2880"/>
        </w:tabs>
        <w:ind w:left="2880" w:hanging="360"/>
      </w:pPr>
      <w:rPr>
        <w:rFonts w:ascii="Arial" w:hAnsi="Arial" w:hint="default"/>
      </w:rPr>
    </w:lvl>
    <w:lvl w:ilvl="4" w:tplc="CD3644A8" w:tentative="1">
      <w:start w:val="1"/>
      <w:numFmt w:val="bullet"/>
      <w:lvlText w:val="•"/>
      <w:lvlJc w:val="left"/>
      <w:pPr>
        <w:tabs>
          <w:tab w:val="num" w:pos="3600"/>
        </w:tabs>
        <w:ind w:left="3600" w:hanging="360"/>
      </w:pPr>
      <w:rPr>
        <w:rFonts w:ascii="Arial" w:hAnsi="Arial" w:hint="default"/>
      </w:rPr>
    </w:lvl>
    <w:lvl w:ilvl="5" w:tplc="56AED514" w:tentative="1">
      <w:start w:val="1"/>
      <w:numFmt w:val="bullet"/>
      <w:lvlText w:val="•"/>
      <w:lvlJc w:val="left"/>
      <w:pPr>
        <w:tabs>
          <w:tab w:val="num" w:pos="4320"/>
        </w:tabs>
        <w:ind w:left="4320" w:hanging="360"/>
      </w:pPr>
      <w:rPr>
        <w:rFonts w:ascii="Arial" w:hAnsi="Arial" w:hint="default"/>
      </w:rPr>
    </w:lvl>
    <w:lvl w:ilvl="6" w:tplc="12746672" w:tentative="1">
      <w:start w:val="1"/>
      <w:numFmt w:val="bullet"/>
      <w:lvlText w:val="•"/>
      <w:lvlJc w:val="left"/>
      <w:pPr>
        <w:tabs>
          <w:tab w:val="num" w:pos="5040"/>
        </w:tabs>
        <w:ind w:left="5040" w:hanging="360"/>
      </w:pPr>
      <w:rPr>
        <w:rFonts w:ascii="Arial" w:hAnsi="Arial" w:hint="default"/>
      </w:rPr>
    </w:lvl>
    <w:lvl w:ilvl="7" w:tplc="9A5438A6" w:tentative="1">
      <w:start w:val="1"/>
      <w:numFmt w:val="bullet"/>
      <w:lvlText w:val="•"/>
      <w:lvlJc w:val="left"/>
      <w:pPr>
        <w:tabs>
          <w:tab w:val="num" w:pos="5760"/>
        </w:tabs>
        <w:ind w:left="5760" w:hanging="360"/>
      </w:pPr>
      <w:rPr>
        <w:rFonts w:ascii="Arial" w:hAnsi="Arial" w:hint="default"/>
      </w:rPr>
    </w:lvl>
    <w:lvl w:ilvl="8" w:tplc="959276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88E59B1"/>
    <w:multiLevelType w:val="hybridMultilevel"/>
    <w:tmpl w:val="3D9609F8"/>
    <w:lvl w:ilvl="0" w:tplc="C56C31C8">
      <w:start w:val="1"/>
      <w:numFmt w:val="bullet"/>
      <w:lvlText w:val="•"/>
      <w:lvlJc w:val="left"/>
      <w:pPr>
        <w:tabs>
          <w:tab w:val="num" w:pos="720"/>
        </w:tabs>
        <w:ind w:left="720" w:hanging="360"/>
      </w:pPr>
      <w:rPr>
        <w:rFonts w:ascii="Arial" w:hAnsi="Arial" w:hint="default"/>
      </w:rPr>
    </w:lvl>
    <w:lvl w:ilvl="1" w:tplc="1BF86BCA" w:tentative="1">
      <w:start w:val="1"/>
      <w:numFmt w:val="bullet"/>
      <w:lvlText w:val="•"/>
      <w:lvlJc w:val="left"/>
      <w:pPr>
        <w:tabs>
          <w:tab w:val="num" w:pos="1440"/>
        </w:tabs>
        <w:ind w:left="1440" w:hanging="360"/>
      </w:pPr>
      <w:rPr>
        <w:rFonts w:ascii="Arial" w:hAnsi="Arial" w:hint="default"/>
      </w:rPr>
    </w:lvl>
    <w:lvl w:ilvl="2" w:tplc="8834DD2E" w:tentative="1">
      <w:start w:val="1"/>
      <w:numFmt w:val="bullet"/>
      <w:lvlText w:val="•"/>
      <w:lvlJc w:val="left"/>
      <w:pPr>
        <w:tabs>
          <w:tab w:val="num" w:pos="2160"/>
        </w:tabs>
        <w:ind w:left="2160" w:hanging="360"/>
      </w:pPr>
      <w:rPr>
        <w:rFonts w:ascii="Arial" w:hAnsi="Arial" w:hint="default"/>
      </w:rPr>
    </w:lvl>
    <w:lvl w:ilvl="3" w:tplc="F1B0B63E" w:tentative="1">
      <w:start w:val="1"/>
      <w:numFmt w:val="bullet"/>
      <w:lvlText w:val="•"/>
      <w:lvlJc w:val="left"/>
      <w:pPr>
        <w:tabs>
          <w:tab w:val="num" w:pos="2880"/>
        </w:tabs>
        <w:ind w:left="2880" w:hanging="360"/>
      </w:pPr>
      <w:rPr>
        <w:rFonts w:ascii="Arial" w:hAnsi="Arial" w:hint="default"/>
      </w:rPr>
    </w:lvl>
    <w:lvl w:ilvl="4" w:tplc="065AE6A0" w:tentative="1">
      <w:start w:val="1"/>
      <w:numFmt w:val="bullet"/>
      <w:lvlText w:val="•"/>
      <w:lvlJc w:val="left"/>
      <w:pPr>
        <w:tabs>
          <w:tab w:val="num" w:pos="3600"/>
        </w:tabs>
        <w:ind w:left="3600" w:hanging="360"/>
      </w:pPr>
      <w:rPr>
        <w:rFonts w:ascii="Arial" w:hAnsi="Arial" w:hint="default"/>
      </w:rPr>
    </w:lvl>
    <w:lvl w:ilvl="5" w:tplc="067C2108" w:tentative="1">
      <w:start w:val="1"/>
      <w:numFmt w:val="bullet"/>
      <w:lvlText w:val="•"/>
      <w:lvlJc w:val="left"/>
      <w:pPr>
        <w:tabs>
          <w:tab w:val="num" w:pos="4320"/>
        </w:tabs>
        <w:ind w:left="4320" w:hanging="360"/>
      </w:pPr>
      <w:rPr>
        <w:rFonts w:ascii="Arial" w:hAnsi="Arial" w:hint="default"/>
      </w:rPr>
    </w:lvl>
    <w:lvl w:ilvl="6" w:tplc="7EECC11C" w:tentative="1">
      <w:start w:val="1"/>
      <w:numFmt w:val="bullet"/>
      <w:lvlText w:val="•"/>
      <w:lvlJc w:val="left"/>
      <w:pPr>
        <w:tabs>
          <w:tab w:val="num" w:pos="5040"/>
        </w:tabs>
        <w:ind w:left="5040" w:hanging="360"/>
      </w:pPr>
      <w:rPr>
        <w:rFonts w:ascii="Arial" w:hAnsi="Arial" w:hint="default"/>
      </w:rPr>
    </w:lvl>
    <w:lvl w:ilvl="7" w:tplc="E96A2192" w:tentative="1">
      <w:start w:val="1"/>
      <w:numFmt w:val="bullet"/>
      <w:lvlText w:val="•"/>
      <w:lvlJc w:val="left"/>
      <w:pPr>
        <w:tabs>
          <w:tab w:val="num" w:pos="5760"/>
        </w:tabs>
        <w:ind w:left="5760" w:hanging="360"/>
      </w:pPr>
      <w:rPr>
        <w:rFonts w:ascii="Arial" w:hAnsi="Arial" w:hint="default"/>
      </w:rPr>
    </w:lvl>
    <w:lvl w:ilvl="8" w:tplc="3ECEF49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6E305D4"/>
    <w:multiLevelType w:val="hybridMultilevel"/>
    <w:tmpl w:val="8FB6DDC0"/>
    <w:lvl w:ilvl="0" w:tplc="8B6672B0">
      <w:start w:val="1"/>
      <w:numFmt w:val="decimal"/>
      <w:lvlText w:val="%1."/>
      <w:lvlJc w:val="left"/>
      <w:pPr>
        <w:tabs>
          <w:tab w:val="num" w:pos="720"/>
        </w:tabs>
        <w:ind w:left="720" w:hanging="360"/>
      </w:pPr>
    </w:lvl>
    <w:lvl w:ilvl="1" w:tplc="603C60D2" w:tentative="1">
      <w:start w:val="1"/>
      <w:numFmt w:val="decimal"/>
      <w:lvlText w:val="%2."/>
      <w:lvlJc w:val="left"/>
      <w:pPr>
        <w:tabs>
          <w:tab w:val="num" w:pos="1440"/>
        </w:tabs>
        <w:ind w:left="1440" w:hanging="360"/>
      </w:pPr>
    </w:lvl>
    <w:lvl w:ilvl="2" w:tplc="CDD6237A" w:tentative="1">
      <w:start w:val="1"/>
      <w:numFmt w:val="decimal"/>
      <w:lvlText w:val="%3."/>
      <w:lvlJc w:val="left"/>
      <w:pPr>
        <w:tabs>
          <w:tab w:val="num" w:pos="2160"/>
        </w:tabs>
        <w:ind w:left="2160" w:hanging="360"/>
      </w:pPr>
    </w:lvl>
    <w:lvl w:ilvl="3" w:tplc="58CAC9E2" w:tentative="1">
      <w:start w:val="1"/>
      <w:numFmt w:val="decimal"/>
      <w:lvlText w:val="%4."/>
      <w:lvlJc w:val="left"/>
      <w:pPr>
        <w:tabs>
          <w:tab w:val="num" w:pos="2880"/>
        </w:tabs>
        <w:ind w:left="2880" w:hanging="360"/>
      </w:pPr>
    </w:lvl>
    <w:lvl w:ilvl="4" w:tplc="9CA6F240" w:tentative="1">
      <w:start w:val="1"/>
      <w:numFmt w:val="decimal"/>
      <w:lvlText w:val="%5."/>
      <w:lvlJc w:val="left"/>
      <w:pPr>
        <w:tabs>
          <w:tab w:val="num" w:pos="3600"/>
        </w:tabs>
        <w:ind w:left="3600" w:hanging="360"/>
      </w:pPr>
    </w:lvl>
    <w:lvl w:ilvl="5" w:tplc="072A2512" w:tentative="1">
      <w:start w:val="1"/>
      <w:numFmt w:val="decimal"/>
      <w:lvlText w:val="%6."/>
      <w:lvlJc w:val="left"/>
      <w:pPr>
        <w:tabs>
          <w:tab w:val="num" w:pos="4320"/>
        </w:tabs>
        <w:ind w:left="4320" w:hanging="360"/>
      </w:pPr>
    </w:lvl>
    <w:lvl w:ilvl="6" w:tplc="796ED322" w:tentative="1">
      <w:start w:val="1"/>
      <w:numFmt w:val="decimal"/>
      <w:lvlText w:val="%7."/>
      <w:lvlJc w:val="left"/>
      <w:pPr>
        <w:tabs>
          <w:tab w:val="num" w:pos="5040"/>
        </w:tabs>
        <w:ind w:left="5040" w:hanging="360"/>
      </w:pPr>
    </w:lvl>
    <w:lvl w:ilvl="7" w:tplc="4F527FBA" w:tentative="1">
      <w:start w:val="1"/>
      <w:numFmt w:val="decimal"/>
      <w:lvlText w:val="%8."/>
      <w:lvlJc w:val="left"/>
      <w:pPr>
        <w:tabs>
          <w:tab w:val="num" w:pos="5760"/>
        </w:tabs>
        <w:ind w:left="5760" w:hanging="360"/>
      </w:pPr>
    </w:lvl>
    <w:lvl w:ilvl="8" w:tplc="8FC28782" w:tentative="1">
      <w:start w:val="1"/>
      <w:numFmt w:val="decimal"/>
      <w:lvlText w:val="%9."/>
      <w:lvlJc w:val="left"/>
      <w:pPr>
        <w:tabs>
          <w:tab w:val="num" w:pos="6480"/>
        </w:tabs>
        <w:ind w:left="6480" w:hanging="360"/>
      </w:pPr>
    </w:lvl>
  </w:abstractNum>
  <w:abstractNum w:abstractNumId="5" w15:restartNumberingAfterBreak="0">
    <w:nsid w:val="725E3E46"/>
    <w:multiLevelType w:val="hybridMultilevel"/>
    <w:tmpl w:val="648022F6"/>
    <w:lvl w:ilvl="0" w:tplc="9098AD02">
      <w:start w:val="1"/>
      <w:numFmt w:val="bullet"/>
      <w:lvlText w:val="•"/>
      <w:lvlJc w:val="left"/>
      <w:pPr>
        <w:tabs>
          <w:tab w:val="num" w:pos="720"/>
        </w:tabs>
        <w:ind w:left="720" w:hanging="360"/>
      </w:pPr>
      <w:rPr>
        <w:rFonts w:ascii="Arial" w:hAnsi="Arial" w:hint="default"/>
      </w:rPr>
    </w:lvl>
    <w:lvl w:ilvl="1" w:tplc="D946090C" w:tentative="1">
      <w:start w:val="1"/>
      <w:numFmt w:val="bullet"/>
      <w:lvlText w:val="•"/>
      <w:lvlJc w:val="left"/>
      <w:pPr>
        <w:tabs>
          <w:tab w:val="num" w:pos="1440"/>
        </w:tabs>
        <w:ind w:left="1440" w:hanging="360"/>
      </w:pPr>
      <w:rPr>
        <w:rFonts w:ascii="Arial" w:hAnsi="Arial" w:hint="default"/>
      </w:rPr>
    </w:lvl>
    <w:lvl w:ilvl="2" w:tplc="674C49B2" w:tentative="1">
      <w:start w:val="1"/>
      <w:numFmt w:val="bullet"/>
      <w:lvlText w:val="•"/>
      <w:lvlJc w:val="left"/>
      <w:pPr>
        <w:tabs>
          <w:tab w:val="num" w:pos="2160"/>
        </w:tabs>
        <w:ind w:left="2160" w:hanging="360"/>
      </w:pPr>
      <w:rPr>
        <w:rFonts w:ascii="Arial" w:hAnsi="Arial" w:hint="default"/>
      </w:rPr>
    </w:lvl>
    <w:lvl w:ilvl="3" w:tplc="BE74FE10" w:tentative="1">
      <w:start w:val="1"/>
      <w:numFmt w:val="bullet"/>
      <w:lvlText w:val="•"/>
      <w:lvlJc w:val="left"/>
      <w:pPr>
        <w:tabs>
          <w:tab w:val="num" w:pos="2880"/>
        </w:tabs>
        <w:ind w:left="2880" w:hanging="360"/>
      </w:pPr>
      <w:rPr>
        <w:rFonts w:ascii="Arial" w:hAnsi="Arial" w:hint="default"/>
      </w:rPr>
    </w:lvl>
    <w:lvl w:ilvl="4" w:tplc="337C6AB8" w:tentative="1">
      <w:start w:val="1"/>
      <w:numFmt w:val="bullet"/>
      <w:lvlText w:val="•"/>
      <w:lvlJc w:val="left"/>
      <w:pPr>
        <w:tabs>
          <w:tab w:val="num" w:pos="3600"/>
        </w:tabs>
        <w:ind w:left="3600" w:hanging="360"/>
      </w:pPr>
      <w:rPr>
        <w:rFonts w:ascii="Arial" w:hAnsi="Arial" w:hint="default"/>
      </w:rPr>
    </w:lvl>
    <w:lvl w:ilvl="5" w:tplc="934EABC6" w:tentative="1">
      <w:start w:val="1"/>
      <w:numFmt w:val="bullet"/>
      <w:lvlText w:val="•"/>
      <w:lvlJc w:val="left"/>
      <w:pPr>
        <w:tabs>
          <w:tab w:val="num" w:pos="4320"/>
        </w:tabs>
        <w:ind w:left="4320" w:hanging="360"/>
      </w:pPr>
      <w:rPr>
        <w:rFonts w:ascii="Arial" w:hAnsi="Arial" w:hint="default"/>
      </w:rPr>
    </w:lvl>
    <w:lvl w:ilvl="6" w:tplc="700AB050" w:tentative="1">
      <w:start w:val="1"/>
      <w:numFmt w:val="bullet"/>
      <w:lvlText w:val="•"/>
      <w:lvlJc w:val="left"/>
      <w:pPr>
        <w:tabs>
          <w:tab w:val="num" w:pos="5040"/>
        </w:tabs>
        <w:ind w:left="5040" w:hanging="360"/>
      </w:pPr>
      <w:rPr>
        <w:rFonts w:ascii="Arial" w:hAnsi="Arial" w:hint="default"/>
      </w:rPr>
    </w:lvl>
    <w:lvl w:ilvl="7" w:tplc="7AD26352" w:tentative="1">
      <w:start w:val="1"/>
      <w:numFmt w:val="bullet"/>
      <w:lvlText w:val="•"/>
      <w:lvlJc w:val="left"/>
      <w:pPr>
        <w:tabs>
          <w:tab w:val="num" w:pos="5760"/>
        </w:tabs>
        <w:ind w:left="5760" w:hanging="360"/>
      </w:pPr>
      <w:rPr>
        <w:rFonts w:ascii="Arial" w:hAnsi="Arial" w:hint="default"/>
      </w:rPr>
    </w:lvl>
    <w:lvl w:ilvl="8" w:tplc="DE0E7C76" w:tentative="1">
      <w:start w:val="1"/>
      <w:numFmt w:val="bullet"/>
      <w:lvlText w:val="•"/>
      <w:lvlJc w:val="left"/>
      <w:pPr>
        <w:tabs>
          <w:tab w:val="num" w:pos="6480"/>
        </w:tabs>
        <w:ind w:left="6480" w:hanging="360"/>
      </w:pPr>
      <w:rPr>
        <w:rFonts w:ascii="Arial" w:hAnsi="Arial" w:hint="default"/>
      </w:rPr>
    </w:lvl>
  </w:abstractNum>
  <w:num w:numId="1" w16cid:durableId="928662107">
    <w:abstractNumId w:val="1"/>
  </w:num>
  <w:num w:numId="2" w16cid:durableId="1613632473">
    <w:abstractNumId w:val="0"/>
  </w:num>
  <w:num w:numId="3" w16cid:durableId="1338266134">
    <w:abstractNumId w:val="2"/>
  </w:num>
  <w:num w:numId="4" w16cid:durableId="190648144">
    <w:abstractNumId w:val="5"/>
  </w:num>
  <w:num w:numId="5" w16cid:durableId="1561860747">
    <w:abstractNumId w:val="3"/>
  </w:num>
  <w:num w:numId="6" w16cid:durableId="1991474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738F"/>
    <w:rsid w:val="000237D4"/>
    <w:rsid w:val="00037CFA"/>
    <w:rsid w:val="00093711"/>
    <w:rsid w:val="00107F35"/>
    <w:rsid w:val="001B5E15"/>
    <w:rsid w:val="001D3EB4"/>
    <w:rsid w:val="001F79A5"/>
    <w:rsid w:val="002C25E7"/>
    <w:rsid w:val="00313AD5"/>
    <w:rsid w:val="00452C84"/>
    <w:rsid w:val="004A0A0B"/>
    <w:rsid w:val="004A675B"/>
    <w:rsid w:val="004A71CC"/>
    <w:rsid w:val="005D4E93"/>
    <w:rsid w:val="00782C96"/>
    <w:rsid w:val="0081385E"/>
    <w:rsid w:val="00816250"/>
    <w:rsid w:val="00820AC3"/>
    <w:rsid w:val="00834110"/>
    <w:rsid w:val="008C47A8"/>
    <w:rsid w:val="00935C42"/>
    <w:rsid w:val="00A80B60"/>
    <w:rsid w:val="00A90EF7"/>
    <w:rsid w:val="00AB76B7"/>
    <w:rsid w:val="00B20C11"/>
    <w:rsid w:val="00B32911"/>
    <w:rsid w:val="00B34894"/>
    <w:rsid w:val="00C52819"/>
    <w:rsid w:val="00C66455"/>
    <w:rsid w:val="00D07592"/>
    <w:rsid w:val="00DA0D73"/>
    <w:rsid w:val="00EB738F"/>
    <w:rsid w:val="00F262EA"/>
    <w:rsid w:val="00F43269"/>
    <w:rsid w:val="00F65E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E42201"/>
  <w15:docId w15:val="{DC4E3116-A83C-4544-9FFF-D202FBD0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EDA"/>
    <w:pPr>
      <w:spacing w:after="0" w:line="240" w:lineRule="auto"/>
    </w:pPr>
    <w:rPr>
      <w:rFonts w:ascii="Times New Roman" w:eastAsia="Times New Roman" w:hAnsi="Times New Roman" w:cs="Times New Roman"/>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9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0174">
      <w:bodyDiv w:val="1"/>
      <w:marLeft w:val="0"/>
      <w:marRight w:val="0"/>
      <w:marTop w:val="0"/>
      <w:marBottom w:val="0"/>
      <w:divBdr>
        <w:top w:val="none" w:sz="0" w:space="0" w:color="auto"/>
        <w:left w:val="none" w:sz="0" w:space="0" w:color="auto"/>
        <w:bottom w:val="none" w:sz="0" w:space="0" w:color="auto"/>
        <w:right w:val="none" w:sz="0" w:space="0" w:color="auto"/>
      </w:divBdr>
      <w:divsChild>
        <w:div w:id="1431923845">
          <w:marLeft w:val="360"/>
          <w:marRight w:val="0"/>
          <w:marTop w:val="200"/>
          <w:marBottom w:val="160"/>
          <w:divBdr>
            <w:top w:val="none" w:sz="0" w:space="0" w:color="auto"/>
            <w:left w:val="none" w:sz="0" w:space="0" w:color="auto"/>
            <w:bottom w:val="none" w:sz="0" w:space="0" w:color="auto"/>
            <w:right w:val="none" w:sz="0" w:space="0" w:color="auto"/>
          </w:divBdr>
        </w:div>
        <w:div w:id="1064909423">
          <w:marLeft w:val="360"/>
          <w:marRight w:val="0"/>
          <w:marTop w:val="200"/>
          <w:marBottom w:val="160"/>
          <w:divBdr>
            <w:top w:val="none" w:sz="0" w:space="0" w:color="auto"/>
            <w:left w:val="none" w:sz="0" w:space="0" w:color="auto"/>
            <w:bottom w:val="none" w:sz="0" w:space="0" w:color="auto"/>
            <w:right w:val="none" w:sz="0" w:space="0" w:color="auto"/>
          </w:divBdr>
        </w:div>
        <w:div w:id="1071583782">
          <w:marLeft w:val="360"/>
          <w:marRight w:val="0"/>
          <w:marTop w:val="200"/>
          <w:marBottom w:val="160"/>
          <w:divBdr>
            <w:top w:val="none" w:sz="0" w:space="0" w:color="auto"/>
            <w:left w:val="none" w:sz="0" w:space="0" w:color="auto"/>
            <w:bottom w:val="none" w:sz="0" w:space="0" w:color="auto"/>
            <w:right w:val="none" w:sz="0" w:space="0" w:color="auto"/>
          </w:divBdr>
        </w:div>
        <w:div w:id="791821301">
          <w:marLeft w:val="360"/>
          <w:marRight w:val="0"/>
          <w:marTop w:val="200"/>
          <w:marBottom w:val="160"/>
          <w:divBdr>
            <w:top w:val="none" w:sz="0" w:space="0" w:color="auto"/>
            <w:left w:val="none" w:sz="0" w:space="0" w:color="auto"/>
            <w:bottom w:val="none" w:sz="0" w:space="0" w:color="auto"/>
            <w:right w:val="none" w:sz="0" w:space="0" w:color="auto"/>
          </w:divBdr>
        </w:div>
        <w:div w:id="315963092">
          <w:marLeft w:val="360"/>
          <w:marRight w:val="0"/>
          <w:marTop w:val="200"/>
          <w:marBottom w:val="160"/>
          <w:divBdr>
            <w:top w:val="none" w:sz="0" w:space="0" w:color="auto"/>
            <w:left w:val="none" w:sz="0" w:space="0" w:color="auto"/>
            <w:bottom w:val="none" w:sz="0" w:space="0" w:color="auto"/>
            <w:right w:val="none" w:sz="0" w:space="0" w:color="auto"/>
          </w:divBdr>
        </w:div>
      </w:divsChild>
    </w:div>
    <w:div w:id="27722813">
      <w:bodyDiv w:val="1"/>
      <w:marLeft w:val="0"/>
      <w:marRight w:val="0"/>
      <w:marTop w:val="0"/>
      <w:marBottom w:val="0"/>
      <w:divBdr>
        <w:top w:val="none" w:sz="0" w:space="0" w:color="auto"/>
        <w:left w:val="none" w:sz="0" w:space="0" w:color="auto"/>
        <w:bottom w:val="none" w:sz="0" w:space="0" w:color="auto"/>
        <w:right w:val="none" w:sz="0" w:space="0" w:color="auto"/>
      </w:divBdr>
      <w:divsChild>
        <w:div w:id="899630733">
          <w:marLeft w:val="360"/>
          <w:marRight w:val="0"/>
          <w:marTop w:val="200"/>
          <w:marBottom w:val="160"/>
          <w:divBdr>
            <w:top w:val="none" w:sz="0" w:space="0" w:color="auto"/>
            <w:left w:val="none" w:sz="0" w:space="0" w:color="auto"/>
            <w:bottom w:val="none" w:sz="0" w:space="0" w:color="auto"/>
            <w:right w:val="none" w:sz="0" w:space="0" w:color="auto"/>
          </w:divBdr>
        </w:div>
        <w:div w:id="1960600761">
          <w:marLeft w:val="360"/>
          <w:marRight w:val="0"/>
          <w:marTop w:val="200"/>
          <w:marBottom w:val="160"/>
          <w:divBdr>
            <w:top w:val="none" w:sz="0" w:space="0" w:color="auto"/>
            <w:left w:val="none" w:sz="0" w:space="0" w:color="auto"/>
            <w:bottom w:val="none" w:sz="0" w:space="0" w:color="auto"/>
            <w:right w:val="none" w:sz="0" w:space="0" w:color="auto"/>
          </w:divBdr>
        </w:div>
        <w:div w:id="807866447">
          <w:marLeft w:val="360"/>
          <w:marRight w:val="0"/>
          <w:marTop w:val="200"/>
          <w:marBottom w:val="160"/>
          <w:divBdr>
            <w:top w:val="none" w:sz="0" w:space="0" w:color="auto"/>
            <w:left w:val="none" w:sz="0" w:space="0" w:color="auto"/>
            <w:bottom w:val="none" w:sz="0" w:space="0" w:color="auto"/>
            <w:right w:val="none" w:sz="0" w:space="0" w:color="auto"/>
          </w:divBdr>
        </w:div>
        <w:div w:id="381515617">
          <w:marLeft w:val="360"/>
          <w:marRight w:val="0"/>
          <w:marTop w:val="200"/>
          <w:marBottom w:val="160"/>
          <w:divBdr>
            <w:top w:val="none" w:sz="0" w:space="0" w:color="auto"/>
            <w:left w:val="none" w:sz="0" w:space="0" w:color="auto"/>
            <w:bottom w:val="none" w:sz="0" w:space="0" w:color="auto"/>
            <w:right w:val="none" w:sz="0" w:space="0" w:color="auto"/>
          </w:divBdr>
        </w:div>
      </w:divsChild>
    </w:div>
    <w:div w:id="71975891">
      <w:bodyDiv w:val="1"/>
      <w:marLeft w:val="0"/>
      <w:marRight w:val="0"/>
      <w:marTop w:val="0"/>
      <w:marBottom w:val="0"/>
      <w:divBdr>
        <w:top w:val="none" w:sz="0" w:space="0" w:color="auto"/>
        <w:left w:val="none" w:sz="0" w:space="0" w:color="auto"/>
        <w:bottom w:val="none" w:sz="0" w:space="0" w:color="auto"/>
        <w:right w:val="none" w:sz="0" w:space="0" w:color="auto"/>
      </w:divBdr>
    </w:div>
    <w:div w:id="453250473">
      <w:bodyDiv w:val="1"/>
      <w:marLeft w:val="0"/>
      <w:marRight w:val="0"/>
      <w:marTop w:val="0"/>
      <w:marBottom w:val="0"/>
      <w:divBdr>
        <w:top w:val="none" w:sz="0" w:space="0" w:color="auto"/>
        <w:left w:val="none" w:sz="0" w:space="0" w:color="auto"/>
        <w:bottom w:val="none" w:sz="0" w:space="0" w:color="auto"/>
        <w:right w:val="none" w:sz="0" w:space="0" w:color="auto"/>
      </w:divBdr>
      <w:divsChild>
        <w:div w:id="575482118">
          <w:marLeft w:val="360"/>
          <w:marRight w:val="0"/>
          <w:marTop w:val="200"/>
          <w:marBottom w:val="160"/>
          <w:divBdr>
            <w:top w:val="none" w:sz="0" w:space="0" w:color="auto"/>
            <w:left w:val="none" w:sz="0" w:space="0" w:color="auto"/>
            <w:bottom w:val="none" w:sz="0" w:space="0" w:color="auto"/>
            <w:right w:val="none" w:sz="0" w:space="0" w:color="auto"/>
          </w:divBdr>
        </w:div>
        <w:div w:id="186987577">
          <w:marLeft w:val="360"/>
          <w:marRight w:val="0"/>
          <w:marTop w:val="200"/>
          <w:marBottom w:val="160"/>
          <w:divBdr>
            <w:top w:val="none" w:sz="0" w:space="0" w:color="auto"/>
            <w:left w:val="none" w:sz="0" w:space="0" w:color="auto"/>
            <w:bottom w:val="none" w:sz="0" w:space="0" w:color="auto"/>
            <w:right w:val="none" w:sz="0" w:space="0" w:color="auto"/>
          </w:divBdr>
        </w:div>
        <w:div w:id="1229849264">
          <w:marLeft w:val="360"/>
          <w:marRight w:val="0"/>
          <w:marTop w:val="200"/>
          <w:marBottom w:val="160"/>
          <w:divBdr>
            <w:top w:val="none" w:sz="0" w:space="0" w:color="auto"/>
            <w:left w:val="none" w:sz="0" w:space="0" w:color="auto"/>
            <w:bottom w:val="none" w:sz="0" w:space="0" w:color="auto"/>
            <w:right w:val="none" w:sz="0" w:space="0" w:color="auto"/>
          </w:divBdr>
        </w:div>
      </w:divsChild>
    </w:div>
    <w:div w:id="642739746">
      <w:bodyDiv w:val="1"/>
      <w:marLeft w:val="0"/>
      <w:marRight w:val="0"/>
      <w:marTop w:val="0"/>
      <w:marBottom w:val="0"/>
      <w:divBdr>
        <w:top w:val="none" w:sz="0" w:space="0" w:color="auto"/>
        <w:left w:val="none" w:sz="0" w:space="0" w:color="auto"/>
        <w:bottom w:val="none" w:sz="0" w:space="0" w:color="auto"/>
        <w:right w:val="none" w:sz="0" w:space="0" w:color="auto"/>
      </w:divBdr>
    </w:div>
    <w:div w:id="704598401">
      <w:bodyDiv w:val="1"/>
      <w:marLeft w:val="0"/>
      <w:marRight w:val="0"/>
      <w:marTop w:val="0"/>
      <w:marBottom w:val="0"/>
      <w:divBdr>
        <w:top w:val="none" w:sz="0" w:space="0" w:color="auto"/>
        <w:left w:val="none" w:sz="0" w:space="0" w:color="auto"/>
        <w:bottom w:val="none" w:sz="0" w:space="0" w:color="auto"/>
        <w:right w:val="none" w:sz="0" w:space="0" w:color="auto"/>
      </w:divBdr>
      <w:divsChild>
        <w:div w:id="1401172694">
          <w:marLeft w:val="360"/>
          <w:marRight w:val="0"/>
          <w:marTop w:val="200"/>
          <w:marBottom w:val="0"/>
          <w:divBdr>
            <w:top w:val="none" w:sz="0" w:space="0" w:color="auto"/>
            <w:left w:val="none" w:sz="0" w:space="0" w:color="auto"/>
            <w:bottom w:val="none" w:sz="0" w:space="0" w:color="auto"/>
            <w:right w:val="none" w:sz="0" w:space="0" w:color="auto"/>
          </w:divBdr>
        </w:div>
        <w:div w:id="1952467325">
          <w:marLeft w:val="360"/>
          <w:marRight w:val="0"/>
          <w:marTop w:val="200"/>
          <w:marBottom w:val="0"/>
          <w:divBdr>
            <w:top w:val="none" w:sz="0" w:space="0" w:color="auto"/>
            <w:left w:val="none" w:sz="0" w:space="0" w:color="auto"/>
            <w:bottom w:val="none" w:sz="0" w:space="0" w:color="auto"/>
            <w:right w:val="none" w:sz="0" w:space="0" w:color="auto"/>
          </w:divBdr>
        </w:div>
        <w:div w:id="1242183745">
          <w:marLeft w:val="360"/>
          <w:marRight w:val="0"/>
          <w:marTop w:val="200"/>
          <w:marBottom w:val="0"/>
          <w:divBdr>
            <w:top w:val="none" w:sz="0" w:space="0" w:color="auto"/>
            <w:left w:val="none" w:sz="0" w:space="0" w:color="auto"/>
            <w:bottom w:val="none" w:sz="0" w:space="0" w:color="auto"/>
            <w:right w:val="none" w:sz="0" w:space="0" w:color="auto"/>
          </w:divBdr>
        </w:div>
      </w:divsChild>
    </w:div>
    <w:div w:id="852643095">
      <w:bodyDiv w:val="1"/>
      <w:marLeft w:val="0"/>
      <w:marRight w:val="0"/>
      <w:marTop w:val="0"/>
      <w:marBottom w:val="0"/>
      <w:divBdr>
        <w:top w:val="none" w:sz="0" w:space="0" w:color="auto"/>
        <w:left w:val="none" w:sz="0" w:space="0" w:color="auto"/>
        <w:bottom w:val="none" w:sz="0" w:space="0" w:color="auto"/>
        <w:right w:val="none" w:sz="0" w:space="0" w:color="auto"/>
      </w:divBdr>
    </w:div>
    <w:div w:id="969628876">
      <w:bodyDiv w:val="1"/>
      <w:marLeft w:val="0"/>
      <w:marRight w:val="0"/>
      <w:marTop w:val="0"/>
      <w:marBottom w:val="0"/>
      <w:divBdr>
        <w:top w:val="none" w:sz="0" w:space="0" w:color="auto"/>
        <w:left w:val="none" w:sz="0" w:space="0" w:color="auto"/>
        <w:bottom w:val="none" w:sz="0" w:space="0" w:color="auto"/>
        <w:right w:val="none" w:sz="0" w:space="0" w:color="auto"/>
      </w:divBdr>
      <w:divsChild>
        <w:div w:id="1534343178">
          <w:marLeft w:val="720"/>
          <w:marRight w:val="0"/>
          <w:marTop w:val="200"/>
          <w:marBottom w:val="0"/>
          <w:divBdr>
            <w:top w:val="none" w:sz="0" w:space="0" w:color="auto"/>
            <w:left w:val="none" w:sz="0" w:space="0" w:color="auto"/>
            <w:bottom w:val="none" w:sz="0" w:space="0" w:color="auto"/>
            <w:right w:val="none" w:sz="0" w:space="0" w:color="auto"/>
          </w:divBdr>
        </w:div>
        <w:div w:id="2108185071">
          <w:marLeft w:val="720"/>
          <w:marRight w:val="0"/>
          <w:marTop w:val="200"/>
          <w:marBottom w:val="0"/>
          <w:divBdr>
            <w:top w:val="none" w:sz="0" w:space="0" w:color="auto"/>
            <w:left w:val="none" w:sz="0" w:space="0" w:color="auto"/>
            <w:bottom w:val="none" w:sz="0" w:space="0" w:color="auto"/>
            <w:right w:val="none" w:sz="0" w:space="0" w:color="auto"/>
          </w:divBdr>
        </w:div>
        <w:div w:id="629671948">
          <w:marLeft w:val="720"/>
          <w:marRight w:val="0"/>
          <w:marTop w:val="200"/>
          <w:marBottom w:val="0"/>
          <w:divBdr>
            <w:top w:val="none" w:sz="0" w:space="0" w:color="auto"/>
            <w:left w:val="none" w:sz="0" w:space="0" w:color="auto"/>
            <w:bottom w:val="none" w:sz="0" w:space="0" w:color="auto"/>
            <w:right w:val="none" w:sz="0" w:space="0" w:color="auto"/>
          </w:divBdr>
        </w:div>
      </w:divsChild>
    </w:div>
    <w:div w:id="1220018867">
      <w:bodyDiv w:val="1"/>
      <w:marLeft w:val="0"/>
      <w:marRight w:val="0"/>
      <w:marTop w:val="0"/>
      <w:marBottom w:val="0"/>
      <w:divBdr>
        <w:top w:val="none" w:sz="0" w:space="0" w:color="auto"/>
        <w:left w:val="none" w:sz="0" w:space="0" w:color="auto"/>
        <w:bottom w:val="none" w:sz="0" w:space="0" w:color="auto"/>
        <w:right w:val="none" w:sz="0" w:space="0" w:color="auto"/>
      </w:divBdr>
    </w:div>
    <w:div w:id="1267037424">
      <w:bodyDiv w:val="1"/>
      <w:marLeft w:val="0"/>
      <w:marRight w:val="0"/>
      <w:marTop w:val="0"/>
      <w:marBottom w:val="0"/>
      <w:divBdr>
        <w:top w:val="none" w:sz="0" w:space="0" w:color="auto"/>
        <w:left w:val="none" w:sz="0" w:space="0" w:color="auto"/>
        <w:bottom w:val="none" w:sz="0" w:space="0" w:color="auto"/>
        <w:right w:val="none" w:sz="0" w:space="0" w:color="auto"/>
      </w:divBdr>
    </w:div>
    <w:div w:id="1421755022">
      <w:bodyDiv w:val="1"/>
      <w:marLeft w:val="0"/>
      <w:marRight w:val="0"/>
      <w:marTop w:val="0"/>
      <w:marBottom w:val="0"/>
      <w:divBdr>
        <w:top w:val="none" w:sz="0" w:space="0" w:color="auto"/>
        <w:left w:val="none" w:sz="0" w:space="0" w:color="auto"/>
        <w:bottom w:val="none" w:sz="0" w:space="0" w:color="auto"/>
        <w:right w:val="none" w:sz="0" w:space="0" w:color="auto"/>
      </w:divBdr>
    </w:div>
    <w:div w:id="1489788568">
      <w:bodyDiv w:val="1"/>
      <w:marLeft w:val="0"/>
      <w:marRight w:val="0"/>
      <w:marTop w:val="0"/>
      <w:marBottom w:val="0"/>
      <w:divBdr>
        <w:top w:val="none" w:sz="0" w:space="0" w:color="auto"/>
        <w:left w:val="none" w:sz="0" w:space="0" w:color="auto"/>
        <w:bottom w:val="none" w:sz="0" w:space="0" w:color="auto"/>
        <w:right w:val="none" w:sz="0" w:space="0" w:color="auto"/>
      </w:divBdr>
      <w:divsChild>
        <w:div w:id="119348693">
          <w:marLeft w:val="547"/>
          <w:marRight w:val="0"/>
          <w:marTop w:val="0"/>
          <w:marBottom w:val="0"/>
          <w:divBdr>
            <w:top w:val="none" w:sz="0" w:space="0" w:color="auto"/>
            <w:left w:val="none" w:sz="0" w:space="0" w:color="auto"/>
            <w:bottom w:val="none" w:sz="0" w:space="0" w:color="auto"/>
            <w:right w:val="none" w:sz="0" w:space="0" w:color="auto"/>
          </w:divBdr>
        </w:div>
        <w:div w:id="194346023">
          <w:marLeft w:val="547"/>
          <w:marRight w:val="0"/>
          <w:marTop w:val="0"/>
          <w:marBottom w:val="0"/>
          <w:divBdr>
            <w:top w:val="none" w:sz="0" w:space="0" w:color="auto"/>
            <w:left w:val="none" w:sz="0" w:space="0" w:color="auto"/>
            <w:bottom w:val="none" w:sz="0" w:space="0" w:color="auto"/>
            <w:right w:val="none" w:sz="0" w:space="0" w:color="auto"/>
          </w:divBdr>
        </w:div>
        <w:div w:id="594440329">
          <w:marLeft w:val="547"/>
          <w:marRight w:val="0"/>
          <w:marTop w:val="0"/>
          <w:marBottom w:val="0"/>
          <w:divBdr>
            <w:top w:val="none" w:sz="0" w:space="0" w:color="auto"/>
            <w:left w:val="none" w:sz="0" w:space="0" w:color="auto"/>
            <w:bottom w:val="none" w:sz="0" w:space="0" w:color="auto"/>
            <w:right w:val="none" w:sz="0" w:space="0" w:color="auto"/>
          </w:divBdr>
        </w:div>
      </w:divsChild>
    </w:div>
    <w:div w:id="1503858761">
      <w:bodyDiv w:val="1"/>
      <w:marLeft w:val="0"/>
      <w:marRight w:val="0"/>
      <w:marTop w:val="0"/>
      <w:marBottom w:val="0"/>
      <w:divBdr>
        <w:top w:val="none" w:sz="0" w:space="0" w:color="auto"/>
        <w:left w:val="none" w:sz="0" w:space="0" w:color="auto"/>
        <w:bottom w:val="none" w:sz="0" w:space="0" w:color="auto"/>
        <w:right w:val="none" w:sz="0" w:space="0" w:color="auto"/>
      </w:divBdr>
    </w:div>
    <w:div w:id="1722751737">
      <w:bodyDiv w:val="1"/>
      <w:marLeft w:val="0"/>
      <w:marRight w:val="0"/>
      <w:marTop w:val="0"/>
      <w:marBottom w:val="0"/>
      <w:divBdr>
        <w:top w:val="none" w:sz="0" w:space="0" w:color="auto"/>
        <w:left w:val="none" w:sz="0" w:space="0" w:color="auto"/>
        <w:bottom w:val="none" w:sz="0" w:space="0" w:color="auto"/>
        <w:right w:val="none" w:sz="0" w:space="0" w:color="auto"/>
      </w:divBdr>
    </w:div>
    <w:div w:id="209396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410</Words>
  <Characters>2366</Characters>
  <Application>Microsoft Office Word</Application>
  <DocSecurity>0</DocSecurity>
  <Lines>56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udayan saha</dc:creator>
  <cp:lastModifiedBy>Rupesh Salve</cp:lastModifiedBy>
  <cp:revision>14</cp:revision>
  <dcterms:created xsi:type="dcterms:W3CDTF">2024-07-15T07:45:00Z</dcterms:created>
  <dcterms:modified xsi:type="dcterms:W3CDTF">2024-07-15T09:16:00Z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39bc5979367431b74c99b05de36baa8dc5b5db57ec0e5297247dd117e9993242</vt:lpwstr>
  </property>
</Properties>
</file>