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CF60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A proper understanding of the concept and use of keys in a relational database model is very important.</w:t>
      </w:r>
    </w:p>
    <w:p w14:paraId="16F64190" w14:textId="268B3844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4151B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.25pt;height:15.65pt" o:ole="">
            <v:imagedata r:id="rId4" o:title=""/>
          </v:shape>
          <w:control r:id="rId5" w:name="DefaultOcxName" w:shapeid="_x0000_i1030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003DE0D2" w14:textId="492A7EF0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75F017D2">
          <v:shape id="_x0000_i1029" type="#_x0000_t75" style="width:18.25pt;height:15.65pt" o:ole="">
            <v:imagedata r:id="rId4" o:title=""/>
          </v:shape>
          <w:control r:id="rId6" w:name="DefaultOcxName1" w:shapeid="_x0000_i1029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7EB2E39B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Referential and entity integrity are two names for the same thing.</w:t>
      </w:r>
    </w:p>
    <w:p w14:paraId="2FD2B6C2" w14:textId="14F321B8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2BA3A3C7">
          <v:shape id="_x0000_i1036" type="#_x0000_t75" style="width:18.25pt;height:15.65pt" o:ole="">
            <v:imagedata r:id="rId4" o:title=""/>
          </v:shape>
          <w:control r:id="rId7" w:name="DefaultOcxName2" w:shapeid="_x0000_i1036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41B9F749" w14:textId="20CF5621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3FCEE1A2">
          <v:shape id="_x0000_i1090" type="#_x0000_t75" style="width:18.25pt;height:15.65pt" o:ole="">
            <v:imagedata r:id="rId8" o:title=""/>
          </v:shape>
          <w:control r:id="rId9" w:name="DefaultOcxName11" w:shapeid="_x0000_i1090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3AF4F1A5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The ____ constraint can be placed on a column to ensure that every row in the table has a value for that column.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284"/>
      </w:tblGrid>
      <w:tr w:rsidR="00E95F9A" w:rsidRPr="00E95F9A" w14:paraId="46CDE92F" w14:textId="77777777" w:rsidTr="00E95F9A">
        <w:tc>
          <w:tcPr>
            <w:tcW w:w="0" w:type="auto"/>
            <w:shd w:val="clear" w:color="auto" w:fill="FFFFFF"/>
            <w:hideMark/>
          </w:tcPr>
          <w:p w14:paraId="61E7129E" w14:textId="20A381C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71F7CAC0">
                <v:shape id="_x0000_i1048" type="#_x0000_t75" style="width:18.25pt;height:15.65pt" o:ole="">
                  <v:imagedata r:id="rId4" o:title=""/>
                </v:shape>
                <w:control r:id="rId10" w:name="DefaultOcxName4" w:shapeid="_x0000_i104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8C222C4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ABCC492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HAS VALUE</w:t>
            </w:r>
          </w:p>
        </w:tc>
      </w:tr>
      <w:tr w:rsidR="00E95F9A" w:rsidRPr="00E95F9A" w14:paraId="3670EB59" w14:textId="77777777" w:rsidTr="00E95F9A">
        <w:tc>
          <w:tcPr>
            <w:tcW w:w="0" w:type="auto"/>
            <w:shd w:val="clear" w:color="auto" w:fill="FFFFFF"/>
            <w:hideMark/>
          </w:tcPr>
          <w:p w14:paraId="6477893D" w14:textId="38DD6764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4A2A11EC">
                <v:shape id="_x0000_i1091" type="#_x0000_t75" style="width:18.25pt;height:15.65pt" o:ole="">
                  <v:imagedata r:id="rId8" o:title=""/>
                </v:shape>
                <w:control r:id="rId11" w:name="DefaultOcxName12" w:shapeid="_x0000_i109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8D8C8D8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F9DDE96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NOT NULL</w:t>
            </w:r>
          </w:p>
        </w:tc>
      </w:tr>
      <w:tr w:rsidR="00E95F9A" w:rsidRPr="00E95F9A" w14:paraId="46C09F4B" w14:textId="77777777" w:rsidTr="00E95F9A">
        <w:tc>
          <w:tcPr>
            <w:tcW w:w="0" w:type="auto"/>
            <w:shd w:val="clear" w:color="auto" w:fill="FFFFFF"/>
            <w:hideMark/>
          </w:tcPr>
          <w:p w14:paraId="25017A6B" w14:textId="60765509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4AFE7369">
                <v:shape id="_x0000_i1046" type="#_x0000_t75" style="width:18.25pt;height:15.65pt" o:ole="">
                  <v:imagedata r:id="rId4" o:title=""/>
                </v:shape>
                <w:control r:id="rId12" w:name="DefaultOcxName21" w:shapeid="_x0000_i10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4C2207B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664DEB4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MUST HAVE VALUE</w:t>
            </w:r>
          </w:p>
        </w:tc>
      </w:tr>
      <w:tr w:rsidR="00E95F9A" w:rsidRPr="00E95F9A" w14:paraId="48496451" w14:textId="77777777" w:rsidTr="00E95F9A">
        <w:tc>
          <w:tcPr>
            <w:tcW w:w="0" w:type="auto"/>
            <w:shd w:val="clear" w:color="auto" w:fill="FFFFFF"/>
            <w:hideMark/>
          </w:tcPr>
          <w:p w14:paraId="66ABDC68" w14:textId="211A1FA2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1E9E5378">
                <v:shape id="_x0000_i1045" type="#_x0000_t75" style="width:18.25pt;height:15.65pt" o:ole="">
                  <v:imagedata r:id="rId4" o:title=""/>
                </v:shape>
                <w:control r:id="rId13" w:name="DefaultOcxName3" w:shapeid="_x0000_i10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A336BA7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B5D8C2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NOT EMPTY</w:t>
            </w:r>
          </w:p>
        </w:tc>
      </w:tr>
    </w:tbl>
    <w:p w14:paraId="08A1A914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If one department chair—a professor—can chair only one department and one department can have only one department chair, then the entities PROFESSOR and DEPARTMENT exhibit a(n) ____________________ relationship.</w:t>
      </w:r>
    </w:p>
    <w:p w14:paraId="19C8F683" w14:textId="3FB3FEE6" w:rsidR="00F3540F" w:rsidRDefault="00E95F9A" w:rsidP="00E95F9A">
      <w:pPr>
        <w:rPr>
          <w:rFonts w:ascii="Times New Roman" w:eastAsia="Times New Roman" w:hAnsi="Times New Roman" w:cs="Times New Roman"/>
          <w:sz w:val="24"/>
          <w:szCs w:val="24"/>
        </w:rPr>
      </w:pPr>
      <w:r w:rsidRPr="00E95F9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0602AE">
          <v:shape id="_x0000_i1092" type="#_x0000_t75" style="width:138.25pt;height:18.25pt" o:ole="">
            <v:imagedata r:id="rId14" o:title=""/>
          </v:shape>
          <w:control r:id="rId15" w:name="DefaultOcxName5" w:shapeid="_x0000_i1092"/>
        </w:object>
      </w:r>
    </w:p>
    <w:p w14:paraId="1A24CA59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A ____ is any key that uniquely identifies each row.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071"/>
      </w:tblGrid>
      <w:tr w:rsidR="00E95F9A" w:rsidRPr="00E95F9A" w14:paraId="7EA79043" w14:textId="77777777" w:rsidTr="00E95F9A">
        <w:tc>
          <w:tcPr>
            <w:tcW w:w="0" w:type="auto"/>
            <w:shd w:val="clear" w:color="auto" w:fill="FFFFFF"/>
            <w:hideMark/>
          </w:tcPr>
          <w:p w14:paraId="10736C69" w14:textId="5307ED58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40571E07">
                <v:shape id="_x0000_i1093" type="#_x0000_t75" style="width:18.25pt;height:15.65pt" o:ole="">
                  <v:imagedata r:id="rId8" o:title=""/>
                </v:shape>
                <w:control r:id="rId16" w:name="DefaultOcxName6" w:shapeid="_x0000_i10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712B4D6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B05486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superkey</w:t>
            </w:r>
          </w:p>
        </w:tc>
      </w:tr>
      <w:tr w:rsidR="00E95F9A" w:rsidRPr="00E95F9A" w14:paraId="26F3979C" w14:textId="77777777" w:rsidTr="00E95F9A">
        <w:tc>
          <w:tcPr>
            <w:tcW w:w="0" w:type="auto"/>
            <w:shd w:val="clear" w:color="auto" w:fill="FFFFFF"/>
            <w:hideMark/>
          </w:tcPr>
          <w:p w14:paraId="7D5656A4" w14:textId="50800772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6927D299">
                <v:shape id="_x0000_i1063" type="#_x0000_t75" style="width:18.25pt;height:15.65pt" o:ole="">
                  <v:imagedata r:id="rId4" o:title=""/>
                </v:shape>
                <w:control r:id="rId17" w:name="DefaultOcxName13" w:shapeid="_x0000_i106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446DEF7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E4A0A4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special</w:t>
            </w:r>
          </w:p>
        </w:tc>
      </w:tr>
      <w:tr w:rsidR="00E95F9A" w:rsidRPr="00E95F9A" w14:paraId="5B633A3C" w14:textId="77777777" w:rsidTr="00E95F9A">
        <w:tc>
          <w:tcPr>
            <w:tcW w:w="0" w:type="auto"/>
            <w:shd w:val="clear" w:color="auto" w:fill="FFFFFF"/>
            <w:hideMark/>
          </w:tcPr>
          <w:p w14:paraId="6A0C01F4" w14:textId="2D5E987C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37C7328A">
                <v:shape id="_x0000_i1062" type="#_x0000_t75" style="width:18.25pt;height:15.65pt" o:ole="">
                  <v:imagedata r:id="rId4" o:title=""/>
                </v:shape>
                <w:control r:id="rId18" w:name="DefaultOcxName22" w:shapeid="_x0000_i106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9B3D603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263244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selective</w:t>
            </w:r>
          </w:p>
        </w:tc>
      </w:tr>
      <w:tr w:rsidR="00E95F9A" w:rsidRPr="00E95F9A" w14:paraId="7D161138" w14:textId="77777777" w:rsidTr="00E95F9A">
        <w:tc>
          <w:tcPr>
            <w:tcW w:w="0" w:type="auto"/>
            <w:shd w:val="clear" w:color="auto" w:fill="FFFFFF"/>
            <w:hideMark/>
          </w:tcPr>
          <w:p w14:paraId="08BE0058" w14:textId="1B2562A1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6FEAB4BE">
                <v:shape id="_x0000_i1061" type="#_x0000_t75" style="width:18.25pt;height:15.65pt" o:ole="">
                  <v:imagedata r:id="rId4" o:title=""/>
                </v:shape>
                <w:control r:id="rId19" w:name="DefaultOcxName31" w:shapeid="_x0000_i10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C1FDCB3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D62A9B9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candidate</w:t>
            </w:r>
          </w:p>
        </w:tc>
      </w:tr>
    </w:tbl>
    <w:p w14:paraId="7E7CC2B3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If an entity can exist apart from one or more related entities, it is said to be ____-independent.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258"/>
      </w:tblGrid>
      <w:tr w:rsidR="00E95F9A" w:rsidRPr="00E95F9A" w14:paraId="21D8B7BA" w14:textId="77777777" w:rsidTr="00E95F9A">
        <w:tc>
          <w:tcPr>
            <w:tcW w:w="0" w:type="auto"/>
            <w:shd w:val="clear" w:color="auto" w:fill="FFFFFF"/>
            <w:hideMark/>
          </w:tcPr>
          <w:bookmarkStart w:id="0" w:name="_GoBack"/>
          <w:p w14:paraId="13463C39" w14:textId="082A7D4C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62603F87">
                <v:shape id="_x0000_i1094" type="#_x0000_t75" style="width:18.25pt;height:15.65pt" o:ole="">
                  <v:imagedata r:id="rId8" o:title=""/>
                </v:shape>
                <w:control r:id="rId20" w:name="DefaultOcxName7" w:shapeid="_x0000_i1094"/>
              </w:object>
            </w:r>
            <w:bookmarkEnd w:id="0"/>
          </w:p>
        </w:tc>
        <w:tc>
          <w:tcPr>
            <w:tcW w:w="0" w:type="auto"/>
            <w:shd w:val="clear" w:color="auto" w:fill="FFFFFF"/>
            <w:hideMark/>
          </w:tcPr>
          <w:p w14:paraId="08811F77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CA0DA04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existence</w:t>
            </w:r>
          </w:p>
        </w:tc>
      </w:tr>
      <w:tr w:rsidR="00E95F9A" w:rsidRPr="00E95F9A" w14:paraId="222362B4" w14:textId="77777777" w:rsidTr="00E95F9A">
        <w:tc>
          <w:tcPr>
            <w:tcW w:w="0" w:type="auto"/>
            <w:shd w:val="clear" w:color="auto" w:fill="FFFFFF"/>
            <w:hideMark/>
          </w:tcPr>
          <w:p w14:paraId="120D201B" w14:textId="28D20759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21721555">
                <v:shape id="_x0000_i1075" type="#_x0000_t75" style="width:18.25pt;height:15.65pt" o:ole="">
                  <v:imagedata r:id="rId4" o:title=""/>
                </v:shape>
                <w:control r:id="rId21" w:name="DefaultOcxName14" w:shapeid="_x0000_i107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C9574DE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B11FF2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relationship</w:t>
            </w:r>
          </w:p>
        </w:tc>
      </w:tr>
      <w:tr w:rsidR="00E95F9A" w:rsidRPr="00E95F9A" w14:paraId="7819D2DB" w14:textId="77777777" w:rsidTr="00E95F9A">
        <w:tc>
          <w:tcPr>
            <w:tcW w:w="0" w:type="auto"/>
            <w:shd w:val="clear" w:color="auto" w:fill="FFFFFF"/>
            <w:hideMark/>
          </w:tcPr>
          <w:p w14:paraId="428E5A6C" w14:textId="118D7A60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30A917F3">
                <v:shape id="_x0000_i1074" type="#_x0000_t75" style="width:18.25pt;height:15.65pt" o:ole="">
                  <v:imagedata r:id="rId4" o:title=""/>
                </v:shape>
                <w:control r:id="rId22" w:name="DefaultOcxName23" w:shapeid="_x0000_i107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A2FC290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5480CA4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business</w:t>
            </w:r>
          </w:p>
        </w:tc>
      </w:tr>
      <w:tr w:rsidR="00E95F9A" w:rsidRPr="00E95F9A" w14:paraId="3B75CC8C" w14:textId="77777777" w:rsidTr="00E95F9A">
        <w:tc>
          <w:tcPr>
            <w:tcW w:w="0" w:type="auto"/>
            <w:shd w:val="clear" w:color="auto" w:fill="FFFFFF"/>
            <w:hideMark/>
          </w:tcPr>
          <w:p w14:paraId="11BB0F40" w14:textId="7ABC2EBA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  <w:r w:rsidRPr="00E95F9A">
              <w:rPr>
                <w:rFonts w:ascii="inherit" w:eastAsia="Times New Roman" w:hAnsi="inherit" w:cs="Arial"/>
                <w:color w:val="111111"/>
                <w:sz w:val="19"/>
                <w:szCs w:val="19"/>
              </w:rPr>
              <w:object w:dxaOrig="1440" w:dyaOrig="1440" w14:anchorId="62089659">
                <v:shape id="_x0000_i1073" type="#_x0000_t75" style="width:18.25pt;height:15.65pt" o:ole="">
                  <v:imagedata r:id="rId4" o:title=""/>
                </v:shape>
                <w:control r:id="rId23" w:name="DefaultOcxName32" w:shapeid="_x0000_i107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44CF1C" w14:textId="77777777" w:rsidR="00E95F9A" w:rsidRPr="00E95F9A" w:rsidRDefault="00E95F9A" w:rsidP="00E95F9A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CA3C3C" w14:textId="77777777" w:rsidR="00E95F9A" w:rsidRPr="00E95F9A" w:rsidRDefault="00E95F9A" w:rsidP="00E95F9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E95F9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weak</w:t>
            </w:r>
          </w:p>
        </w:tc>
      </w:tr>
    </w:tbl>
    <w:p w14:paraId="4C9FB3FD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The ER model refers to a specific table row as an entity instance.</w:t>
      </w:r>
    </w:p>
    <w:p w14:paraId="25C8D192" w14:textId="50CFEBFC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61B02852">
          <v:shape id="_x0000_i1082" type="#_x0000_t75" style="width:18.25pt;height:15.65pt" o:ole="">
            <v:imagedata r:id="rId4" o:title=""/>
          </v:shape>
          <w:control r:id="rId24" w:name="DefaultOcxName8" w:shapeid="_x0000_i1082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True</w:t>
      </w:r>
    </w:p>
    <w:p w14:paraId="241C8DA8" w14:textId="1748FD53" w:rsidR="00E95F9A" w:rsidRPr="00E95F9A" w:rsidRDefault="00E95F9A" w:rsidP="00E95F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9"/>
          <w:szCs w:val="19"/>
        </w:rPr>
      </w:pPr>
      <w:r w:rsidRPr="00E95F9A">
        <w:rPr>
          <w:rFonts w:ascii="Arial" w:eastAsia="Times New Roman" w:hAnsi="Arial" w:cs="Arial"/>
          <w:color w:val="111111"/>
          <w:sz w:val="19"/>
          <w:szCs w:val="19"/>
        </w:rPr>
        <w:object w:dxaOrig="1440" w:dyaOrig="1440" w14:anchorId="3E07CF12">
          <v:shape id="_x0000_i1081" type="#_x0000_t75" style="width:18.25pt;height:15.65pt" o:ole="">
            <v:imagedata r:id="rId4" o:title=""/>
          </v:shape>
          <w:control r:id="rId25" w:name="DefaultOcxName15" w:shapeid="_x0000_i1081"/>
        </w:object>
      </w:r>
      <w:r w:rsidRPr="00E95F9A">
        <w:rPr>
          <w:rFonts w:ascii="Arial" w:eastAsia="Times New Roman" w:hAnsi="Arial" w:cs="Arial"/>
          <w:color w:val="111111"/>
          <w:sz w:val="19"/>
          <w:szCs w:val="19"/>
        </w:rPr>
        <w:t> False</w:t>
      </w:r>
    </w:p>
    <w:p w14:paraId="1121390F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The relational operators have the property of ____________________; that is, the use of relational algebra operators on existing relations (tables) produces new relations.</w:t>
      </w:r>
    </w:p>
    <w:p w14:paraId="3C39CA9F" w14:textId="65CC8C92" w:rsidR="00E95F9A" w:rsidRDefault="00E95F9A" w:rsidP="00E95F9A">
      <w:pPr>
        <w:rPr>
          <w:rFonts w:ascii="Times New Roman" w:eastAsia="Times New Roman" w:hAnsi="Times New Roman" w:cs="Times New Roman"/>
          <w:sz w:val="24"/>
          <w:szCs w:val="24"/>
        </w:rPr>
      </w:pPr>
      <w:r w:rsidRPr="00E95F9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F06A0D">
          <v:shape id="_x0000_i1085" type="#_x0000_t75" style="width:138.25pt;height:18.25pt" o:ole="">
            <v:imagedata r:id="rId26" o:title=""/>
          </v:shape>
          <w:control r:id="rId27" w:name="DefaultOcxName9" w:shapeid="_x0000_i1085"/>
        </w:object>
      </w:r>
    </w:p>
    <w:p w14:paraId="7339971A" w14:textId="73F4F179" w:rsidR="00E95F9A" w:rsidRDefault="00E95F9A" w:rsidP="00E95F9A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In Crow’s Foot notation, an optional relationship between entities is shown by drawing a(n) ____________________ on the side of the optional entity.</w:t>
      </w:r>
    </w:p>
    <w:p w14:paraId="40619FCD" w14:textId="77777777" w:rsidR="00E95F9A" w:rsidRPr="00E95F9A" w:rsidRDefault="00E95F9A" w:rsidP="00E95F9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95F9A">
        <w:rPr>
          <w:rFonts w:ascii="Arial" w:eastAsia="Times New Roman" w:hAnsi="Arial" w:cs="Arial"/>
          <w:sz w:val="24"/>
          <w:szCs w:val="24"/>
        </w:rPr>
        <w:t>Instead of storing a person’s age, it is better to store the date of birth and use the difference between that value and the system date as a(n) ____________________ attribute.</w:t>
      </w:r>
    </w:p>
    <w:p w14:paraId="16E0AAE4" w14:textId="1B314790" w:rsidR="00E95F9A" w:rsidRDefault="00E95F9A" w:rsidP="00E95F9A">
      <w:r w:rsidRPr="00E95F9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B665899">
          <v:shape id="_x0000_i1089" type="#_x0000_t75" style="width:138.25pt;height:18.25pt" o:ole="">
            <v:imagedata r:id="rId26" o:title=""/>
          </v:shape>
          <w:control r:id="rId28" w:name="DefaultOcxName10" w:shapeid="_x0000_i1089"/>
        </w:object>
      </w:r>
    </w:p>
    <w:sectPr w:rsidR="00E9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9A"/>
    <w:rsid w:val="000D1B00"/>
    <w:rsid w:val="00E95F9A"/>
    <w:rsid w:val="00F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D7EA"/>
  <w15:chartTrackingRefBased/>
  <w15:docId w15:val="{0946926E-9123-434C-BBF5-0B42AE1E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B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B00"/>
    <w:rPr>
      <w:rFonts w:ascii="Arial" w:hAnsi="Arial" w:cs="Arial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B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B00"/>
    <w:rPr>
      <w:rFonts w:ascii="Arial" w:hAnsi="Arial" w:cs="Arial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2</cp:revision>
  <dcterms:created xsi:type="dcterms:W3CDTF">2018-02-06T23:28:00Z</dcterms:created>
  <dcterms:modified xsi:type="dcterms:W3CDTF">2018-02-06T23:46:00Z</dcterms:modified>
</cp:coreProperties>
</file>