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654ADF" w:rsidP="00115B34">
      <w:pPr>
        <w:rPr>
          <w:rFonts w:asciiTheme="minorHAnsi" w:hAnsiTheme="minorHAnsi"/>
          <w:b/>
          <w:shadow/>
          <w:sz w:val="32"/>
          <w:szCs w:val="32"/>
        </w:rPr>
      </w:pPr>
      <w:r>
        <w:rPr>
          <w:rFonts w:asciiTheme="minorHAnsi" w:hAnsiTheme="minorHAnsi"/>
          <w:b/>
          <w:shadow/>
          <w:sz w:val="32"/>
          <w:szCs w:val="32"/>
        </w:rPr>
        <w:t xml:space="preserve">Assertiveness </w:t>
      </w:r>
    </w:p>
    <w:p w:rsidR="00115B34" w:rsidRPr="00115B34" w:rsidRDefault="00115B34" w:rsidP="00115B34">
      <w:pPr>
        <w:rPr>
          <w:rFonts w:asciiTheme="minorHAnsi" w:hAnsiTheme="minorHAnsi"/>
          <w:b/>
          <w:sz w:val="22"/>
          <w:szCs w:val="22"/>
        </w:rPr>
      </w:pPr>
    </w:p>
    <w:p w:rsidR="00C20F0D" w:rsidRDefault="00654ADF" w:rsidP="001F5C12">
      <w:pPr>
        <w:rPr>
          <w:rFonts w:asciiTheme="minorHAnsi" w:hAnsiTheme="minorHAnsi"/>
          <w:b/>
          <w:shadow/>
          <w:sz w:val="28"/>
          <w:szCs w:val="28"/>
        </w:rPr>
      </w:pPr>
      <w:r>
        <w:rPr>
          <w:rFonts w:asciiTheme="minorHAnsi" w:hAnsiTheme="minorHAnsi"/>
          <w:b/>
          <w:shadow/>
          <w:sz w:val="28"/>
          <w:szCs w:val="28"/>
        </w:rPr>
        <w:t>1</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4121F0" w:rsidRPr="004121F0" w:rsidRDefault="004121F0" w:rsidP="00115B34">
      <w:pPr>
        <w:rPr>
          <w:rFonts w:asciiTheme="minorHAnsi" w:hAnsiTheme="minorHAnsi"/>
          <w:shadow/>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654ADF" w:rsidRPr="00654ADF" w:rsidRDefault="00654ADF" w:rsidP="00654ADF">
      <w:pPr>
        <w:shd w:val="clear" w:color="auto" w:fill="FFFFFF"/>
        <w:rPr>
          <w:rFonts w:asciiTheme="minorHAnsi" w:hAnsiTheme="minorHAnsi"/>
          <w:iCs/>
          <w:color w:val="000000"/>
          <w:sz w:val="22"/>
          <w:szCs w:val="22"/>
          <w:lang w:val="en-US"/>
        </w:rPr>
      </w:pPr>
      <w:r w:rsidRPr="00654ADF">
        <w:rPr>
          <w:rFonts w:asciiTheme="minorHAnsi" w:hAnsiTheme="minorHAnsi"/>
          <w:iCs/>
          <w:color w:val="000000"/>
          <w:sz w:val="22"/>
          <w:szCs w:val="22"/>
          <w:lang w:val="en-US"/>
        </w:rPr>
        <w:t xml:space="preserve">Assertiveness is a term that is much used, but not always properly understood. True assertive </w:t>
      </w:r>
      <w:r w:rsidRPr="00654ADF">
        <w:rPr>
          <w:rFonts w:asciiTheme="minorHAnsi" w:hAnsiTheme="minorHAnsi"/>
          <w:iCs/>
          <w:color w:val="000000"/>
          <w:sz w:val="22"/>
          <w:szCs w:val="22"/>
        </w:rPr>
        <w:t>behaviour</w:t>
      </w:r>
      <w:r w:rsidRPr="00654ADF">
        <w:rPr>
          <w:rFonts w:asciiTheme="minorHAnsi" w:hAnsiTheme="minorHAnsi"/>
          <w:iCs/>
          <w:color w:val="000000"/>
          <w:sz w:val="22"/>
          <w:szCs w:val="22"/>
          <w:lang w:val="en-US"/>
        </w:rPr>
        <w:t xml:space="preserve"> is necessary for long term success in any working and home environment. However, if we misunderstand the true nature of being assertive, trying to adopt what we think of as an assertive approach can have decidedly negative and unexpected effects.</w:t>
      </w:r>
    </w:p>
    <w:p w:rsidR="00654ADF" w:rsidRPr="00654ADF" w:rsidRDefault="00654ADF" w:rsidP="00654ADF">
      <w:pPr>
        <w:shd w:val="clear" w:color="auto" w:fill="FFFFFF"/>
        <w:rPr>
          <w:rFonts w:asciiTheme="minorHAnsi" w:hAnsiTheme="minorHAnsi"/>
          <w:iCs/>
          <w:color w:val="000000"/>
          <w:sz w:val="22"/>
          <w:szCs w:val="22"/>
          <w:lang w:val="en-US"/>
        </w:rPr>
      </w:pPr>
      <w:r w:rsidRPr="00654ADF">
        <w:rPr>
          <w:rFonts w:asciiTheme="minorHAnsi" w:hAnsiTheme="minorHAnsi"/>
          <w:iCs/>
          <w:color w:val="000000"/>
          <w:sz w:val="22"/>
          <w:szCs w:val="22"/>
          <w:lang w:val="en-US"/>
        </w:rPr>
        <w:t xml:space="preserve">These sessions ensure that the meaning of assertive </w:t>
      </w:r>
      <w:r w:rsidRPr="00654ADF">
        <w:rPr>
          <w:rFonts w:asciiTheme="minorHAnsi" w:hAnsiTheme="minorHAnsi"/>
          <w:iCs/>
          <w:color w:val="000000"/>
          <w:sz w:val="22"/>
          <w:szCs w:val="22"/>
        </w:rPr>
        <w:t>behaviour</w:t>
      </w:r>
      <w:r w:rsidRPr="00654ADF">
        <w:rPr>
          <w:rFonts w:asciiTheme="minorHAnsi" w:hAnsiTheme="minorHAnsi"/>
          <w:iCs/>
          <w:color w:val="000000"/>
          <w:sz w:val="22"/>
          <w:szCs w:val="22"/>
          <w:lang w:val="en-US"/>
        </w:rPr>
        <w:t xml:space="preserve"> is properly understood and allow delegates to explore the possible reasons for adopting non-assertive or aggressive </w:t>
      </w:r>
      <w:r w:rsidRPr="00654ADF">
        <w:rPr>
          <w:rFonts w:asciiTheme="minorHAnsi" w:hAnsiTheme="minorHAnsi"/>
          <w:iCs/>
          <w:color w:val="000000"/>
          <w:sz w:val="22"/>
          <w:szCs w:val="22"/>
        </w:rPr>
        <w:t>behaviour</w:t>
      </w:r>
      <w:r w:rsidRPr="00654ADF">
        <w:rPr>
          <w:rFonts w:asciiTheme="minorHAnsi" w:hAnsiTheme="minorHAnsi"/>
          <w:iCs/>
          <w:color w:val="000000"/>
          <w:sz w:val="22"/>
          <w:szCs w:val="22"/>
          <w:lang w:val="en-US"/>
        </w:rPr>
        <w:t>.</w:t>
      </w:r>
    </w:p>
    <w:p w:rsidR="00654ADF" w:rsidRPr="00654ADF" w:rsidRDefault="00654ADF" w:rsidP="00654ADF">
      <w:pPr>
        <w:shd w:val="clear" w:color="auto" w:fill="FFFFFF"/>
        <w:rPr>
          <w:rFonts w:asciiTheme="minorHAnsi" w:hAnsiTheme="minorHAnsi"/>
          <w:iCs/>
          <w:color w:val="000000"/>
          <w:sz w:val="22"/>
          <w:szCs w:val="22"/>
          <w:lang w:val="en-US"/>
        </w:rPr>
      </w:pPr>
      <w:r w:rsidRPr="00654ADF">
        <w:rPr>
          <w:rFonts w:asciiTheme="minorHAnsi" w:hAnsiTheme="minorHAnsi"/>
          <w:iCs/>
          <w:color w:val="000000"/>
          <w:sz w:val="22"/>
          <w:szCs w:val="22"/>
          <w:lang w:val="en-US"/>
        </w:rPr>
        <w:t xml:space="preserve">Techniques for using assertive </w:t>
      </w:r>
      <w:r w:rsidRPr="00654ADF">
        <w:rPr>
          <w:rFonts w:asciiTheme="minorHAnsi" w:hAnsiTheme="minorHAnsi"/>
          <w:iCs/>
          <w:color w:val="000000"/>
          <w:sz w:val="22"/>
          <w:szCs w:val="22"/>
        </w:rPr>
        <w:t>behaviour</w:t>
      </w:r>
      <w:r w:rsidRPr="00654ADF">
        <w:rPr>
          <w:rFonts w:asciiTheme="minorHAnsi" w:hAnsiTheme="minorHAnsi"/>
          <w:iCs/>
          <w:color w:val="000000"/>
          <w:sz w:val="22"/>
          <w:szCs w:val="22"/>
          <w:lang w:val="en-US"/>
        </w:rPr>
        <w:t xml:space="preserve"> are covered so that delegates attending will have effective tools to take away with them.</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654ADF" w:rsidRPr="00654ADF" w:rsidRDefault="00654ADF" w:rsidP="00654ADF">
      <w:pPr>
        <w:shd w:val="clear" w:color="auto" w:fill="FFFFFF"/>
        <w:rPr>
          <w:rFonts w:asciiTheme="minorHAnsi" w:hAnsiTheme="minorHAnsi"/>
          <w:iCs/>
          <w:color w:val="000000"/>
          <w:sz w:val="22"/>
          <w:szCs w:val="22"/>
          <w:lang w:val="en-US"/>
        </w:rPr>
      </w:pPr>
      <w:r w:rsidRPr="00654ADF">
        <w:rPr>
          <w:rFonts w:asciiTheme="minorHAnsi" w:hAnsiTheme="minorHAnsi"/>
          <w:iCs/>
          <w:color w:val="000000"/>
          <w:sz w:val="22"/>
          <w:szCs w:val="22"/>
          <w:lang w:val="en-US"/>
        </w:rPr>
        <w:t>Assertiveness is a tool necessary for successful interaction in any environment. These two sessions will benefit everyone in a position where they have a need to communicate required action to others.</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654ADF" w:rsidRPr="00654ADF" w:rsidRDefault="00654ADF" w:rsidP="00654ADF">
      <w:pPr>
        <w:widowControl w:val="0"/>
        <w:autoSpaceDE w:val="0"/>
        <w:autoSpaceDN w:val="0"/>
        <w:adjustRightInd w:val="0"/>
        <w:rPr>
          <w:rFonts w:asciiTheme="minorHAnsi" w:hAnsiTheme="minorHAnsi"/>
          <w:sz w:val="22"/>
          <w:szCs w:val="22"/>
        </w:rPr>
      </w:pPr>
      <w:r w:rsidRPr="00654ADF">
        <w:rPr>
          <w:rFonts w:asciiTheme="minorHAnsi" w:hAnsiTheme="minorHAnsi"/>
          <w:iCs/>
          <w:color w:val="000000"/>
          <w:sz w:val="22"/>
          <w:szCs w:val="22"/>
          <w:lang w:val="en-US"/>
        </w:rPr>
        <w:t>The objectives of the course are to enable delegates to</w:t>
      </w:r>
      <w:r w:rsidRPr="00654ADF">
        <w:rPr>
          <w:rFonts w:asciiTheme="minorHAnsi" w:hAnsiTheme="minorHAnsi"/>
          <w:sz w:val="22"/>
          <w:szCs w:val="22"/>
        </w:rPr>
        <w:t>:</w:t>
      </w:r>
    </w:p>
    <w:p w:rsidR="00654ADF" w:rsidRPr="00654ADF" w:rsidRDefault="00654ADF" w:rsidP="00654ADF">
      <w:pPr>
        <w:widowControl w:val="0"/>
        <w:autoSpaceDE w:val="0"/>
        <w:autoSpaceDN w:val="0"/>
        <w:adjustRightInd w:val="0"/>
        <w:rPr>
          <w:rFonts w:asciiTheme="minorHAnsi" w:hAnsiTheme="minorHAnsi"/>
          <w:sz w:val="22"/>
          <w:szCs w:val="22"/>
        </w:rPr>
      </w:pPr>
    </w:p>
    <w:p w:rsidR="00654ADF" w:rsidRPr="00654ADF" w:rsidRDefault="00654ADF" w:rsidP="00654ADF">
      <w:pPr>
        <w:numPr>
          <w:ilvl w:val="0"/>
          <w:numId w:val="21"/>
        </w:numPr>
        <w:shd w:val="clear" w:color="auto" w:fill="FFFFFF"/>
        <w:spacing w:before="0" w:after="0"/>
        <w:rPr>
          <w:rFonts w:asciiTheme="minorHAnsi" w:hAnsiTheme="minorHAnsi"/>
          <w:iCs/>
          <w:color w:val="000000"/>
          <w:sz w:val="22"/>
          <w:szCs w:val="22"/>
          <w:lang w:val="en-US"/>
        </w:rPr>
      </w:pPr>
      <w:r w:rsidRPr="00654ADF">
        <w:rPr>
          <w:rFonts w:asciiTheme="minorHAnsi" w:hAnsiTheme="minorHAnsi"/>
          <w:iCs/>
          <w:color w:val="000000"/>
          <w:sz w:val="22"/>
          <w:szCs w:val="22"/>
          <w:lang w:val="en-US"/>
        </w:rPr>
        <w:t>Understand the nature of assertiveness</w:t>
      </w:r>
    </w:p>
    <w:p w:rsidR="00654ADF" w:rsidRPr="00654ADF" w:rsidRDefault="00654ADF" w:rsidP="00654ADF">
      <w:pPr>
        <w:numPr>
          <w:ilvl w:val="0"/>
          <w:numId w:val="21"/>
        </w:numPr>
        <w:shd w:val="clear" w:color="auto" w:fill="FFFFFF"/>
        <w:spacing w:before="0" w:after="0"/>
        <w:rPr>
          <w:rFonts w:asciiTheme="minorHAnsi" w:hAnsiTheme="minorHAnsi"/>
          <w:iCs/>
          <w:color w:val="000000"/>
          <w:sz w:val="22"/>
          <w:szCs w:val="22"/>
          <w:lang w:val="en-US"/>
        </w:rPr>
      </w:pPr>
      <w:r w:rsidRPr="00654ADF">
        <w:rPr>
          <w:rFonts w:asciiTheme="minorHAnsi" w:hAnsiTheme="minorHAnsi"/>
          <w:iCs/>
          <w:color w:val="000000"/>
          <w:sz w:val="22"/>
          <w:szCs w:val="22"/>
          <w:lang w:val="en-US"/>
        </w:rPr>
        <w:t>Make an assessment as to whether observed behaviour is assertive or not,</w:t>
      </w:r>
    </w:p>
    <w:p w:rsidR="00654ADF" w:rsidRPr="00654ADF" w:rsidRDefault="00654ADF" w:rsidP="00654ADF">
      <w:pPr>
        <w:numPr>
          <w:ilvl w:val="0"/>
          <w:numId w:val="21"/>
        </w:numPr>
        <w:shd w:val="clear" w:color="auto" w:fill="FFFFFF"/>
        <w:spacing w:before="0" w:after="0"/>
        <w:rPr>
          <w:rFonts w:asciiTheme="minorHAnsi" w:hAnsiTheme="minorHAnsi"/>
          <w:iCs/>
          <w:color w:val="000000"/>
          <w:sz w:val="22"/>
          <w:szCs w:val="22"/>
          <w:lang w:val="en-US"/>
        </w:rPr>
      </w:pPr>
      <w:r w:rsidRPr="00654ADF">
        <w:rPr>
          <w:rFonts w:asciiTheme="minorHAnsi" w:hAnsiTheme="minorHAnsi"/>
          <w:iCs/>
          <w:color w:val="000000"/>
          <w:sz w:val="22"/>
          <w:szCs w:val="22"/>
          <w:lang w:val="en-US"/>
        </w:rPr>
        <w:t>Consider why people develop aggressive and non-assertive behaviours through the evolution of personal rights,</w:t>
      </w:r>
    </w:p>
    <w:p w:rsidR="00654ADF" w:rsidRPr="00654ADF" w:rsidRDefault="00654ADF" w:rsidP="00654ADF">
      <w:pPr>
        <w:numPr>
          <w:ilvl w:val="0"/>
          <w:numId w:val="21"/>
        </w:numPr>
        <w:shd w:val="clear" w:color="auto" w:fill="FFFFFF"/>
        <w:spacing w:before="0" w:after="0"/>
        <w:rPr>
          <w:rFonts w:asciiTheme="minorHAnsi" w:hAnsiTheme="minorHAnsi"/>
          <w:iCs/>
          <w:color w:val="000000"/>
          <w:sz w:val="22"/>
          <w:szCs w:val="22"/>
          <w:lang w:val="en-US"/>
        </w:rPr>
      </w:pPr>
      <w:r w:rsidRPr="00654ADF">
        <w:rPr>
          <w:rFonts w:asciiTheme="minorHAnsi" w:hAnsiTheme="minorHAnsi"/>
          <w:iCs/>
          <w:color w:val="000000"/>
          <w:sz w:val="22"/>
          <w:szCs w:val="22"/>
          <w:lang w:val="en-US"/>
        </w:rPr>
        <w:t>Adopt assertive behaviour in an appropriate manner,</w:t>
      </w:r>
    </w:p>
    <w:p w:rsidR="00654ADF" w:rsidRPr="00654ADF" w:rsidRDefault="00654ADF" w:rsidP="00654ADF">
      <w:pPr>
        <w:numPr>
          <w:ilvl w:val="0"/>
          <w:numId w:val="21"/>
        </w:numPr>
        <w:shd w:val="clear" w:color="auto" w:fill="FFFFFF"/>
        <w:spacing w:before="0" w:after="0"/>
        <w:rPr>
          <w:rFonts w:asciiTheme="minorHAnsi" w:hAnsiTheme="minorHAnsi"/>
          <w:color w:val="000000"/>
          <w:sz w:val="22"/>
          <w:szCs w:val="22"/>
          <w:lang w:val="en-US"/>
        </w:rPr>
      </w:pPr>
      <w:r w:rsidRPr="00654ADF">
        <w:rPr>
          <w:rFonts w:asciiTheme="minorHAnsi" w:hAnsiTheme="minorHAnsi"/>
          <w:iCs/>
          <w:color w:val="000000"/>
          <w:sz w:val="22"/>
          <w:szCs w:val="22"/>
          <w:lang w:val="en-US"/>
        </w:rPr>
        <w:t>Use levels of assertiveness to escalate assertive behaviour with difficult people.</w:t>
      </w:r>
    </w:p>
    <w:p w:rsidR="00AD5411" w:rsidRPr="00654ADF" w:rsidRDefault="00AD5411" w:rsidP="00AD5411">
      <w:pPr>
        <w:pStyle w:val="ListParagraph"/>
        <w:numPr>
          <w:ilvl w:val="0"/>
          <w:numId w:val="0"/>
        </w:numPr>
        <w:shd w:val="clear" w:color="auto" w:fill="FFFFFF"/>
        <w:spacing w:before="0" w:after="0"/>
        <w:ind w:left="720"/>
        <w:contextualSpacing/>
        <w:rPr>
          <w:rFonts w:asciiTheme="minorHAnsi" w:hAnsiTheme="minorHAnsi"/>
          <w:sz w:val="22"/>
          <w:szCs w:val="22"/>
          <w:lang w:val="en-US"/>
        </w:rPr>
      </w:pPr>
    </w:p>
    <w:p w:rsidR="00AD5411" w:rsidRDefault="00AD5411" w:rsidP="00AD5411">
      <w:pPr>
        <w:rPr>
          <w:rFonts w:asciiTheme="minorHAnsi" w:hAnsiTheme="minorHAnsi"/>
          <w:b/>
          <w:shadow/>
          <w:sz w:val="22"/>
          <w:szCs w:val="22"/>
        </w:rPr>
      </w:pPr>
      <w:r w:rsidRPr="00AD5411">
        <w:rPr>
          <w:rFonts w:asciiTheme="minorHAnsi" w:hAnsiTheme="minorHAnsi"/>
          <w:b/>
          <w:shadow/>
          <w:sz w:val="22"/>
          <w:szCs w:val="22"/>
        </w:rPr>
        <w:t>Course Outline/Modules</w:t>
      </w:r>
    </w:p>
    <w:p w:rsidR="00AD5411" w:rsidRPr="00AD5411" w:rsidRDefault="00AD5411" w:rsidP="00AD5411">
      <w:pPr>
        <w:rPr>
          <w:rFonts w:asciiTheme="minorHAnsi" w:hAnsiTheme="minorHAnsi"/>
          <w:b/>
          <w:shadow/>
          <w:sz w:val="22"/>
          <w:szCs w:val="22"/>
        </w:rPr>
      </w:pPr>
    </w:p>
    <w:p w:rsidR="00654ADF" w:rsidRDefault="00654ADF" w:rsidP="00654ADF">
      <w:pPr>
        <w:pStyle w:val="ListParagraph"/>
        <w:numPr>
          <w:ilvl w:val="0"/>
          <w:numId w:val="6"/>
        </w:numPr>
        <w:spacing w:before="0" w:after="200" w:line="276" w:lineRule="auto"/>
        <w:contextualSpacing/>
        <w:rPr>
          <w:sz w:val="20"/>
          <w:szCs w:val="20"/>
        </w:rPr>
      </w:pPr>
      <w:r>
        <w:rPr>
          <w:sz w:val="20"/>
          <w:szCs w:val="20"/>
        </w:rPr>
        <w:t>What is Assertiveness?</w:t>
      </w:r>
    </w:p>
    <w:p w:rsidR="00654ADF" w:rsidRDefault="00654ADF" w:rsidP="00654ADF">
      <w:pPr>
        <w:pStyle w:val="ListParagraph"/>
        <w:numPr>
          <w:ilvl w:val="0"/>
          <w:numId w:val="6"/>
        </w:numPr>
        <w:spacing w:before="0" w:after="200" w:line="276" w:lineRule="auto"/>
        <w:contextualSpacing/>
        <w:rPr>
          <w:sz w:val="20"/>
          <w:szCs w:val="20"/>
        </w:rPr>
      </w:pPr>
      <w:r>
        <w:rPr>
          <w:sz w:val="20"/>
          <w:szCs w:val="20"/>
        </w:rPr>
        <w:t>Evolution of personal rights</w:t>
      </w:r>
    </w:p>
    <w:p w:rsidR="00654ADF" w:rsidRDefault="00654ADF" w:rsidP="00654ADF">
      <w:pPr>
        <w:pStyle w:val="ListParagraph"/>
        <w:numPr>
          <w:ilvl w:val="0"/>
          <w:numId w:val="6"/>
        </w:numPr>
        <w:spacing w:before="0" w:after="200" w:line="276" w:lineRule="auto"/>
        <w:contextualSpacing/>
        <w:rPr>
          <w:sz w:val="20"/>
          <w:szCs w:val="20"/>
        </w:rPr>
      </w:pPr>
      <w:r>
        <w:rPr>
          <w:sz w:val="20"/>
          <w:szCs w:val="20"/>
        </w:rPr>
        <w:t>How to be assertive</w:t>
      </w:r>
    </w:p>
    <w:p w:rsidR="00654ADF" w:rsidRDefault="00654ADF" w:rsidP="00654ADF">
      <w:pPr>
        <w:pStyle w:val="ListParagraph"/>
        <w:numPr>
          <w:ilvl w:val="0"/>
          <w:numId w:val="6"/>
        </w:numPr>
        <w:spacing w:before="0" w:after="200" w:line="276" w:lineRule="auto"/>
        <w:contextualSpacing/>
        <w:rPr>
          <w:sz w:val="20"/>
          <w:szCs w:val="20"/>
        </w:rPr>
      </w:pPr>
      <w:r>
        <w:rPr>
          <w:sz w:val="20"/>
          <w:szCs w:val="20"/>
        </w:rPr>
        <w:t>Levels of assertiveness</w:t>
      </w:r>
    </w:p>
    <w:p w:rsidR="00AD5411" w:rsidRPr="00AD5411" w:rsidRDefault="00AD5411" w:rsidP="00AD5411">
      <w:pPr>
        <w:shd w:val="clear" w:color="auto" w:fill="FFFFFF"/>
        <w:spacing w:before="0" w:after="0"/>
        <w:contextualSpacing/>
        <w:rPr>
          <w:rFonts w:asciiTheme="minorHAnsi" w:hAnsiTheme="minorHAnsi"/>
          <w:sz w:val="22"/>
          <w:szCs w:val="22"/>
          <w:lang w:val="en-US"/>
        </w:rPr>
      </w:pPr>
    </w:p>
    <w:sectPr w:rsidR="00AD5411" w:rsidRPr="00AD541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E76" w:rsidRDefault="00477E76" w:rsidP="00706103">
      <w:r>
        <w:separator/>
      </w:r>
    </w:p>
    <w:p w:rsidR="00477E76" w:rsidRDefault="00477E76" w:rsidP="00706103"/>
    <w:p w:rsidR="00477E76" w:rsidRDefault="00477E76" w:rsidP="00706103"/>
  </w:endnote>
  <w:endnote w:type="continuationSeparator" w:id="1">
    <w:p w:rsidR="00477E76" w:rsidRDefault="00477E76" w:rsidP="00706103">
      <w:r>
        <w:continuationSeparator/>
      </w:r>
    </w:p>
    <w:p w:rsidR="00477E76" w:rsidRDefault="00477E76" w:rsidP="00706103"/>
    <w:p w:rsidR="00477E76" w:rsidRDefault="00477E76"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654ADF">
      <w:rPr>
        <w:noProof/>
      </w:rPr>
      <w:t>1</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E76" w:rsidRDefault="00477E76" w:rsidP="00706103">
      <w:r>
        <w:separator/>
      </w:r>
    </w:p>
    <w:p w:rsidR="00477E76" w:rsidRDefault="00477E76" w:rsidP="00706103"/>
    <w:p w:rsidR="00477E76" w:rsidRDefault="00477E76" w:rsidP="00706103"/>
  </w:footnote>
  <w:footnote w:type="continuationSeparator" w:id="1">
    <w:p w:rsidR="00477E76" w:rsidRDefault="00477E76" w:rsidP="00706103">
      <w:r>
        <w:continuationSeparator/>
      </w:r>
    </w:p>
    <w:p w:rsidR="00477E76" w:rsidRDefault="00477E76" w:rsidP="00706103"/>
    <w:p w:rsidR="00477E76" w:rsidRDefault="00477E76"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7A5956"/>
    <w:multiLevelType w:val="hybridMultilevel"/>
    <w:tmpl w:val="15DE52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5D7736"/>
    <w:multiLevelType w:val="hybridMultilevel"/>
    <w:tmpl w:val="506C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3"/>
  </w:num>
  <w:num w:numId="5">
    <w:abstractNumId w:val="16"/>
  </w:num>
  <w:num w:numId="6">
    <w:abstractNumId w:val="2"/>
  </w:num>
  <w:num w:numId="7">
    <w:abstractNumId w:val="11"/>
  </w:num>
  <w:num w:numId="8">
    <w:abstractNumId w:val="20"/>
  </w:num>
  <w:num w:numId="9">
    <w:abstractNumId w:val="1"/>
  </w:num>
  <w:num w:numId="10">
    <w:abstractNumId w:val="15"/>
  </w:num>
  <w:num w:numId="11">
    <w:abstractNumId w:val="13"/>
  </w:num>
  <w:num w:numId="12">
    <w:abstractNumId w:val="10"/>
  </w:num>
  <w:num w:numId="13">
    <w:abstractNumId w:val="6"/>
  </w:num>
  <w:num w:numId="14">
    <w:abstractNumId w:val="8"/>
  </w:num>
  <w:num w:numId="15">
    <w:abstractNumId w:val="18"/>
  </w:num>
  <w:num w:numId="16">
    <w:abstractNumId w:val="0"/>
  </w:num>
  <w:num w:numId="17">
    <w:abstractNumId w:val="19"/>
  </w:num>
  <w:num w:numId="18">
    <w:abstractNumId w:val="14"/>
  </w:num>
  <w:num w:numId="19">
    <w:abstractNumId w:val="12"/>
  </w:num>
  <w:num w:numId="20">
    <w:abstractNumId w:val="5"/>
  </w:num>
  <w:num w:numId="21">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4C3C"/>
    <w:rsid w:val="003D62A2"/>
    <w:rsid w:val="003E161A"/>
    <w:rsid w:val="003E3B75"/>
    <w:rsid w:val="003F3D37"/>
    <w:rsid w:val="003F64D8"/>
    <w:rsid w:val="0040198E"/>
    <w:rsid w:val="004121F0"/>
    <w:rsid w:val="004159A1"/>
    <w:rsid w:val="00425E84"/>
    <w:rsid w:val="00442682"/>
    <w:rsid w:val="004478C0"/>
    <w:rsid w:val="004512EE"/>
    <w:rsid w:val="00470761"/>
    <w:rsid w:val="00472BE3"/>
    <w:rsid w:val="004751AE"/>
    <w:rsid w:val="00477E76"/>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4ADF"/>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70F5B"/>
    <w:rsid w:val="008B09F8"/>
    <w:rsid w:val="008B55CC"/>
    <w:rsid w:val="008B7E5D"/>
    <w:rsid w:val="008D1386"/>
    <w:rsid w:val="008E4210"/>
    <w:rsid w:val="008E7AF0"/>
    <w:rsid w:val="008F1075"/>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D5411"/>
    <w:rsid w:val="00AE1D6D"/>
    <w:rsid w:val="00B02057"/>
    <w:rsid w:val="00B25DDC"/>
    <w:rsid w:val="00B32059"/>
    <w:rsid w:val="00B636BA"/>
    <w:rsid w:val="00B64BDA"/>
    <w:rsid w:val="00B72459"/>
    <w:rsid w:val="00B916CE"/>
    <w:rsid w:val="00B93A71"/>
    <w:rsid w:val="00BA4B05"/>
    <w:rsid w:val="00BB18C0"/>
    <w:rsid w:val="00BB75BA"/>
    <w:rsid w:val="00BC6E78"/>
    <w:rsid w:val="00BE4996"/>
    <w:rsid w:val="00BE6C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2015-06-28T15:22:00Z</dcterms:created>
  <dcterms:modified xsi:type="dcterms:W3CDTF">2015-06-28T15:22:00Z</dcterms:modified>
</cp:coreProperties>
</file>