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3775"/>
      </w:tblGrid>
      <w:tr w:rsidR="00ED151B" w:rsidRPr="00ED151B" w14:paraId="40B7AA96" w14:textId="77777777" w:rsidTr="00ED151B">
        <w:tc>
          <w:tcPr>
            <w:tcW w:w="2515" w:type="dxa"/>
          </w:tcPr>
          <w:p w14:paraId="33911044" w14:textId="31F918E8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Battery Life</w:t>
            </w:r>
          </w:p>
        </w:tc>
        <w:tc>
          <w:tcPr>
            <w:tcW w:w="3060" w:type="dxa"/>
          </w:tcPr>
          <w:p w14:paraId="5F29D6B8" w14:textId="28650F66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15 days</w:t>
            </w:r>
          </w:p>
        </w:tc>
        <w:tc>
          <w:tcPr>
            <w:tcW w:w="3775" w:type="dxa"/>
          </w:tcPr>
          <w:p w14:paraId="631F3EC3" w14:textId="3AA947F1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11 days</w:t>
            </w:r>
          </w:p>
        </w:tc>
      </w:tr>
      <w:tr w:rsidR="00ED151B" w:rsidRPr="00ED151B" w14:paraId="418F0805" w14:textId="77777777" w:rsidTr="00ED151B">
        <w:tc>
          <w:tcPr>
            <w:tcW w:w="2515" w:type="dxa"/>
          </w:tcPr>
          <w:p w14:paraId="61181DF9" w14:textId="36585C7C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Screen</w:t>
            </w:r>
          </w:p>
        </w:tc>
        <w:tc>
          <w:tcPr>
            <w:tcW w:w="3060" w:type="dxa"/>
          </w:tcPr>
          <w:p w14:paraId="7542BF5B" w14:textId="7941DA76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1.4-inch AMOLED</w:t>
            </w:r>
          </w:p>
        </w:tc>
        <w:tc>
          <w:tcPr>
            <w:tcW w:w="3775" w:type="dxa"/>
          </w:tcPr>
          <w:p w14:paraId="1CB40776" w14:textId="4293C28A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1.3-inch AMOLED</w:t>
            </w:r>
          </w:p>
        </w:tc>
      </w:tr>
      <w:tr w:rsidR="00ED151B" w:rsidRPr="00ED151B" w14:paraId="762DFAE7" w14:textId="77777777" w:rsidTr="00ED151B">
        <w:tc>
          <w:tcPr>
            <w:tcW w:w="2515" w:type="dxa"/>
          </w:tcPr>
          <w:p w14:paraId="27336C9A" w14:textId="6FE7013D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Weight</w:t>
            </w:r>
          </w:p>
        </w:tc>
        <w:tc>
          <w:tcPr>
            <w:tcW w:w="3060" w:type="dxa"/>
          </w:tcPr>
          <w:p w14:paraId="7ADA200A" w14:textId="39BC2468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1.87 ounces</w:t>
            </w:r>
          </w:p>
        </w:tc>
        <w:tc>
          <w:tcPr>
            <w:tcW w:w="3775" w:type="dxa"/>
          </w:tcPr>
          <w:p w14:paraId="1D0C2682" w14:textId="62CCEBBE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1.76 ounces</w:t>
            </w:r>
          </w:p>
        </w:tc>
      </w:tr>
      <w:tr w:rsidR="00ED151B" w:rsidRPr="00ED151B" w14:paraId="2A84AC94" w14:textId="77777777" w:rsidTr="00ED151B">
        <w:tc>
          <w:tcPr>
            <w:tcW w:w="2515" w:type="dxa"/>
          </w:tcPr>
          <w:p w14:paraId="5CFF5A2A" w14:textId="34058D62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Water Resistance</w:t>
            </w:r>
          </w:p>
        </w:tc>
        <w:tc>
          <w:tcPr>
            <w:tcW w:w="3060" w:type="dxa"/>
          </w:tcPr>
          <w:p w14:paraId="4B32ECFA" w14:textId="486AE6C6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50 meters</w:t>
            </w:r>
          </w:p>
        </w:tc>
        <w:tc>
          <w:tcPr>
            <w:tcW w:w="3775" w:type="dxa"/>
          </w:tcPr>
          <w:p w14:paraId="7BBA05FD" w14:textId="446A54CB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50 meters</w:t>
            </w:r>
          </w:p>
        </w:tc>
      </w:tr>
      <w:tr w:rsidR="00ED151B" w:rsidRPr="00ED151B" w14:paraId="6582D6FD" w14:textId="77777777" w:rsidTr="00ED151B">
        <w:tc>
          <w:tcPr>
            <w:tcW w:w="2515" w:type="dxa"/>
          </w:tcPr>
          <w:p w14:paraId="3EDD725F" w14:textId="4361ECAA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Sleep Tracking</w:t>
            </w:r>
          </w:p>
        </w:tc>
        <w:tc>
          <w:tcPr>
            <w:tcW w:w="3060" w:type="dxa"/>
          </w:tcPr>
          <w:p w14:paraId="507980BA" w14:textId="238C402F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Yes</w:t>
            </w:r>
          </w:p>
        </w:tc>
        <w:tc>
          <w:tcPr>
            <w:tcW w:w="3775" w:type="dxa"/>
          </w:tcPr>
          <w:p w14:paraId="604C2DB8" w14:textId="0814CE33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Yes</w:t>
            </w:r>
          </w:p>
        </w:tc>
      </w:tr>
      <w:tr w:rsidR="00ED151B" w:rsidRPr="00ED151B" w14:paraId="0E2371E3" w14:textId="77777777" w:rsidTr="00ED151B">
        <w:tc>
          <w:tcPr>
            <w:tcW w:w="2515" w:type="dxa"/>
          </w:tcPr>
          <w:p w14:paraId="677E9E5F" w14:textId="2B0D6022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Cost</w:t>
            </w:r>
          </w:p>
        </w:tc>
        <w:tc>
          <w:tcPr>
            <w:tcW w:w="3060" w:type="dxa"/>
          </w:tcPr>
          <w:p w14:paraId="7F8E8304" w14:textId="178EF966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$$$$</w:t>
            </w:r>
          </w:p>
        </w:tc>
        <w:tc>
          <w:tcPr>
            <w:tcW w:w="3775" w:type="dxa"/>
          </w:tcPr>
          <w:p w14:paraId="19452EDC" w14:textId="63027AD2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$$$</w:t>
            </w:r>
          </w:p>
        </w:tc>
      </w:tr>
      <w:tr w:rsidR="00ED151B" w:rsidRPr="00ED151B" w14:paraId="67836BBC" w14:textId="77777777" w:rsidTr="00ED151B">
        <w:tc>
          <w:tcPr>
            <w:tcW w:w="2515" w:type="dxa"/>
          </w:tcPr>
          <w:p w14:paraId="4A994059" w14:textId="19608D94" w:rsidR="00ED151B" w:rsidRPr="00ED151B" w:rsidRDefault="00ED151B" w:rsidP="00ED151B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151B">
              <w:rPr>
                <w:rFonts w:ascii="Calibri" w:hAnsi="Calibri" w:cs="Calibri"/>
                <w:b/>
                <w:bCs/>
              </w:rPr>
              <w:t>Notable</w:t>
            </w:r>
          </w:p>
        </w:tc>
        <w:tc>
          <w:tcPr>
            <w:tcW w:w="3060" w:type="dxa"/>
          </w:tcPr>
          <w:p w14:paraId="74467F14" w14:textId="22FA94D6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LED flashlight &amp; EKG app</w:t>
            </w:r>
          </w:p>
        </w:tc>
        <w:tc>
          <w:tcPr>
            <w:tcW w:w="3775" w:type="dxa"/>
          </w:tcPr>
          <w:p w14:paraId="4F861FEB" w14:textId="75D58890" w:rsidR="00ED151B" w:rsidRPr="00ED151B" w:rsidRDefault="00ED151B">
            <w:pPr>
              <w:rPr>
                <w:rFonts w:ascii="Calibri" w:hAnsi="Calibri" w:cs="Calibri"/>
              </w:rPr>
            </w:pPr>
            <w:r w:rsidRPr="00ED151B">
              <w:rPr>
                <w:rFonts w:ascii="Calibri" w:hAnsi="Calibri" w:cs="Calibri"/>
              </w:rPr>
              <w:t>New evening report feature</w:t>
            </w:r>
          </w:p>
        </w:tc>
      </w:tr>
    </w:tbl>
    <w:p w14:paraId="462FB7A6" w14:textId="77777777" w:rsidR="00D00456" w:rsidRPr="00ED151B" w:rsidRDefault="00D00456">
      <w:pPr>
        <w:rPr>
          <w:rFonts w:ascii="Calibri" w:hAnsi="Calibri" w:cs="Calibri"/>
        </w:rPr>
      </w:pPr>
    </w:p>
    <w:sectPr w:rsidR="00D00456" w:rsidRPr="00ED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1B"/>
    <w:rsid w:val="002950F3"/>
    <w:rsid w:val="005B5CBB"/>
    <w:rsid w:val="006F2BE5"/>
    <w:rsid w:val="00D00456"/>
    <w:rsid w:val="00E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B13"/>
  <w15:chartTrackingRefBased/>
  <w15:docId w15:val="{90ABD66B-1627-4121-A975-F21F3584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Logan</dc:creator>
  <cp:keywords/>
  <dc:description/>
  <cp:lastModifiedBy>Tanner Logan</cp:lastModifiedBy>
  <cp:revision>1</cp:revision>
  <dcterms:created xsi:type="dcterms:W3CDTF">2025-05-22T18:27:00Z</dcterms:created>
  <dcterms:modified xsi:type="dcterms:W3CDTF">2025-05-22T18:37:00Z</dcterms:modified>
</cp:coreProperties>
</file>