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Rule="auto"/>
        <w:rPr>
          <w:rFonts w:ascii="Times New Roman" w:cs="Times New Roman" w:eastAsia="Times New Roman" w:hAnsi="Times New Roman"/>
          <w:b w:val="1"/>
          <w:sz w:val="20"/>
          <w:szCs w:val="20"/>
        </w:rPr>
      </w:pPr>
      <w:bookmarkStart w:colFirst="0" w:colLast="0" w:name="_jfooackalj2v" w:id="0"/>
      <w:bookmarkEnd w:id="0"/>
      <w:r w:rsidDel="00000000" w:rsidR="00000000" w:rsidRPr="00000000">
        <w:rPr>
          <w:rFonts w:ascii="Times New Roman" w:cs="Times New Roman" w:eastAsia="Times New Roman" w:hAnsi="Times New Roman"/>
          <w:b w:val="1"/>
          <w:sz w:val="20"/>
          <w:szCs w:val="20"/>
          <w:rtl w:val="0"/>
        </w:rPr>
        <w:t xml:space="preserve">PROTOCOLE DE PREVENTION DES TROUBLES DE DEGLUTITION EN EHPAD </w:t>
      </w:r>
    </w:p>
    <w:p w:rsidR="00000000" w:rsidDel="00000000" w:rsidP="00000000" w:rsidRDefault="00000000" w:rsidRPr="00000000" w14:paraId="00000002">
      <w:pPr>
        <w:rPr/>
      </w:pPr>
      <w:r w:rsidDel="00000000" w:rsidR="00000000" w:rsidRPr="00000000">
        <w:rPr>
          <w:rtl w:val="0"/>
        </w:rPr>
        <w:t xml:space="preserve">Version 2</w:t>
      </w:r>
    </w:p>
    <w:p w:rsidR="00000000" w:rsidDel="00000000" w:rsidP="00000000" w:rsidRDefault="00000000" w:rsidRPr="00000000" w14:paraId="00000003">
      <w:pPr>
        <w:pStyle w:val="Heading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Présentation</w:t>
      </w:r>
    </w:p>
    <w:p w:rsidR="00000000" w:rsidDel="00000000" w:rsidP="00000000" w:rsidRDefault="00000000" w:rsidRPr="00000000" w14:paraId="0000000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Ce protocole de prévention </w:t>
      </w:r>
      <w:r w:rsidDel="00000000" w:rsidR="00000000" w:rsidRPr="00000000">
        <w:rPr>
          <w:rFonts w:ascii="Times New Roman" w:cs="Times New Roman" w:eastAsia="Times New Roman" w:hAnsi="Times New Roman"/>
          <w:sz w:val="20"/>
          <w:szCs w:val="20"/>
          <w:rtl w:val="0"/>
        </w:rPr>
        <w:t xml:space="preserve">a pour objectif</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de prévenir les complications liées aux troubles de la déglutition en EHPAD : la dénutrition, la déshydratation et les fausses routes, en améliorant la qualité des soins et la sécurité des résidents. Il est axé sur le dépistage et la prise en charge des difficultés alimentaires. </w:t>
      </w:r>
    </w:p>
    <w:p w:rsidR="00000000" w:rsidDel="00000000" w:rsidP="00000000" w:rsidRDefault="00000000" w:rsidRPr="00000000" w14:paraId="0000000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propose :</w:t>
      </w:r>
    </w:p>
    <w:p w:rsidR="00000000" w:rsidDel="00000000" w:rsidP="00000000" w:rsidRDefault="00000000" w:rsidRPr="00000000" w14:paraId="0000000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Un outil de dépistage</w:t>
      </w:r>
      <w:r w:rsidDel="00000000" w:rsidR="00000000" w:rsidRPr="00000000">
        <w:rPr>
          <w:rFonts w:ascii="Times New Roman" w:cs="Times New Roman" w:eastAsia="Times New Roman" w:hAnsi="Times New Roman"/>
          <w:sz w:val="20"/>
          <w:szCs w:val="20"/>
          <w:rtl w:val="0"/>
        </w:rPr>
        <w:t xml:space="preserve"> : Le questionnaire MEOF II, validé pour les personnes âgées, permet d'identifier les résidents nécessitant une évaluation plus approfondie de leurs capacités alimentaires (posture, mastication, déglutition, performance et appétit).</w:t>
      </w:r>
    </w:p>
    <w:p w:rsidR="00000000" w:rsidDel="00000000" w:rsidP="00000000" w:rsidRDefault="00000000" w:rsidRPr="00000000" w14:paraId="0000000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 fiches actions</w:t>
      </w:r>
      <w:r w:rsidDel="00000000" w:rsidR="00000000" w:rsidRPr="00000000">
        <w:rPr>
          <w:rFonts w:ascii="Times New Roman" w:cs="Times New Roman" w:eastAsia="Times New Roman" w:hAnsi="Times New Roman"/>
          <w:sz w:val="20"/>
          <w:szCs w:val="20"/>
          <w:rtl w:val="0"/>
        </w:rPr>
        <w:t xml:space="preserve"> :  23 fiches actions détaillent les interventions à mettre en place en fonction des problèmes identifiés par le MEOF II.  Ces fiches couvrent un large éventail de situations, allant des difficultés de positionnement à table aux troubles de la mastication et de la déglutition.</w:t>
      </w:r>
    </w:p>
    <w:p w:rsidR="00000000" w:rsidDel="00000000" w:rsidP="00000000" w:rsidRDefault="00000000" w:rsidRPr="00000000" w14:paraId="0000000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 recommandations pratiques</w:t>
      </w:r>
      <w:r w:rsidDel="00000000" w:rsidR="00000000" w:rsidRPr="00000000">
        <w:rPr>
          <w:rFonts w:ascii="Times New Roman" w:cs="Times New Roman" w:eastAsia="Times New Roman" w:hAnsi="Times New Roman"/>
          <w:sz w:val="20"/>
          <w:szCs w:val="20"/>
          <w:rtl w:val="0"/>
        </w:rPr>
        <w:t xml:space="preserve"> : Le document fournit des conseils concrets pour les soignants sur la posture, l'aide à l'alimentation, le choix des textures, etc. Il met l'accent sur l'importance de l'autonomie et du choix du résident.</w:t>
      </w:r>
    </w:p>
    <w:p w:rsidR="00000000" w:rsidDel="00000000" w:rsidP="00000000" w:rsidRDefault="00000000" w:rsidRPr="00000000" w14:paraId="0000000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 arguments scientifiques</w:t>
      </w:r>
      <w:r w:rsidDel="00000000" w:rsidR="00000000" w:rsidRPr="00000000">
        <w:rPr>
          <w:rFonts w:ascii="Times New Roman" w:cs="Times New Roman" w:eastAsia="Times New Roman" w:hAnsi="Times New Roman"/>
          <w:sz w:val="20"/>
          <w:szCs w:val="20"/>
          <w:rtl w:val="0"/>
        </w:rPr>
        <w:t xml:space="preserve"> : Chaque fiche action est étayée par des arguments théoriques et des références scientifiques pour justifier les interventions proposées.</w:t>
      </w:r>
    </w:p>
    <w:p w:rsidR="00000000" w:rsidDel="00000000" w:rsidP="00000000" w:rsidRDefault="00000000" w:rsidRPr="00000000" w14:paraId="0000000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Style w:val="Heading2"/>
        <w:spacing w:after="0" w:before="0" w:lineRule="auto"/>
        <w:rPr>
          <w:rFonts w:ascii="Times New Roman" w:cs="Times New Roman" w:eastAsia="Times New Roman" w:hAnsi="Times New Roman"/>
          <w:b w:val="1"/>
          <w:sz w:val="20"/>
          <w:szCs w:val="20"/>
        </w:rPr>
      </w:pPr>
      <w:bookmarkStart w:colFirst="0" w:colLast="0" w:name="_y6whrh4gd9j" w:id="1"/>
      <w:bookmarkEnd w:id="1"/>
      <w:r w:rsidDel="00000000" w:rsidR="00000000" w:rsidRPr="00000000">
        <w:rPr>
          <w:rFonts w:ascii="Times New Roman" w:cs="Times New Roman" w:eastAsia="Times New Roman" w:hAnsi="Times New Roman"/>
          <w:b w:val="1"/>
          <w:sz w:val="20"/>
          <w:szCs w:val="20"/>
          <w:rtl w:val="0"/>
        </w:rPr>
        <w:t xml:space="preserve">Outils de conception : </w:t>
      </w:r>
      <w:r w:rsidDel="00000000" w:rsidR="00000000" w:rsidRPr="00000000">
        <w:rPr>
          <w:rFonts w:ascii="Times New Roman" w:cs="Times New Roman" w:eastAsia="Times New Roman" w:hAnsi="Times New Roman"/>
          <w:sz w:val="20"/>
          <w:szCs w:val="20"/>
          <w:rtl w:val="0"/>
        </w:rPr>
        <w:t xml:space="preserve">Plan de soins et chemin clinique</w:t>
      </w:r>
      <w:r w:rsidDel="00000000" w:rsidR="00000000" w:rsidRPr="00000000">
        <w:rPr>
          <w:rtl w:val="0"/>
        </w:rPr>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63"/>
        <w:gridCol w:w="3899"/>
        <w:tblGridChange w:id="0">
          <w:tblGrid>
            <w:gridCol w:w="5163"/>
            <w:gridCol w:w="3899"/>
          </w:tblGrid>
        </w:tblGridChange>
      </w:tblGrid>
      <w:tr>
        <w:trPr>
          <w:cantSplit w:val="0"/>
          <w:tblHeader w:val="0"/>
        </w:trPr>
        <w:tc>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Documents de référence :</w:t>
            </w:r>
          </w:p>
        </w:tc>
        <w:tc>
          <w:tcPr/>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Etapes de la démarche</w:t>
            </w:r>
          </w:p>
        </w:tc>
      </w:tr>
      <w:tr>
        <w:trPr>
          <w:cantSplit w:val="0"/>
          <w:tblHeader w:val="0"/>
        </w:trPr>
        <w:tc>
          <w:tcPr/>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 travaux de Thérèse Psiuk sur Plan de soins type et chemin clinique.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tl w:val="0"/>
              </w:rPr>
            </w:r>
          </w:p>
        </w:tc>
        <w:tc>
          <w:tcPr/>
          <w:p w:rsidR="00000000" w:rsidDel="00000000" w:rsidP="00000000" w:rsidRDefault="00000000" w:rsidRPr="00000000" w14:paraId="000000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Définir un groupe homogène de patients</w:t>
            </w:r>
          </w:p>
        </w:tc>
      </w:tr>
      <w:tr>
        <w:trPr>
          <w:cantSplit w:val="0"/>
          <w:tblHeader w:val="0"/>
        </w:trPr>
        <w:tc>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mémoire de Elisabeth Créteur « Le chemin clinique, un parcours soigné/soignant concourant à une sécurité et une qualité de soins »</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tl w:val="0"/>
              </w:rPr>
            </w:r>
          </w:p>
        </w:tc>
        <w:tc>
          <w:tcPr/>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Analyse selon le modèle clinique trifocal</w:t>
            </w:r>
          </w:p>
        </w:tc>
      </w:tr>
      <w:tr>
        <w:trPr>
          <w:cantSplit w:val="0"/>
          <w:tblHeader w:val="0"/>
        </w:trPr>
        <w:tc>
          <w:tcPr>
            <w:vMerge w:val="restart"/>
          </w:tcPr>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 publications de la HAS. </w:t>
            </w:r>
          </w:p>
          <w:p w:rsidR="00000000" w:rsidDel="00000000" w:rsidP="00000000" w:rsidRDefault="00000000" w:rsidRPr="00000000" w14:paraId="000000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Chemin clinique : guide méthodologique</w:t>
            </w:r>
            <w:r w:rsidDel="00000000" w:rsidR="00000000" w:rsidRPr="00000000">
              <w:rPr>
                <w:rFonts w:ascii="Times New Roman" w:cs="Times New Roman" w:eastAsia="Times New Roman" w:hAnsi="Times New Roman"/>
                <w:sz w:val="20"/>
                <w:szCs w:val="20"/>
                <w:vertAlign w:val="baseline"/>
                <w:rtl w:val="0"/>
              </w:rPr>
              <w:t xml:space="preserve"> </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tl w:val="0"/>
              </w:rPr>
            </w:r>
          </w:p>
          <w:p w:rsidR="00000000" w:rsidDel="00000000" w:rsidP="00000000" w:rsidRDefault="00000000" w:rsidRPr="00000000" w14:paraId="000000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Chemin clinique</w:t>
            </w:r>
            <w:r w:rsidDel="00000000" w:rsidR="00000000" w:rsidRPr="00000000">
              <w:rPr>
                <w:rFonts w:ascii="Times New Roman" w:cs="Times New Roman" w:eastAsia="Times New Roman" w:hAnsi="Times New Roman"/>
                <w:sz w:val="20"/>
                <w:szCs w:val="20"/>
                <w:vertAlign w:val="superscript"/>
              </w:rPr>
              <w:footnoteReference w:customMarkFollows="0" w:id="3"/>
            </w:r>
            <w:r w:rsidDel="00000000" w:rsidR="00000000" w:rsidRPr="00000000">
              <w:rPr>
                <w:rtl w:val="0"/>
              </w:rPr>
            </w:r>
          </w:p>
        </w:tc>
        <w:tc>
          <w:tcPr/>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Définir les items du plan de soins type</w:t>
            </w:r>
          </w:p>
        </w:tc>
      </w:tr>
      <w:tr>
        <w:trPr>
          <w:cantSplit w:val="0"/>
          <w:tblHeader w:val="0"/>
        </w:trPr>
        <w:tc>
          <w:tcPr>
            <w:vMerge w:val="continue"/>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Construire un chemin clinique</w:t>
            </w:r>
          </w:p>
        </w:tc>
      </w:tr>
      <w:tr>
        <w:trPr>
          <w:cantSplit w:val="0"/>
          <w:tblHeader w:val="0"/>
        </w:trPr>
        <w:tc>
          <w:tcPr>
            <w:vMerge w:val="continue"/>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9">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spacing w:after="0" w:before="0" w:lineRule="auto"/>
        <w:rPr>
          <w:rFonts w:ascii="Times New Roman" w:cs="Times New Roman" w:eastAsia="Times New Roman" w:hAnsi="Times New Roman"/>
          <w:b w:val="1"/>
          <w:sz w:val="20"/>
          <w:szCs w:val="20"/>
        </w:rPr>
      </w:pPr>
      <w:bookmarkStart w:colFirst="0" w:colLast="0" w:name="_h04hmuu9hazw" w:id="2"/>
      <w:bookmarkEnd w:id="2"/>
      <w:r w:rsidDel="00000000" w:rsidR="00000000" w:rsidRPr="00000000">
        <w:rPr>
          <w:rFonts w:ascii="Times New Roman" w:cs="Times New Roman" w:eastAsia="Times New Roman" w:hAnsi="Times New Roman"/>
          <w:b w:val="1"/>
          <w:sz w:val="20"/>
          <w:szCs w:val="20"/>
          <w:rtl w:val="0"/>
        </w:rPr>
        <w:t xml:space="preserve">Définition du groupe homogène de patients : </w:t>
      </w:r>
      <w:r w:rsidDel="00000000" w:rsidR="00000000" w:rsidRPr="00000000">
        <w:rPr>
          <w:rFonts w:ascii="Times New Roman" w:cs="Times New Roman" w:eastAsia="Times New Roman" w:hAnsi="Times New Roman"/>
          <w:sz w:val="20"/>
          <w:szCs w:val="20"/>
          <w:rtl w:val="0"/>
        </w:rPr>
        <w:t xml:space="preserve">Tous les résidents d’EHPAD</w:t>
      </w:r>
      <w:r w:rsidDel="00000000" w:rsidR="00000000" w:rsidRPr="00000000">
        <w:rPr>
          <w:rtl w:val="0"/>
        </w:rPr>
      </w:r>
    </w:p>
    <w:p w:rsidR="00000000" w:rsidDel="00000000" w:rsidP="00000000" w:rsidRDefault="00000000" w:rsidRPr="00000000" w14:paraId="0000001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Question : Faut il exclure ou pas les résidents sarcopéniques ?</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 ne s’agit pas pour eux de prévention car ces résidents présentent une faiblesse musculaire qui retentit sur la déglutition. Ils présentent une dysphagie sarcopénique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caractérisée par :</w:t>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 dysphagie</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 mastication trop faible (pour la texture à macher </w:t>
      </w:r>
      <w:r w:rsidDel="00000000" w:rsidR="00000000" w:rsidRPr="00000000">
        <w:rPr>
          <w:rFonts w:ascii="Times New Roman" w:cs="Times New Roman" w:eastAsia="Times New Roman" w:hAnsi="Times New Roman"/>
          <w:sz w:val="20"/>
          <w:szCs w:val="20"/>
          <w:rtl w:val="0"/>
        </w:rPr>
        <w:t xml:space="preserve">IDDSI 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 toux trop faible pour dégager les voies aériennes</w:t>
      </w:r>
    </w:p>
    <w:p w:rsidR="00000000" w:rsidDel="00000000" w:rsidP="00000000" w:rsidRDefault="00000000" w:rsidRPr="00000000" w14:paraId="000000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 posture assise inadaptée</w:t>
      </w:r>
    </w:p>
    <w:p w:rsidR="00000000" w:rsidDel="00000000" w:rsidP="00000000" w:rsidRDefault="00000000" w:rsidRPr="00000000" w14:paraId="000000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une fatigabilité au décours du temps de repas</w:t>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prise en charge combine une 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hérapie nutritionnelle intensive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associée à de l’orthophonie et de la kinésithérapie pour renforcer les muscles impliqués dans la déglutition et la posture</w:t>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Toutefois, il reste possible de les identifier avec l’outil de dépistage MEOF II.</w:t>
      </w:r>
    </w:p>
    <w:p w:rsidR="00000000" w:rsidDel="00000000" w:rsidP="00000000" w:rsidRDefault="00000000" w:rsidRPr="00000000" w14:paraId="000000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Je pense ne pas les exclure pour simplifier la définition du groupe homogène de patients, au risque de compliquer le chemin clinique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est possible d’exclure les patients sarcopéniques du groupe de patients bénéficiant d'un programme de prévention, pour en faire un autre groupe homogène de patients, qui bénéficiera d’un autre programme, tel que décrit ci dessus. Dans ce cas, il sera nécessaire de dépister la sarcopénie AVANT de réaliser le MEOF II, ce qui veut dire en pratique faire des tests de force de préhension (Grip Test). Il est déjà difficile de peser mensuellement les résidents, il sera difficile de faire réaliser un Grip Test. Toutefois, le Grip Test permet aux soignants qui le réalisent une prise de conscience immédiate des capacités musculaires du résident et de faire le lien facilement avec les problèmes de déglutition.</w:t>
      </w:r>
    </w:p>
    <w:p w:rsidR="00000000" w:rsidDel="00000000" w:rsidP="00000000" w:rsidRDefault="00000000" w:rsidRPr="00000000" w14:paraId="00000028">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pStyle w:val="Heading2"/>
        <w:spacing w:after="0" w:before="0" w:lineRule="auto"/>
        <w:rPr>
          <w:rFonts w:ascii="Times New Roman" w:cs="Times New Roman" w:eastAsia="Times New Roman" w:hAnsi="Times New Roman"/>
          <w:sz w:val="20"/>
          <w:szCs w:val="20"/>
        </w:rPr>
      </w:pPr>
      <w:bookmarkStart w:colFirst="0" w:colLast="0" w:name="_p4fzt81yko5k" w:id="3"/>
      <w:bookmarkEnd w:id="3"/>
      <w:r w:rsidDel="00000000" w:rsidR="00000000" w:rsidRPr="00000000">
        <w:rPr>
          <w:rFonts w:ascii="Times New Roman" w:cs="Times New Roman" w:eastAsia="Times New Roman" w:hAnsi="Times New Roman"/>
          <w:b w:val="1"/>
          <w:sz w:val="20"/>
          <w:szCs w:val="20"/>
          <w:rtl w:val="0"/>
        </w:rPr>
        <w:t xml:space="preserve">Définitions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Fausse route:</w:t>
      </w:r>
      <w:r w:rsidDel="00000000" w:rsidR="00000000" w:rsidRPr="00000000">
        <w:rPr>
          <w:rFonts w:ascii="Times New Roman" w:cs="Times New Roman" w:eastAsia="Times New Roman" w:hAnsi="Times New Roman"/>
          <w:sz w:val="20"/>
          <w:szCs w:val="20"/>
          <w:rtl w:val="0"/>
        </w:rPr>
        <w:t xml:space="preserve"> Une fausse route se produit lorsqu'un corps étranger (aliment, liquide, mucosité, salive, objet) pénètre dans les voies respiratoires au lieu de passer dans l'œsophage. Elle peut être grave ou sans danger.</w:t>
      </w:r>
    </w:p>
    <w:p w:rsidR="00000000" w:rsidDel="00000000" w:rsidP="00000000" w:rsidRDefault="00000000" w:rsidRPr="00000000" w14:paraId="0000002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Fausse route asphyxiante</w:t>
      </w:r>
      <w:r w:rsidDel="00000000" w:rsidR="00000000" w:rsidRPr="00000000">
        <w:rPr>
          <w:rFonts w:ascii="Times New Roman" w:cs="Times New Roman" w:eastAsia="Times New Roman" w:hAnsi="Times New Roman"/>
          <w:sz w:val="20"/>
          <w:szCs w:val="20"/>
          <w:rtl w:val="0"/>
        </w:rPr>
        <w:t xml:space="preserve">: Une fausse route asphyxiante est une fausse route qui obstrue les voies respiratoires, empêchant l'air de passer et provoquant une asphyxie.</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Une étude rétrospective sur le décès par fausse route de 200 patients en Autriche indique que 61% des sujets de plus de 65 ans sont morts étouffés par une texture hachée ou mixée</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Obstruction des voies aériennes</w:t>
      </w:r>
      <w:r w:rsidDel="00000000" w:rsidR="00000000" w:rsidRPr="00000000">
        <w:rPr>
          <w:rFonts w:ascii="Times New Roman" w:cs="Times New Roman" w:eastAsia="Times New Roman" w:hAnsi="Times New Roman"/>
          <w:sz w:val="20"/>
          <w:szCs w:val="20"/>
          <w:rtl w:val="0"/>
        </w:rPr>
        <w:t xml:space="preserve">: Une obstruction des voies aériennes est un blocage du passage de l'air, qui peut être causé par une fausse route ou un œdème, une infection ou une autre condition médicale. L'obstruction des voies aériennes peut entraîner une asphyxie.</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IDDSI</w:t>
      </w:r>
      <w:r w:rsidDel="00000000" w:rsidR="00000000" w:rsidRPr="00000000">
        <w:rPr>
          <w:rFonts w:ascii="Times New Roman" w:cs="Times New Roman" w:eastAsia="Times New Roman" w:hAnsi="Times New Roman"/>
          <w:sz w:val="20"/>
          <w:szCs w:val="20"/>
          <w:rtl w:val="0"/>
        </w:rPr>
        <w:t xml:space="preserve"> : c’est l'acronyme de "International Dysphagia Diet Standardisation Initiative". Il s'agit d'un cadre international standardisé pour fournir un langage commun et des définitions claires pour les textures des aliments et des liquides afin d'améliorer la sécurité et les soins des personnes dysphagiques.L'IDDSI classe les aliments et les liquides en niveaux de difficulté de déglutition, de 0 à 7</w:t>
      </w:r>
      <w:r w:rsidDel="00000000" w:rsidR="00000000" w:rsidRPr="00000000">
        <w:rPr>
          <w:rFonts w:ascii="Times New Roman" w:cs="Times New Roman" w:eastAsia="Times New Roman" w:hAnsi="Times New Roman"/>
          <w:sz w:val="20"/>
          <w:szCs w:val="20"/>
          <w:vertAlign w:val="superscript"/>
        </w:rPr>
        <w:footnoteReference w:customMarkFollows="0" w:id="5"/>
      </w:r>
      <w:r w:rsidDel="00000000" w:rsidR="00000000" w:rsidRPr="00000000">
        <w:rPr>
          <w:rFonts w:ascii="Times New Roman" w:cs="Times New Roman" w:eastAsia="Times New Roman" w:hAnsi="Times New Roman"/>
          <w:sz w:val="20"/>
          <w:szCs w:val="20"/>
          <w:rtl w:val="0"/>
        </w:rPr>
        <w:t xml:space="preserve"> :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697230</wp:posOffset>
            </wp:positionV>
            <wp:extent cx="6008370" cy="3696970"/>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08370" cy="3696970"/>
                    </a:xfrm>
                    <a:prstGeom prst="rect"/>
                    <a:ln/>
                  </pic:spPr>
                </pic:pic>
              </a:graphicData>
            </a:graphic>
          </wp:anchor>
        </w:drawing>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Texture IDDSI 6</w:t>
      </w:r>
      <w:r w:rsidDel="00000000" w:rsidR="00000000" w:rsidRPr="00000000">
        <w:rPr>
          <w:rFonts w:ascii="Times New Roman" w:cs="Times New Roman" w:eastAsia="Times New Roman" w:hAnsi="Times New Roman"/>
          <w:sz w:val="20"/>
          <w:szCs w:val="20"/>
          <w:rtl w:val="0"/>
        </w:rPr>
        <w:t xml:space="preserve"> : Morceaux Intéressants A Mâcher, acronyme retenu chez EMEIS pour nommer la texture niveau 6 l'IDDSI (petits morceaux tendres)</w:t>
      </w:r>
    </w:p>
    <w:p w:rsidR="00000000" w:rsidDel="00000000" w:rsidP="00000000" w:rsidRDefault="00000000" w:rsidRPr="00000000" w14:paraId="00000035">
      <w:pPr>
        <w:spacing w:after="0" w:lineRule="auto"/>
        <w:rPr>
          <w:rFonts w:ascii="Times New Roman" w:cs="Times New Roman" w:eastAsia="Times New Roman" w:hAnsi="Times New Roman"/>
          <w:sz w:val="20"/>
          <w:szCs w:val="20"/>
        </w:rPr>
      </w:pPr>
      <w:r w:rsidDel="00000000" w:rsidR="00000000" w:rsidRPr="00000000">
        <w:rPr>
          <w:rtl w:val="0"/>
        </w:rPr>
      </w:r>
    </w:p>
    <w:tbl>
      <w:tblPr>
        <w:tblStyle w:val="Table2"/>
        <w:tblW w:w="9139.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6"/>
        <w:gridCol w:w="6543"/>
        <w:tblGridChange w:id="0">
          <w:tblGrid>
            <w:gridCol w:w="2596"/>
            <w:gridCol w:w="6543"/>
          </w:tblGrid>
        </w:tblGridChange>
      </w:tblGrid>
      <w:tr>
        <w:trPr>
          <w:cantSplit w:val="0"/>
          <w:trHeight w:val="216" w:hRule="atLeast"/>
          <w:tblHeader w:val="0"/>
        </w:trPr>
        <w:tc>
          <w:tcPr/>
          <w:p w:rsidR="00000000" w:rsidDel="00000000" w:rsidP="00000000" w:rsidRDefault="00000000" w:rsidRPr="00000000" w14:paraId="0000003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caractéristiques</w:t>
            </w:r>
          </w:p>
        </w:tc>
        <w:tc>
          <w:tcPr>
            <w:vMerge w:val="restart"/>
            <w:vAlign w:val="bottom"/>
          </w:tcPr>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074302" cy="3190906"/>
                  <wp:effectExtent b="0" l="0" r="0" t="0"/>
                  <wp:docPr descr="Une image contenant texte, clipart, dessin, dessin humoristique&#10;&#10;Description générée automatiquement" id="6" name="image5.png"/>
                  <a:graphic>
                    <a:graphicData uri="http://schemas.openxmlformats.org/drawingml/2006/picture">
                      <pic:pic>
                        <pic:nvPicPr>
                          <pic:cNvPr descr="Une image contenant texte, clipart, dessin, dessin humoristique&#10;&#10;Description générée automatiquement" id="0" name="image5.png"/>
                          <pic:cNvPicPr preferRelativeResize="0"/>
                        </pic:nvPicPr>
                        <pic:blipFill>
                          <a:blip r:embed="rId8"/>
                          <a:srcRect b="0" l="0" r="0" t="0"/>
                          <a:stretch>
                            <a:fillRect/>
                          </a:stretch>
                        </pic:blipFill>
                        <pic:spPr>
                          <a:xfrm>
                            <a:off x="0" y="0"/>
                            <a:ext cx="4074302" cy="3190906"/>
                          </a:xfrm>
                          <a:prstGeom prst="rect"/>
                          <a:ln/>
                        </pic:spPr>
                      </pic:pic>
                    </a:graphicData>
                  </a:graphic>
                </wp:inline>
              </w:drawing>
            </w: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petits morceaux de 1,5 cm maximum en bouche</w:t>
            </w:r>
          </w:p>
        </w:tc>
        <w:tc>
          <w:tcPr>
            <w:vMerge w:val="continue"/>
            <w:vAlign w:val="bottom"/>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98" w:hRule="atLeast"/>
          <w:tblHeader w:val="0"/>
        </w:trPr>
        <w:tc>
          <w:tcPr/>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Lubrifiés et glissants</w:t>
            </w:r>
          </w:p>
        </w:tc>
        <w:tc>
          <w:tcPr>
            <w:vMerge w:val="continue"/>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334" w:hRule="atLeast"/>
          <w:tblHeader w:val="0"/>
        </w:trPr>
        <w:tc>
          <w:tcPr/>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liquide et le solide ne se séparent pas</w:t>
            </w:r>
          </w:p>
        </w:tc>
        <w:tc>
          <w:tcPr>
            <w:vMerge w:val="continue"/>
            <w:vAlign w:val="bottom"/>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Ils forment une masse cohésive et ne s'effritent pas et miettes</w:t>
            </w:r>
          </w:p>
        </w:tc>
        <w:tc>
          <w:tcPr>
            <w:vMerge w:val="continue"/>
            <w:vAlign w:val="bottom"/>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812" w:hRule="atLeast"/>
          <w:tblHeader w:val="0"/>
        </w:trPr>
        <w:tc>
          <w:tcPr/>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tc>
        <w:tc>
          <w:tcPr>
            <w:vMerge w:val="continue"/>
            <w:vAlign w:val="bottom"/>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219" w:hRule="atLeast"/>
          <w:tblHeader w:val="0"/>
        </w:trPr>
        <w:tc>
          <w:tcPr/>
          <w:p w:rsidR="00000000" w:rsidDel="00000000" w:rsidP="00000000" w:rsidRDefault="00000000" w:rsidRPr="00000000" w14:paraId="0000004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Consommation</w:t>
            </w:r>
          </w:p>
        </w:tc>
        <w:tc>
          <w:tcPr>
            <w:vMerge w:val="continue"/>
            <w:vAlign w:val="bottom"/>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tc>
      </w:tr>
      <w:tr>
        <w:trPr>
          <w:cantSplit w:val="0"/>
          <w:trHeight w:val="741" w:hRule="atLeast"/>
          <w:tblHeader w:val="0"/>
        </w:trPr>
        <w:tc>
          <w:tcPr/>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mastication est nécessaire avant la déglutition mais ils sont faciles à mâcher</w:t>
            </w:r>
          </w:p>
        </w:tc>
        <w:tc>
          <w:tcPr>
            <w:vMerge w:val="continue"/>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741" w:hRule="atLeast"/>
          <w:tblHeader w:val="0"/>
        </w:trPr>
        <w:tc>
          <w:tcPr/>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ils peuvent être consommés à la fourchette, être écrasés / broyés avec une fourchette</w:t>
            </w:r>
          </w:p>
        </w:tc>
        <w:tc>
          <w:tcPr>
            <w:vMerge w:val="continue"/>
            <w:vAlign w:val="bottom"/>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r>
        <w:trPr>
          <w:cantSplit w:val="0"/>
          <w:trHeight w:val="741" w:hRule="atLeast"/>
          <w:tblHeader w:val="0"/>
        </w:trPr>
        <w:tc>
          <w:tcPr/>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couteau n’est pas nécessaire pour couper ces aliments, mais peut être utilisé pour aider à charger la fourchette ou la cuillère</w:t>
            </w:r>
          </w:p>
        </w:tc>
        <w:tc>
          <w:tcPr>
            <w:vMerge w:val="continue"/>
            <w:vAlign w:val="bottom"/>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4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Lien youtube de démonstration de l’écrasement :</w:t>
      </w:r>
      <w:hyperlink r:id="rId9">
        <w:r w:rsidDel="00000000" w:rsidR="00000000" w:rsidRPr="00000000">
          <w:rPr>
            <w:rFonts w:ascii="Times New Roman" w:cs="Times New Roman" w:eastAsia="Times New Roman" w:hAnsi="Times New Roman"/>
            <w:color w:val="467886"/>
            <w:sz w:val="20"/>
            <w:szCs w:val="20"/>
            <w:u w:val="single"/>
            <w:rtl w:val="0"/>
          </w:rPr>
          <w:t xml:space="preserve"> https://www.youtube.com/watch?v=1wfODug5BmQ</w:t>
        </w:r>
      </w:hyperlink>
      <w:r w:rsidDel="00000000" w:rsidR="00000000" w:rsidRPr="00000000">
        <w:rPr>
          <w:rtl w:val="0"/>
        </w:rPr>
      </w:r>
    </w:p>
    <w:p w:rsidR="00000000" w:rsidDel="00000000" w:rsidP="00000000" w:rsidRDefault="00000000" w:rsidRPr="00000000" w14:paraId="0000004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Texture mixée :</w:t>
      </w:r>
      <w:r w:rsidDel="00000000" w:rsidR="00000000" w:rsidRPr="00000000">
        <w:rPr>
          <w:rFonts w:ascii="Times New Roman" w:cs="Times New Roman" w:eastAsia="Times New Roman" w:hAnsi="Times New Roman"/>
          <w:sz w:val="20"/>
          <w:szCs w:val="20"/>
          <w:rtl w:val="0"/>
        </w:rPr>
        <w:t xml:space="preserve"> C’est le nom retenu chez EMEIS pour nommer la texture niveau 4 l'IDDSI (purée lisse)</w:t>
      </w:r>
    </w:p>
    <w:p w:rsidR="00000000" w:rsidDel="00000000" w:rsidP="00000000" w:rsidRDefault="00000000" w:rsidRPr="00000000" w14:paraId="0000004F">
      <w:pPr>
        <w:spacing w:after="0" w:lineRule="auto"/>
        <w:rPr>
          <w:rFonts w:ascii="Times New Roman" w:cs="Times New Roman" w:eastAsia="Times New Roman" w:hAnsi="Times New Roman"/>
          <w:b w:val="1"/>
          <w:sz w:val="20"/>
          <w:szCs w:val="20"/>
        </w:rPr>
      </w:pPr>
      <w:r w:rsidDel="00000000" w:rsidR="00000000" w:rsidRPr="00000000">
        <w:rPr>
          <w:rtl w:val="0"/>
        </w:rPr>
      </w:r>
    </w:p>
    <w:tbl>
      <w:tblPr>
        <w:tblStyle w:val="Table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rPr>
          <w:cantSplit w:val="0"/>
          <w:tblHeader w:val="0"/>
        </w:trPr>
        <w:tc>
          <w:tcPr/>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6 Caractéristiques</w:t>
            </w: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Peut être passé dans une poche à douille pâtissière, étalé en couche ou moulé car il conserve sa forme</w:t>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Bouge très lentement sous l'effet de la gravité mais ne peut être versé</w:t>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Tombe en un bloc d’une cuillère et conserve sa forme dans une assiette</w:t>
            </w:r>
          </w:p>
        </w:tc>
      </w:tr>
      <w:tr>
        <w:trPr>
          <w:cantSplit w:val="0"/>
          <w:tblHeader w:val="0"/>
        </w:trPr>
        <w:tc>
          <w:tcPr/>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Sans grumeaux</w:t>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 adhérent</w:t>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liquide et le solide ne se séparent pas</w:t>
            </w:r>
          </w:p>
        </w:tc>
      </w:tr>
      <w:tr>
        <w:trPr>
          <w:cantSplit w:val="0"/>
          <w:tblHeader w:val="0"/>
        </w:trPr>
        <w:tc>
          <w:tcPr/>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Consommation</w:t>
            </w:r>
            <w:r w:rsidDel="00000000" w:rsidR="00000000" w:rsidRPr="00000000">
              <w:rPr>
                <w:rFonts w:ascii="Times New Roman" w:cs="Times New Roman" w:eastAsia="Times New Roman" w:hAnsi="Times New Roman"/>
                <w:sz w:val="20"/>
                <w:szCs w:val="20"/>
                <w:rtl w:val="0"/>
              </w:rPr>
              <w:t xml:space="preserve"> :</w:t>
            </w:r>
          </w:p>
        </w:tc>
      </w:tr>
      <w:tr>
        <w:trPr>
          <w:cantSplit w:val="0"/>
          <w:tblHeader w:val="0"/>
        </w:trPr>
        <w:tc>
          <w:tcPr/>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 peut pas être bu au verre car il ne s’écoule pas facilement.</w:t>
            </w:r>
          </w:p>
        </w:tc>
      </w:tr>
      <w:tr>
        <w:trPr>
          <w:cantSplit w:val="0"/>
          <w:tblHeader w:val="0"/>
        </w:trPr>
        <w:tc>
          <w:tcPr/>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 peut pas être aspiré à la paille.</w:t>
            </w:r>
          </w:p>
        </w:tc>
      </w:tr>
      <w:tr>
        <w:trPr>
          <w:cantSplit w:val="0"/>
          <w:tblHeader w:val="0"/>
        </w:trPr>
        <w:tc>
          <w:tcPr/>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 nécessite pas de mastication.</w:t>
            </w:r>
          </w:p>
        </w:tc>
      </w:tr>
      <w:tr>
        <w:trPr>
          <w:cantSplit w:val="0"/>
          <w:tblHeader w:val="0"/>
        </w:trPr>
        <w:tc>
          <w:tcPr/>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Habituellement consommé à la cuillère (possible à la fourchette).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5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Lien youtube de démonstration : </w:t>
      </w:r>
      <w:hyperlink r:id="rId10">
        <w:r w:rsidDel="00000000" w:rsidR="00000000" w:rsidRPr="00000000">
          <w:rPr>
            <w:rFonts w:ascii="Times New Roman" w:cs="Times New Roman" w:eastAsia="Times New Roman" w:hAnsi="Times New Roman"/>
            <w:color w:val="467886"/>
            <w:sz w:val="20"/>
            <w:szCs w:val="20"/>
            <w:u w:val="single"/>
            <w:rtl w:val="0"/>
          </w:rPr>
          <w:t xml:space="preserve">https://www.youtube.com/watch?v=QgzlEAPZKy8</w:t>
        </w:r>
      </w:hyperlink>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rFonts w:ascii="Times New Roman" w:cs="Times New Roman" w:eastAsia="Times New Roman" w:hAnsi="Times New Roman"/>
          <w:b w:val="1"/>
          <w:sz w:val="20"/>
          <w:szCs w:val="20"/>
        </w:rPr>
      </w:pPr>
      <w:bookmarkStart w:colFirst="0" w:colLast="0" w:name="_xfmmol7y7319" w:id="4"/>
      <w:bookmarkEnd w:id="4"/>
      <w:r w:rsidDel="00000000" w:rsidR="00000000" w:rsidRPr="00000000">
        <w:rPr>
          <w:rFonts w:ascii="Times New Roman" w:cs="Times New Roman" w:eastAsia="Times New Roman" w:hAnsi="Times New Roman"/>
          <w:b w:val="1"/>
          <w:sz w:val="20"/>
          <w:szCs w:val="20"/>
          <w:rtl w:val="0"/>
        </w:rPr>
        <w:t xml:space="preserve">Modèle clinique trifocal</w:t>
      </w:r>
    </w:p>
    <w:tbl>
      <w:tblPr>
        <w:tblStyle w:val="Table4"/>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2"/>
        <w:gridCol w:w="3158"/>
        <w:gridCol w:w="3212"/>
        <w:tblGridChange w:id="0">
          <w:tblGrid>
            <w:gridCol w:w="2692"/>
            <w:gridCol w:w="3158"/>
            <w:gridCol w:w="3212"/>
          </w:tblGrid>
        </w:tblGridChange>
      </w:tblGrid>
      <w:tr>
        <w:trPr>
          <w:cantSplit w:val="0"/>
          <w:tblHeader w:val="0"/>
        </w:trPr>
        <w:tc>
          <w:tcPr/>
          <w:p w:rsidR="00000000" w:rsidDel="00000000" w:rsidP="00000000" w:rsidRDefault="00000000" w:rsidRPr="00000000" w14:paraId="0000005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signes et symptômes des pathologies, déficiences ou situation de dépendance :</w:t>
            </w:r>
          </w:p>
        </w:tc>
        <w:tc>
          <w:tcPr/>
          <w:p w:rsidR="00000000" w:rsidDel="00000000" w:rsidP="00000000" w:rsidRDefault="00000000" w:rsidRPr="00000000" w14:paraId="0000006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Risques de complications liées à la pathologie et aux effets secondaires des traitements</w:t>
            </w:r>
          </w:p>
          <w:p w:rsidR="00000000" w:rsidDel="00000000" w:rsidP="00000000" w:rsidRDefault="00000000" w:rsidRPr="00000000" w14:paraId="0000006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 de signe puisque ce sont des risques</w:t>
            </w:r>
          </w:p>
        </w:tc>
        <w:tc>
          <w:tcPr/>
          <w:p w:rsidR="00000000" w:rsidDel="00000000" w:rsidP="00000000" w:rsidRDefault="00000000" w:rsidRPr="00000000" w14:paraId="0000006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Réactions humaines physiques et/ou psychologiques</w:t>
            </w:r>
          </w:p>
          <w:p w:rsidR="00000000" w:rsidDel="00000000" w:rsidP="00000000" w:rsidRDefault="00000000" w:rsidRPr="00000000" w14:paraId="0000006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du patient, de sa famille</w:t>
            </w:r>
          </w:p>
          <w:p w:rsidR="00000000" w:rsidDel="00000000" w:rsidP="00000000" w:rsidRDefault="00000000" w:rsidRPr="00000000" w14:paraId="0000006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Réactions humaines des soignants</w:t>
            </w:r>
          </w:p>
        </w:tc>
      </w:tr>
      <w:tr>
        <w:trPr>
          <w:cantSplit w:val="0"/>
          <w:tblHeader w:val="0"/>
        </w:trPr>
        <w:tc>
          <w:tcPr>
            <w:gridSpan w:val="3"/>
          </w:tcPr>
          <w:p w:rsidR="00000000" w:rsidDel="00000000" w:rsidP="00000000" w:rsidRDefault="00000000" w:rsidRPr="00000000" w14:paraId="0000006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Notions intégrées dans le chemin clinique</w:t>
            </w:r>
          </w:p>
        </w:tc>
      </w:tr>
      <w:tr>
        <w:trPr>
          <w:cantSplit w:val="0"/>
          <w:tblHeader w:val="0"/>
        </w:trPr>
        <w:tc>
          <w:tcPr/>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Toux aux liquides</w:t>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Toux aux solides</w:t>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Maintien prolongé des aliments en bouche</w:t>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difficulté à initier le geste de déglutition ou plusieurs gestes de déglutition</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stockage alimentaire dans les joues</w:t>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Fuites alimentaires par la bouche</w:t>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bavage</w:t>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faiblesse du tonus musculaire</w:t>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anorexie, perte de poids</w:t>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déshydratation</w:t>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dénutrition</w:t>
            </w:r>
          </w:p>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allongement de la durée du repas</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fatigabilité</w:t>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mastication </w:t>
            </w:r>
            <w:r w:rsidDel="00000000" w:rsidR="00000000" w:rsidRPr="00000000">
              <w:rPr>
                <w:rFonts w:ascii="Times New Roman" w:cs="Times New Roman" w:eastAsia="Times New Roman" w:hAnsi="Times New Roman"/>
                <w:sz w:val="20"/>
                <w:szCs w:val="20"/>
                <w:rtl w:val="0"/>
              </w:rPr>
              <w:t xml:space="preserve">excessive</w:t>
            </w:r>
            <w:r w:rsidDel="00000000" w:rsidR="00000000" w:rsidRPr="00000000">
              <w:rPr>
                <w:rtl w:val="0"/>
              </w:rPr>
            </w:r>
          </w:p>
        </w:tc>
        <w:tc>
          <w:tcPr/>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Risque de fausses routes </w:t>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Risque de dénutrition</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Risque de déshydratation</w:t>
            </w:r>
          </w:p>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Risque d’asphyxie</w:t>
            </w:r>
          </w:p>
        </w:tc>
        <w:tc>
          <w:tcPr/>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S’endort à table</w:t>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Mâchonne</w:t>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Trie intra </w:t>
            </w:r>
            <w:r w:rsidDel="00000000" w:rsidR="00000000" w:rsidRPr="00000000">
              <w:rPr>
                <w:rFonts w:ascii="Times New Roman" w:cs="Times New Roman" w:eastAsia="Times New Roman" w:hAnsi="Times New Roman"/>
                <w:sz w:val="20"/>
                <w:szCs w:val="20"/>
                <w:rtl w:val="0"/>
              </w:rPr>
              <w:t xml:space="preserve">buccal</w:t>
            </w:r>
            <w:r w:rsidDel="00000000" w:rsidR="00000000" w:rsidRPr="00000000">
              <w:rPr>
                <w:rtl w:val="0"/>
              </w:rPr>
            </w:r>
          </w:p>
        </w:tc>
      </w:tr>
      <w:tr>
        <w:trPr>
          <w:cantSplit w:val="0"/>
          <w:tblHeader w:val="0"/>
        </w:trPr>
        <w:tc>
          <w:tcPr>
            <w:gridSpan w:val="3"/>
          </w:tcPr>
          <w:p w:rsidR="00000000" w:rsidDel="00000000" w:rsidP="00000000" w:rsidRDefault="00000000" w:rsidRPr="00000000" w14:paraId="0000007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Notions à inclure dans le chemin clinique</w:t>
            </w:r>
          </w:p>
        </w:tc>
      </w:tr>
      <w:tr>
        <w:trPr>
          <w:cantSplit w:val="0"/>
          <w:tblHeader w:val="0"/>
        </w:trPr>
        <w:tc>
          <w:tcPr/>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asphyxie (quoi, comment, où)</w:t>
            </w:r>
          </w:p>
        </w:tc>
        <w:tc>
          <w:tcPr/>
          <w:p w:rsidR="00000000" w:rsidDel="00000000" w:rsidP="00000000" w:rsidRDefault="00000000" w:rsidRPr="00000000" w14:paraId="00000082">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Risque de pneumopathie (OHAT)</w:t>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Risque médico-légal d’écrasement des médicaments</w:t>
            </w:r>
          </w:p>
        </w:tc>
        <w:tc>
          <w:tcPr/>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famille apporte des aliments inadaptés</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Peur des soignants de la fausse route</w:t>
            </w:r>
          </w:p>
          <w:p w:rsidR="00000000" w:rsidDel="00000000" w:rsidP="00000000" w:rsidRDefault="00000000" w:rsidRPr="00000000" w14:paraId="00000086">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Résidents qui déambulent et ne s’assoient pas à table)</w:t>
            </w:r>
          </w:p>
          <w:p w:rsidR="00000000" w:rsidDel="00000000" w:rsidP="00000000" w:rsidRDefault="00000000" w:rsidRPr="00000000" w14:paraId="00000087">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Personnes qui se lèvent entre 2 plats ou se lève, s’assoit...</w:t>
            </w:r>
          </w:p>
          <w:p w:rsidR="00000000" w:rsidDel="00000000" w:rsidP="00000000" w:rsidRDefault="00000000" w:rsidRPr="00000000" w14:paraId="00000088">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Perte d’usage des </w:t>
            </w:r>
            <w:r w:rsidDel="00000000" w:rsidR="00000000" w:rsidRPr="00000000">
              <w:rPr>
                <w:rFonts w:ascii="Times New Roman" w:cs="Times New Roman" w:eastAsia="Times New Roman" w:hAnsi="Times New Roman"/>
                <w:color w:val="ff0000"/>
                <w:sz w:val="20"/>
                <w:szCs w:val="20"/>
                <w:rtl w:val="0"/>
              </w:rPr>
              <w:t xml:space="preserve">couverts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Personne qui «jouent» avec la nourriture (terme parfois employé par les soignants) =&gt; comportement à décrypter..., ce n’est pas un argument pour donner du mixé car ce serait une perte de chance</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Refus de certains aliments, trop durs, trop froids, etc..</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Personnes qui se lèvent entre 2 plats ou se lève, s’assoit... =&gt; ne pas les contraindre car ce serait une perte de chance</w:t>
            </w:r>
          </w:p>
        </w:tc>
      </w:tr>
      <w:tr>
        <w:trPr>
          <w:cantSplit w:val="0"/>
          <w:tblHeader w:val="0"/>
        </w:trPr>
        <w:tc>
          <w:tcPr>
            <w:gridSpan w:val="3"/>
          </w:tcPr>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Notions non retenues dans le chemin clinique</w:t>
            </w:r>
            <w:r w:rsidDel="00000000" w:rsidR="00000000" w:rsidRPr="00000000">
              <w:rPr>
                <w:rFonts w:ascii="Times New Roman" w:cs="Times New Roman" w:eastAsia="Times New Roman" w:hAnsi="Times New Roman"/>
                <w:sz w:val="20"/>
                <w:szCs w:val="20"/>
                <w:rtl w:val="0"/>
              </w:rPr>
              <w:t xml:space="preserve"> : difficiles à analyser à l’échelle soignante ou trop subjectives</w:t>
            </w:r>
          </w:p>
        </w:tc>
      </w:tr>
      <w:tr>
        <w:trPr>
          <w:cantSplit w:val="0"/>
          <w:tblHeader w:val="0"/>
        </w:trPr>
        <w:tc>
          <w:tcPr/>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toux immédiate ou différée</w:t>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Encombrement</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Voix mouillée</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désaturation à répétition</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Blocage alimentaire dans la gorge</w:t>
            </w:r>
          </w:p>
          <w:p w:rsidR="00000000" w:rsidDel="00000000" w:rsidP="00000000" w:rsidRDefault="00000000" w:rsidRPr="00000000" w14:paraId="000000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Gêne pour avaler</w:t>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douleur à la déglutition</w:t>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Episodes fébriles inexpliqués</w:t>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écoulement nasal</w:t>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passage alimentaire/d’hydratation par le nez</w:t>
            </w:r>
          </w:p>
          <w:p w:rsidR="00000000" w:rsidDel="00000000" w:rsidP="00000000" w:rsidRDefault="00000000" w:rsidRPr="00000000" w14:paraId="000000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haussement des épaules durant la prise alimentaire</w:t>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régurgitation, vomissement</w:t>
            </w:r>
          </w:p>
        </w:tc>
        <w:tc>
          <w:tcPr/>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refus de passer à table</w:t>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9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widowControl w:val="0"/>
        <w:spacing w:after="0" w:line="240" w:lineRule="auto"/>
        <w:rPr>
          <w:rFonts w:ascii="Times New Roman" w:cs="Times New Roman" w:eastAsia="Times New Roman" w:hAnsi="Times New Roman"/>
          <w:sz w:val="20"/>
          <w:szCs w:val="20"/>
        </w:rPr>
        <w:sectPr>
          <w:footerReference r:id="rId11" w:type="default"/>
          <w:pgSz w:h="16838" w:w="11906" w:orient="portrait"/>
          <w:pgMar w:bottom="1417" w:top="1417" w:left="1417" w:right="1417" w:header="708" w:footer="708"/>
          <w:pgNumType w:start="1"/>
        </w:sect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0"/>
          <w:szCs w:val="20"/>
        </w:rPr>
      </w:pPr>
      <w:bookmarkStart w:colFirst="0" w:colLast="0" w:name="_hzy6v3xfe9o8" w:id="5"/>
      <w:bookmarkEnd w:id="5"/>
      <w:r w:rsidDel="00000000" w:rsidR="00000000" w:rsidRPr="00000000">
        <w:rPr>
          <w:rFonts w:ascii="Times New Roman" w:cs="Times New Roman" w:eastAsia="Times New Roman" w:hAnsi="Times New Roman"/>
          <w:sz w:val="32"/>
          <w:szCs w:val="32"/>
          <w:rtl w:val="0"/>
        </w:rPr>
        <w:t xml:space="preserve">Fiche action 1 : Dépistage et analyse</w:t>
      </w:r>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sz w:val="20"/>
          <w:szCs w:val="20"/>
        </w:rPr>
      </w:pPr>
      <w:bookmarkStart w:colFirst="0" w:colLast="0" w:name="_hnme24dc25ma" w:id="6"/>
      <w:bookmarkEnd w:id="6"/>
      <w:r w:rsidDel="00000000" w:rsidR="00000000" w:rsidRPr="00000000">
        <w:rPr>
          <w:rFonts w:ascii="Times New Roman" w:cs="Times New Roman" w:eastAsia="Times New Roman" w:hAnsi="Times New Roman"/>
          <w:sz w:val="20"/>
          <w:szCs w:val="20"/>
          <w:rtl w:val="0"/>
        </w:rPr>
        <w:t xml:space="preserve">Le MEOF II est un questionnaire de dépistage des difficultés de prise alimentaire. </w:t>
      </w:r>
    </w:p>
    <w:tbl>
      <w:tblPr>
        <w:tblStyle w:val="Table5"/>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0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0A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0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0A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blHeader w:val="0"/>
        </w:trPr>
        <w:tc>
          <w:tcPr/>
          <w:p w:rsidR="00000000" w:rsidDel="00000000" w:rsidP="00000000" w:rsidRDefault="00000000" w:rsidRPr="00000000" w14:paraId="000000A7">
            <w:pPr>
              <w:widowControl w:val="0"/>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Remplir le questionnaire de dépistage MEOF II en </w:t>
            </w:r>
            <w:r w:rsidDel="00000000" w:rsidR="00000000" w:rsidRPr="00000000">
              <w:rPr>
                <w:rFonts w:ascii="Times New Roman" w:cs="Times New Roman" w:eastAsia="Times New Roman" w:hAnsi="Times New Roman"/>
                <w:sz w:val="20"/>
                <w:szCs w:val="20"/>
                <w:rtl w:val="0"/>
              </w:rPr>
              <w:t xml:space="preserve">équipe pluridisciplinaire </w:t>
            </w:r>
            <w:r w:rsidDel="00000000" w:rsidR="00000000" w:rsidRPr="00000000">
              <w:rPr>
                <w:rFonts w:ascii="Times New Roman" w:cs="Times New Roman" w:eastAsia="Times New Roman" w:hAnsi="Times New Roman"/>
                <w:sz w:val="20"/>
                <w:szCs w:val="20"/>
                <w:rtl w:val="0"/>
              </w:rPr>
              <w:t xml:space="preserve">en présence des aides-soignantes et les IDE</w:t>
            </w:r>
          </w:p>
          <w:p w:rsidR="00000000" w:rsidDel="00000000" w:rsidP="00000000" w:rsidRDefault="00000000" w:rsidRPr="00000000" w14:paraId="000000A8">
            <w:pPr>
              <w:widowControl w:val="0"/>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Analyser les problèmes identifiés à l’aide de la </w:t>
            </w:r>
            <w:bookmarkStart w:colFirst="0" w:colLast="0" w:name="7pm7pz9m3s2" w:id="7"/>
            <w:bookmarkEnd w:id="7"/>
            <w:hyperlink w:anchor="_288cbkvm69co">
              <w:r w:rsidDel="00000000" w:rsidR="00000000" w:rsidRPr="00000000">
                <w:rPr>
                  <w:rFonts w:ascii="Times New Roman" w:cs="Times New Roman" w:eastAsia="Times New Roman" w:hAnsi="Times New Roman"/>
                  <w:color w:val="467886"/>
                  <w:sz w:val="20"/>
                  <w:szCs w:val="20"/>
                  <w:u w:val="single"/>
                  <w:rtl w:val="0"/>
                </w:rPr>
                <w:t xml:space="preserve">fiche action 2</w:t>
              </w:r>
            </w:hyperlink>
            <w:r w:rsidDel="00000000" w:rsidR="00000000" w:rsidRPr="00000000">
              <w:rPr>
                <w:rtl w:val="0"/>
              </w:rPr>
            </w:r>
          </w:p>
        </w:tc>
        <w:tc>
          <w:tcPr/>
          <w:p w:rsidR="00000000" w:rsidDel="00000000" w:rsidP="00000000" w:rsidRDefault="00000000" w:rsidRPr="00000000" w14:paraId="000000A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Changement de texture sans réalisation du questionnaire de dépistage MEOF II</w:t>
            </w:r>
          </w:p>
        </w:tc>
        <w:tc>
          <w:tcPr>
            <w:gridSpan w:val="2"/>
          </w:tcPr>
          <w:p w:rsidR="00000000" w:rsidDel="00000000" w:rsidP="00000000" w:rsidRDefault="00000000" w:rsidRPr="00000000" w14:paraId="000000AB">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A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Dépister les troubles de déglutition</w:t>
            </w:r>
            <w:r w:rsidDel="00000000" w:rsidR="00000000" w:rsidRPr="00000000">
              <w:rPr>
                <w:rtl w:val="0"/>
              </w:rPr>
            </w:r>
          </w:p>
          <w:p w:rsidR="00000000" w:rsidDel="00000000" w:rsidP="00000000" w:rsidRDefault="00000000" w:rsidRPr="00000000" w14:paraId="000000A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Orienter le choix des</w:t>
            </w:r>
            <w:r w:rsidDel="00000000" w:rsidR="00000000" w:rsidRPr="00000000">
              <w:rPr>
                <w:rFonts w:ascii="Times New Roman" w:cs="Times New Roman" w:eastAsia="Times New Roman" w:hAnsi="Times New Roman"/>
                <w:sz w:val="20"/>
                <w:szCs w:val="20"/>
                <w:rtl w:val="0"/>
              </w:rPr>
              <w:t xml:space="preserve"> soins nécessaires</w:t>
            </w:r>
            <w:r w:rsidDel="00000000" w:rsidR="00000000" w:rsidRPr="00000000">
              <w:rPr>
                <w:rFonts w:ascii="Times New Roman" w:cs="Times New Roman" w:eastAsia="Times New Roman" w:hAnsi="Times New Roman"/>
                <w:sz w:val="20"/>
                <w:szCs w:val="20"/>
                <w:rtl w:val="0"/>
              </w:rPr>
              <w:t xml:space="preserve"> ((posture, aide technique, texture, accompagnement…)</w:t>
            </w:r>
          </w:p>
          <w:p w:rsidR="00000000" w:rsidDel="00000000" w:rsidP="00000000" w:rsidRDefault="00000000" w:rsidRPr="00000000" w14:paraId="000000B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les difficultés de prise alimentaire ?</w:t>
            </w:r>
          </w:p>
        </w:tc>
      </w:tr>
      <w:tr>
        <w:trPr>
          <w:cantSplit w:val="0"/>
          <w:tblHeader w:val="0"/>
        </w:trPr>
        <w:tc>
          <w:tcPr>
            <w:gridSpan w:val="3"/>
          </w:tcPr>
          <w:p w:rsidR="00000000" w:rsidDel="00000000" w:rsidP="00000000" w:rsidRDefault="00000000" w:rsidRPr="00000000" w14:paraId="000000B2">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p>
        </w:tc>
        <w:tc>
          <w:tcPr>
            <w:gridSpan w:val="2"/>
          </w:tcPr>
          <w:p w:rsidR="00000000" w:rsidDel="00000000" w:rsidP="00000000" w:rsidRDefault="00000000" w:rsidRPr="00000000" w14:paraId="000000B5">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Codage PATHOS S1 si au moins un problème est identifié</w:t>
            </w:r>
          </w:p>
        </w:tc>
      </w:tr>
      <w:tr>
        <w:trPr>
          <w:cantSplit w:val="0"/>
          <w:tblHeader w:val="0"/>
        </w:trPr>
        <w:tc>
          <w:tcPr>
            <w:gridSpan w:val="5"/>
          </w:tcPr>
          <w:p w:rsidR="00000000" w:rsidDel="00000000" w:rsidP="00000000" w:rsidRDefault="00000000" w:rsidRPr="00000000" w14:paraId="000000B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MEOF-II est un outil de dépistage global qui permet d'identifier les personnes nécessitant une évaluation plus approfondie de leurs capacités alimentaires. Il correspond bien aux ressentis des soignants. Il n’évalue pas spécifiquement le risque de pénétration/aspiration.</w:t>
            </w:r>
            <w:r w:rsidDel="00000000" w:rsidR="00000000" w:rsidRPr="00000000">
              <w:rPr>
                <w:rFonts w:ascii="Times New Roman" w:cs="Times New Roman" w:eastAsia="Times New Roman" w:hAnsi="Times New Roman"/>
                <w:sz w:val="20"/>
                <w:szCs w:val="20"/>
                <w:vertAlign w:val="superscript"/>
              </w:rPr>
              <w:footnoteReference w:customMarkFollows="0" w:id="6"/>
            </w:r>
            <w:r w:rsidDel="00000000" w:rsidR="00000000" w:rsidRPr="00000000">
              <w:rPr>
                <w:rtl w:val="0"/>
              </w:rPr>
            </w:r>
          </w:p>
        </w:tc>
      </w:tr>
    </w:tbl>
    <w:p w:rsidR="00000000" w:rsidDel="00000000" w:rsidP="00000000" w:rsidRDefault="00000000" w:rsidRPr="00000000" w14:paraId="000000BC">
      <w:pPr>
        <w:pStyle w:val="Heading2"/>
        <w:rPr>
          <w:rFonts w:ascii="Times New Roman" w:cs="Times New Roman" w:eastAsia="Times New Roman" w:hAnsi="Times New Roman"/>
          <w:sz w:val="20"/>
          <w:szCs w:val="20"/>
        </w:rPr>
      </w:pPr>
      <w:bookmarkStart w:colFirst="0" w:colLast="0" w:name="_yx4qf0ujp3k1" w:id="8"/>
      <w:bookmarkEnd w:id="8"/>
      <w:r w:rsidDel="00000000" w:rsidR="00000000" w:rsidRPr="00000000">
        <w:rPr>
          <w:rFonts w:ascii="Times New Roman" w:cs="Times New Roman" w:eastAsia="Times New Roman" w:hAnsi="Times New Roman"/>
          <w:sz w:val="20"/>
          <w:szCs w:val="20"/>
          <w:rtl w:val="0"/>
        </w:rPr>
        <w:t xml:space="preserve">Diagramme du  le dépistage ?</w:t>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drawing>
          <wp:inline distB="0" distT="0" distL="0" distR="0">
            <wp:extent cx="5816581" cy="3350600"/>
            <wp:effectExtent b="0" l="0" r="0" t="0"/>
            <wp:docPr descr="Une image contenant texte, capture d’écran, diagramme, Police&#10;&#10;Description générée automatiquement" id="5" name="image4.png"/>
            <a:graphic>
              <a:graphicData uri="http://schemas.openxmlformats.org/drawingml/2006/picture">
                <pic:pic>
                  <pic:nvPicPr>
                    <pic:cNvPr descr="Une image contenant texte, capture d’écran, diagramme, Police&#10;&#10;Description générée automatiquement" id="0" name="image4.png"/>
                    <pic:cNvPicPr preferRelativeResize="0"/>
                  </pic:nvPicPr>
                  <pic:blipFill>
                    <a:blip r:embed="rId12"/>
                    <a:srcRect b="0" l="0" r="0" t="0"/>
                    <a:stretch>
                      <a:fillRect/>
                    </a:stretch>
                  </pic:blipFill>
                  <pic:spPr>
                    <a:xfrm>
                      <a:off x="0" y="0"/>
                      <a:ext cx="5816581" cy="3350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F">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0">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3">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4">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5">
      <w:pPr>
        <w:widowControl w:val="0"/>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6">
      <w:pPr>
        <w:pStyle w:val="Heading2"/>
        <w:rPr>
          <w:rFonts w:ascii="Times New Roman" w:cs="Times New Roman" w:eastAsia="Times New Roman" w:hAnsi="Times New Roman"/>
          <w:b w:val="1"/>
          <w:sz w:val="20"/>
          <w:szCs w:val="20"/>
        </w:rPr>
      </w:pPr>
      <w:bookmarkStart w:colFirst="0" w:colLast="0" w:name="_nd5aurk3sqt5" w:id="9"/>
      <w:bookmarkEnd w:id="9"/>
      <w:r w:rsidDel="00000000" w:rsidR="00000000" w:rsidRPr="00000000">
        <w:rPr>
          <w:rFonts w:ascii="Times New Roman" w:cs="Times New Roman" w:eastAsia="Times New Roman" w:hAnsi="Times New Roman"/>
          <w:b w:val="1"/>
          <w:sz w:val="20"/>
          <w:szCs w:val="20"/>
          <w:rtl w:val="0"/>
        </w:rPr>
        <w:t xml:space="preserve">Remarque sur le dépistage avec le questionnaire MEOF II</w:t>
      </w:r>
    </w:p>
    <w:tbl>
      <w:tblPr>
        <w:tblStyle w:val="Table6"/>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8"/>
        <w:gridCol w:w="3804"/>
        <w:tblGridChange w:id="0">
          <w:tblGrid>
            <w:gridCol w:w="5258"/>
            <w:gridCol w:w="3804"/>
          </w:tblGrid>
        </w:tblGridChange>
      </w:tblGrid>
      <w:tr>
        <w:trPr>
          <w:cantSplit w:val="0"/>
          <w:tblHeader w:val="0"/>
        </w:trPr>
        <w:tc>
          <w:tcPr/>
          <w:p w:rsidR="00000000" w:rsidDel="00000000" w:rsidP="00000000" w:rsidRDefault="00000000" w:rsidRPr="00000000" w14:paraId="000000C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Pourquoi le choix de cet outil ?</w:t>
            </w:r>
          </w:p>
        </w:tc>
        <w:tc>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Quand le réaliser ?</w:t>
            </w:r>
          </w:p>
        </w:tc>
      </w:tr>
      <w:tr>
        <w:trPr>
          <w:cantSplit w:val="0"/>
          <w:trHeight w:val="710" w:hRule="atLeast"/>
          <w:tblHeader w:val="0"/>
        </w:trPr>
        <w:tc>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Validé pour la population gériatrique</w:t>
            </w:r>
            <w:r w:rsidDel="00000000" w:rsidR="00000000" w:rsidRPr="00000000">
              <w:rPr>
                <w:rFonts w:ascii="Times New Roman" w:cs="Times New Roman" w:eastAsia="Times New Roman" w:hAnsi="Times New Roman"/>
                <w:sz w:val="20"/>
                <w:szCs w:val="20"/>
                <w:vertAlign w:val="superscript"/>
              </w:rPr>
              <w:footnoteReference w:customMarkFollows="0" w:id="7"/>
            </w:r>
            <w:r w:rsidDel="00000000" w:rsidR="00000000" w:rsidRPr="00000000">
              <w:rPr>
                <w:rtl w:val="0"/>
              </w:rPr>
            </w:r>
          </w:p>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Traduit en français</w:t>
            </w:r>
            <w:r w:rsidDel="00000000" w:rsidR="00000000" w:rsidRPr="00000000">
              <w:rPr>
                <w:rFonts w:ascii="Times New Roman" w:cs="Times New Roman" w:eastAsia="Times New Roman" w:hAnsi="Times New Roman"/>
                <w:sz w:val="20"/>
                <w:szCs w:val="20"/>
                <w:vertAlign w:val="superscript"/>
              </w:rPr>
              <w:footnoteReference w:customMarkFollows="0" w:id="8"/>
            </w:r>
            <w:r w:rsidDel="00000000" w:rsidR="00000000" w:rsidRPr="00000000">
              <w:rPr>
                <w:rFonts w:ascii="Times New Roman" w:cs="Times New Roman" w:eastAsia="Times New Roman" w:hAnsi="Times New Roman"/>
                <w:sz w:val="20"/>
                <w:szCs w:val="20"/>
                <w:rtl w:val="0"/>
              </w:rPr>
              <w:t xml:space="preserve"> selon les normes scientifiques</w:t>
            </w:r>
            <w:r w:rsidDel="00000000" w:rsidR="00000000" w:rsidRPr="00000000">
              <w:rPr>
                <w:rFonts w:ascii="Times New Roman" w:cs="Times New Roman" w:eastAsia="Times New Roman" w:hAnsi="Times New Roman"/>
                <w:sz w:val="20"/>
                <w:szCs w:val="20"/>
                <w:vertAlign w:val="superscript"/>
              </w:rPr>
              <w:footnoteReference w:customMarkFollows="0" w:id="9"/>
            </w:r>
            <w:r w:rsidDel="00000000" w:rsidR="00000000" w:rsidRPr="00000000">
              <w:rPr>
                <w:rtl w:val="0"/>
              </w:rPr>
            </w:r>
          </w:p>
          <w:p w:rsidR="00000000" w:rsidDel="00000000" w:rsidP="00000000" w:rsidRDefault="00000000" w:rsidRPr="00000000" w14:paraId="000000C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C’est le seul outil de dépistage publié qui s’intéresse à 3 domaines distincts lors du repas</w:t>
            </w:r>
          </w:p>
          <w:p w:rsidR="00000000" w:rsidDel="00000000" w:rsidP="00000000" w:rsidRDefault="00000000" w:rsidRPr="00000000" w14:paraId="000000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posture et geste alimentaire</w:t>
            </w:r>
          </w:p>
          <w:p w:rsidR="00000000" w:rsidDel="00000000" w:rsidP="00000000" w:rsidRDefault="00000000" w:rsidRPr="00000000" w14:paraId="000000C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mastication et déglutition</w:t>
            </w:r>
          </w:p>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performance et appétit</w:t>
            </w:r>
          </w:p>
        </w:tc>
        <w:tc>
          <w:tcPr/>
          <w:p w:rsidR="00000000" w:rsidDel="00000000" w:rsidP="00000000" w:rsidRDefault="00000000" w:rsidRPr="00000000" w14:paraId="000000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 alerte d’un membre du personnel</w:t>
            </w:r>
          </w:p>
          <w:p w:rsidR="00000000" w:rsidDel="00000000" w:rsidP="00000000" w:rsidRDefault="00000000" w:rsidRPr="00000000" w14:paraId="000000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dans la première semaine d’arrivée du résident dans l’EHPAD</w:t>
            </w:r>
          </w:p>
          <w:p w:rsidR="00000000" w:rsidDel="00000000" w:rsidP="00000000" w:rsidRDefault="00000000" w:rsidRPr="00000000" w14:paraId="000000D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tous les ans pour les résidents sans trouble identifié</w:t>
            </w:r>
          </w:p>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Tous les 3 mois pour les résidents avec trouble identifié</w:t>
            </w:r>
          </w:p>
        </w:tc>
      </w:tr>
      <w:tr>
        <w:trPr>
          <w:cantSplit w:val="0"/>
          <w:tblHeader w:val="0"/>
        </w:trPr>
        <w:tc>
          <w:tcPr/>
          <w:p w:rsidR="00000000" w:rsidDel="00000000" w:rsidP="00000000" w:rsidRDefault="00000000" w:rsidRPr="00000000" w14:paraId="000000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 le réaliser ?</w:t>
            </w:r>
          </w:p>
        </w:tc>
        <w:tc>
          <w:tcPr/>
          <w:p w:rsidR="00000000" w:rsidDel="00000000" w:rsidP="00000000" w:rsidRDefault="00000000" w:rsidRPr="00000000" w14:paraId="000000D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quoi sert il ?</w:t>
            </w:r>
          </w:p>
        </w:tc>
      </w:tr>
      <w:tr>
        <w:trPr>
          <w:cantSplit w:val="0"/>
          <w:trHeight w:val="1430" w:hRule="atLeast"/>
          <w:tblHeader w:val="0"/>
        </w:trPr>
        <w:tc>
          <w:tcPr/>
          <w:p w:rsidR="00000000" w:rsidDel="00000000" w:rsidP="00000000" w:rsidRDefault="00000000" w:rsidRPr="00000000" w14:paraId="000000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Questionnaire rempli en équipe par les aides-soignantes et les IDE </w:t>
            </w:r>
          </w:p>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Basé sur l’observation des repas ordinaires par les soignants</w:t>
            </w:r>
          </w:p>
          <w:p w:rsidR="00000000" w:rsidDel="00000000" w:rsidP="00000000" w:rsidRDefault="00000000" w:rsidRPr="00000000" w14:paraId="000000D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Nécessite un apprentissage réduit pour être utilisé</w:t>
            </w:r>
          </w:p>
          <w:p w:rsidR="00000000" w:rsidDel="00000000" w:rsidP="00000000" w:rsidRDefault="00000000" w:rsidRPr="00000000" w14:paraId="000000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ne nécessite pas de réaliser de test particulier auprès du résident</w:t>
            </w:r>
          </w:p>
          <w:p w:rsidR="00000000" w:rsidDel="00000000" w:rsidP="00000000" w:rsidRDefault="00000000" w:rsidRPr="00000000" w14:paraId="000000D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Il ne nécessite pas de temps soignant auprès du résident</w:t>
            </w:r>
          </w:p>
        </w:tc>
        <w:tc>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permet de déterminer si une personne a besoin d'une évaluation plus poussée de ses capacités alimentaires selon trois aspects clés :</w:t>
            </w:r>
          </w:p>
          <w:p w:rsidR="00000000" w:rsidDel="00000000" w:rsidP="00000000" w:rsidRDefault="00000000" w:rsidRPr="00000000" w14:paraId="000000DB">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 posture et ses gestes lors des repas.</w:t>
            </w:r>
          </w:p>
          <w:p w:rsidR="00000000" w:rsidDel="00000000" w:rsidP="00000000" w:rsidRDefault="00000000" w:rsidRPr="00000000" w14:paraId="000000D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 capacité à mastiquer et à déglutir.</w:t>
            </w:r>
          </w:p>
          <w:p w:rsidR="00000000" w:rsidDel="00000000" w:rsidP="00000000" w:rsidRDefault="00000000" w:rsidRPr="00000000" w14:paraId="000000D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 appétit et sa performance alimentaire.</w:t>
            </w:r>
          </w:p>
        </w:tc>
      </w:tr>
    </w:tbl>
    <w:p w:rsidR="00000000" w:rsidDel="00000000" w:rsidP="00000000" w:rsidRDefault="00000000" w:rsidRPr="00000000" w14:paraId="000000DF">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pStyle w:val="Heading2"/>
        <w:rPr>
          <w:rFonts w:ascii="Times New Roman" w:cs="Times New Roman" w:eastAsia="Times New Roman" w:hAnsi="Times New Roman"/>
          <w:sz w:val="20"/>
          <w:szCs w:val="20"/>
        </w:rPr>
      </w:pPr>
      <w:bookmarkStart w:colFirst="0" w:colLast="0" w:name="_qrbtf6cv1rfc" w:id="10"/>
      <w:bookmarkEnd w:id="10"/>
      <w:r w:rsidDel="00000000" w:rsidR="00000000" w:rsidRPr="00000000">
        <w:rPr>
          <w:rFonts w:ascii="Times New Roman" w:cs="Times New Roman" w:eastAsia="Times New Roman" w:hAnsi="Times New Roman"/>
          <w:sz w:val="20"/>
          <w:szCs w:val="20"/>
          <w:rtl w:val="0"/>
        </w:rPr>
        <w:t xml:space="preserve">Aide pour remplir la Grille AGGIR et la coupe PATHOS</w:t>
      </w:r>
    </w:p>
    <w:tbl>
      <w:tblPr>
        <w:tblStyle w:val="Table7"/>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4531"/>
        <w:tblGridChange w:id="0">
          <w:tblGrid>
            <w:gridCol w:w="4531"/>
            <w:gridCol w:w="4531"/>
          </w:tblGrid>
        </w:tblGridChange>
      </w:tblGrid>
      <w:tr>
        <w:trPr>
          <w:cantSplit w:val="0"/>
          <w:tblHeader w:val="0"/>
        </w:trPr>
        <w:tc>
          <w:tcPr>
            <w:gridSpan w:val="2"/>
          </w:tcPr>
          <w:p w:rsidR="00000000" w:rsidDel="00000000" w:rsidP="00000000" w:rsidRDefault="00000000" w:rsidRPr="00000000" w14:paraId="000000E1">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Grille AGGIR</w:t>
            </w:r>
          </w:p>
        </w:tc>
      </w:tr>
      <w:tr>
        <w:trPr>
          <w:cantSplit w:val="0"/>
          <w:tblHeader w:val="0"/>
        </w:trPr>
        <w:tc>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transfert</w:t>
            </w:r>
          </w:p>
        </w:tc>
        <w:tc>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Alimentation</w:t>
            </w:r>
          </w:p>
        </w:tc>
      </w:tr>
      <w:tr>
        <w:trPr>
          <w:cantSplit w:val="0"/>
          <w:tblHeader w:val="0"/>
        </w:trPr>
        <w:tc>
          <w:tcPr/>
          <w:p w:rsidR="00000000" w:rsidDel="00000000" w:rsidP="00000000" w:rsidRDefault="00000000" w:rsidRPr="00000000" w14:paraId="000000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Problèmes identifiés de dépendance pour la posture à table ligne A1 </w:t>
            </w:r>
          </w:p>
        </w:tc>
        <w:tc>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Problèmes identifiés de dépendance pour le geste alimentaire lignes A2 et A3 du MEOF II)</w:t>
            </w:r>
          </w:p>
        </w:tc>
      </w:tr>
      <w:tr>
        <w:trPr>
          <w:cantSplit w:val="0"/>
          <w:tblHeader w:val="0"/>
        </w:trPr>
        <w:tc>
          <w:tcPr>
            <w:gridSpan w:val="2"/>
          </w:tcPr>
          <w:p w:rsidR="00000000" w:rsidDel="00000000" w:rsidP="00000000" w:rsidRDefault="00000000" w:rsidRPr="00000000" w14:paraId="000000E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Coupe PATHOS</w:t>
            </w:r>
          </w:p>
        </w:tc>
      </w:tr>
      <w:tr>
        <w:trPr>
          <w:cantSplit w:val="0"/>
          <w:tblHeader w:val="0"/>
        </w:trPr>
        <w:tc>
          <w:tcPr>
            <w:gridSpan w:val="2"/>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Syndromes digestifs hauts</w:t>
            </w:r>
          </w:p>
        </w:tc>
      </w:tr>
      <w:tr>
        <w:trPr>
          <w:cantSplit w:val="0"/>
          <w:tblHeader w:val="0"/>
        </w:trPr>
        <w:tc>
          <w:tcPr/>
          <w:p w:rsidR="00000000" w:rsidDel="00000000" w:rsidP="00000000" w:rsidRDefault="00000000" w:rsidRPr="00000000" w14:paraId="000000E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Codage S1</w:t>
            </w:r>
          </w:p>
        </w:tc>
        <w:tc>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Codage T2</w:t>
            </w:r>
          </w:p>
        </w:tc>
      </w:tr>
      <w:tr>
        <w:trPr>
          <w:cantSplit w:val="0"/>
          <w:tblHeader w:val="0"/>
        </w:trPr>
        <w:tc>
          <w:tcPr/>
          <w:p w:rsidR="00000000" w:rsidDel="00000000" w:rsidP="00000000" w:rsidRDefault="00000000" w:rsidRPr="00000000" w14:paraId="000000E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Tout problème identifié à l’un des items du MEOF II, définit par </w:t>
            </w:r>
            <w:r w:rsidDel="00000000" w:rsidR="00000000" w:rsidRPr="00000000">
              <w:rPr>
                <w:rFonts w:ascii="Times New Roman" w:cs="Times New Roman" w:eastAsia="Times New Roman" w:hAnsi="Times New Roman"/>
                <w:i w:val="1"/>
                <w:sz w:val="20"/>
                <w:szCs w:val="20"/>
                <w:rtl w:val="0"/>
              </w:rPr>
              <w:t xml:space="preserve">la réalisation d’un dépistage, suivi de la prise en charge adéquate (ex le choix de texture), surveillance des prises orales, une position assise pour les repas, sous la responsabilité de l’IDE</w:t>
            </w:r>
            <w:r w:rsidDel="00000000" w:rsidR="00000000" w:rsidRPr="00000000">
              <w:rPr>
                <w:rFonts w:ascii="Times New Roman" w:cs="Times New Roman" w:eastAsia="Times New Roman" w:hAnsi="Times New Roman"/>
                <w:i w:val="1"/>
                <w:sz w:val="20"/>
                <w:szCs w:val="20"/>
                <w:vertAlign w:val="superscript"/>
              </w:rPr>
              <w:footnoteReference w:customMarkFollows="0" w:id="10"/>
            </w:r>
            <w:r w:rsidDel="00000000" w:rsidR="00000000" w:rsidRPr="00000000">
              <w:rPr>
                <w:rtl w:val="0"/>
              </w:rPr>
            </w:r>
          </w:p>
        </w:tc>
        <w:tc>
          <w:tcPr/>
          <w:p w:rsidR="00000000" w:rsidDel="00000000" w:rsidP="00000000" w:rsidRDefault="00000000" w:rsidRPr="00000000" w14:paraId="000000E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Certaines actions décrites dans les fiches actions : </w:t>
            </w:r>
            <w:r w:rsidDel="00000000" w:rsidR="00000000" w:rsidRPr="00000000">
              <w:rPr>
                <w:rFonts w:ascii="Times New Roman" w:cs="Times New Roman" w:eastAsia="Times New Roman" w:hAnsi="Times New Roman"/>
                <w:i w:val="1"/>
                <w:sz w:val="20"/>
                <w:szCs w:val="20"/>
                <w:rtl w:val="0"/>
              </w:rPr>
              <w:t xml:space="preserve">les fausses routes documentées dans le dossier médical ont présenté des critères de gravité tels que la présence de l’IDE a été requise pour la prise en charge aiguë, et la présence du médecin pour confirmer le diagnostic et mettre en place les mesures préventives.</w:t>
            </w:r>
            <w:r w:rsidDel="00000000" w:rsidR="00000000" w:rsidRPr="00000000">
              <w:rPr>
                <w:rFonts w:ascii="Times New Roman" w:cs="Times New Roman" w:eastAsia="Times New Roman" w:hAnsi="Times New Roman"/>
                <w:i w:val="1"/>
                <w:sz w:val="20"/>
                <w:szCs w:val="20"/>
                <w:vertAlign w:val="superscript"/>
              </w:rPr>
              <w:footnoteReference w:customMarkFollows="0" w:id="11"/>
            </w:r>
            <w:r w:rsidDel="00000000" w:rsidR="00000000" w:rsidRPr="00000000">
              <w:rPr>
                <w:rtl w:val="0"/>
              </w:rPr>
            </w:r>
          </w:p>
        </w:tc>
      </w:tr>
      <w:tr>
        <w:trPr>
          <w:cantSplit w:val="0"/>
          <w:tblHeader w:val="0"/>
        </w:trPr>
        <w:tc>
          <w:tcPr>
            <w:gridSpan w:val="2"/>
          </w:tcPr>
          <w:p w:rsidR="00000000" w:rsidDel="00000000" w:rsidP="00000000" w:rsidRDefault="00000000" w:rsidRPr="00000000" w14:paraId="000000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Dénutrition</w:t>
            </w:r>
          </w:p>
        </w:tc>
      </w:tr>
      <w:tr>
        <w:trPr>
          <w:cantSplit w:val="0"/>
          <w:tblHeader w:val="0"/>
        </w:trPr>
        <w:tc>
          <w:tcPr>
            <w:gridSpan w:val="2"/>
          </w:tcPr>
          <w:p w:rsidR="00000000" w:rsidDel="00000000" w:rsidP="00000000" w:rsidRDefault="00000000" w:rsidRPr="00000000" w14:paraId="000000F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texture IDDSI 6 a pour objectif de prévenir la dénutrition. Codage S1 : </w:t>
            </w:r>
            <w:r w:rsidDel="00000000" w:rsidR="00000000" w:rsidRPr="00000000">
              <w:rPr>
                <w:rFonts w:ascii="Times New Roman" w:cs="Times New Roman" w:eastAsia="Times New Roman" w:hAnsi="Times New Roman"/>
                <w:i w:val="1"/>
                <w:sz w:val="20"/>
                <w:szCs w:val="20"/>
                <w:rtl w:val="0"/>
              </w:rPr>
              <w:t xml:space="preserve">Le diagnostic de dénutrition est fait et le traitement consiste en une </w:t>
            </w:r>
            <w:r w:rsidDel="00000000" w:rsidR="00000000" w:rsidRPr="00000000">
              <w:rPr>
                <w:rFonts w:ascii="Times New Roman" w:cs="Times New Roman" w:eastAsia="Times New Roman" w:hAnsi="Times New Roman"/>
                <w:b w:val="1"/>
                <w:i w:val="1"/>
                <w:sz w:val="20"/>
                <w:szCs w:val="20"/>
                <w:rtl w:val="0"/>
              </w:rPr>
              <w:t xml:space="preserve">alimentation améliorée</w:t>
            </w:r>
            <w:r w:rsidDel="00000000" w:rsidR="00000000" w:rsidRPr="00000000">
              <w:rPr>
                <w:rFonts w:ascii="Times New Roman" w:cs="Times New Roman" w:eastAsia="Times New Roman" w:hAnsi="Times New Roman"/>
                <w:i w:val="1"/>
                <w:sz w:val="20"/>
                <w:szCs w:val="20"/>
                <w:rtl w:val="0"/>
              </w:rPr>
              <w:t xml:space="preserve"> et/ou plus abondante et/ou enrichie et/ou fractionnée par la cuisine+++. Par extension, la prévention de la dénutrition chez un malade à risque identifié et tracé, mais ne répondant pas encore aux critères de la HAS</w:t>
            </w:r>
            <w:r w:rsidDel="00000000" w:rsidR="00000000" w:rsidRPr="00000000">
              <w:rPr>
                <w:rFonts w:ascii="Times New Roman" w:cs="Times New Roman" w:eastAsia="Times New Roman" w:hAnsi="Times New Roman"/>
                <w:i w:val="1"/>
                <w:sz w:val="20"/>
                <w:szCs w:val="20"/>
                <w:vertAlign w:val="superscript"/>
              </w:rPr>
              <w:footnoteReference w:customMarkFollows="0" w:id="12"/>
            </w:r>
            <w:r w:rsidDel="00000000" w:rsidR="00000000" w:rsidRPr="00000000">
              <w:rPr>
                <w:rtl w:val="0"/>
              </w:rPr>
            </w:r>
          </w:p>
        </w:tc>
      </w:tr>
    </w:tbl>
    <w:p w:rsidR="00000000" w:rsidDel="00000000" w:rsidP="00000000" w:rsidRDefault="00000000" w:rsidRPr="00000000" w14:paraId="000000F3">
      <w:pPr>
        <w:pStyle w:val="Heading1"/>
        <w:rPr>
          <w:rFonts w:ascii="Times New Roman" w:cs="Times New Roman" w:eastAsia="Times New Roman" w:hAnsi="Times New Roman"/>
          <w:sz w:val="32"/>
          <w:szCs w:val="32"/>
        </w:rPr>
      </w:pPr>
      <w:bookmarkStart w:colFirst="0" w:colLast="0" w:name="_duae3ywobyo9" w:id="11"/>
      <w:bookmarkEnd w:id="11"/>
      <w:r w:rsidDel="00000000" w:rsidR="00000000" w:rsidRPr="00000000">
        <w:rPr>
          <w:rFonts w:ascii="Times New Roman" w:cs="Times New Roman" w:eastAsia="Times New Roman" w:hAnsi="Times New Roman"/>
          <w:sz w:val="32"/>
          <w:szCs w:val="32"/>
          <w:rtl w:val="0"/>
        </w:rPr>
        <w:t xml:space="preserve">Fiche action 2 : Analyse les problèmes mis en évidence au dépistage avec le MEOF II</w:t>
      </w:r>
    </w:p>
    <w:p w:rsidR="00000000" w:rsidDel="00000000" w:rsidP="00000000" w:rsidRDefault="00000000" w:rsidRPr="00000000" w14:paraId="000000F4">
      <w:pPr>
        <w:pStyle w:val="Heading2"/>
        <w:spacing w:after="0" w:before="0" w:lineRule="auto"/>
        <w:rPr>
          <w:rFonts w:ascii="Times New Roman" w:cs="Times New Roman" w:eastAsia="Times New Roman" w:hAnsi="Times New Roman"/>
          <w:b w:val="1"/>
          <w:sz w:val="20"/>
          <w:szCs w:val="20"/>
        </w:rPr>
      </w:pPr>
      <w:bookmarkStart w:colFirst="0" w:colLast="0" w:name="_288cbkvm69co" w:id="12"/>
      <w:bookmarkEnd w:id="12"/>
      <w:r w:rsidDel="00000000" w:rsidR="00000000" w:rsidRPr="00000000">
        <w:rPr>
          <w:rFonts w:ascii="Times New Roman" w:cs="Times New Roman" w:eastAsia="Times New Roman" w:hAnsi="Times New Roman"/>
          <w:b w:val="1"/>
          <w:sz w:val="20"/>
          <w:szCs w:val="20"/>
          <w:rtl w:val="0"/>
        </w:rPr>
        <w:t xml:space="preserve">A1. Position assise pendant le repas.</w:t>
      </w:r>
    </w:p>
    <w:p w:rsidR="00000000" w:rsidDel="00000000" w:rsidP="00000000" w:rsidRDefault="00000000" w:rsidRPr="00000000" w14:paraId="000000F5">
      <w:pPr>
        <w:widowControl w:val="0"/>
        <w:tabs>
          <w:tab w:val="left" w:leader="none" w:pos="1481"/>
        </w:tabs>
        <w:spacing w:after="0" w:lineRule="auto"/>
        <w:rPr>
          <w:rFonts w:ascii="Times New Roman" w:cs="Times New Roman" w:eastAsia="Times New Roman" w:hAnsi="Times New Roman"/>
          <w:sz w:val="20"/>
          <w:szCs w:val="20"/>
        </w:rPr>
      </w:pPr>
      <w:bookmarkStart w:colFirst="0" w:colLast="0" w:name="_m0wl4ha6rftr" w:id="13"/>
      <w:bookmarkEnd w:id="13"/>
      <w:r w:rsidDel="00000000" w:rsidR="00000000" w:rsidRPr="00000000">
        <w:rPr>
          <w:rFonts w:ascii="Times New Roman" w:cs="Times New Roman" w:eastAsia="Times New Roman" w:hAnsi="Times New Roman"/>
          <w:i w:val="1"/>
          <w:sz w:val="20"/>
          <w:szCs w:val="20"/>
          <w:rtl w:val="0"/>
        </w:rPr>
        <w:t xml:space="preserve">Pour la réponse OUI,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0F6">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s'assoie de manière autonome et bouge librement et volontairement en position assise</w:t>
      </w:r>
    </w:p>
    <w:p w:rsidR="00000000" w:rsidDel="00000000" w:rsidP="00000000" w:rsidRDefault="00000000" w:rsidRPr="00000000" w14:paraId="000000F7">
      <w:pPr>
        <w:widowControl w:val="0"/>
        <w:tabs>
          <w:tab w:val="left" w:leader="none" w:pos="1481"/>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NON :</w:t>
      </w:r>
      <w:r w:rsidDel="00000000" w:rsidR="00000000" w:rsidRPr="00000000">
        <w:rPr>
          <w:rtl w:val="0"/>
        </w:rPr>
      </w:r>
    </w:p>
    <w:p w:rsidR="00000000" w:rsidDel="00000000" w:rsidP="00000000" w:rsidRDefault="00000000" w:rsidRPr="00000000" w14:paraId="000000F8">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a un problème pour s’asseoir et maintenir la position assise durant le repas entier </w:t>
      </w:r>
      <w:r w:rsidDel="00000000" w:rsidR="00000000" w:rsidRPr="00000000">
        <w:rPr>
          <w:rFonts w:ascii="Times New Roman" w:cs="Times New Roman" w:eastAsia="Times New Roman" w:hAnsi="Times New Roman"/>
          <w:sz w:val="20"/>
          <w:szCs w:val="20"/>
          <w:rtl w:val="0"/>
        </w:rPr>
        <w:t xml:space="preserve">sans glisser </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
        </w:tabs>
        <w:spacing w:after="0" w:before="0" w:line="278.00000000000006" w:lineRule="auto"/>
        <w:ind w:left="2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w64og5jjnii">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Fiche action 3 : Dépendance pour la position assise </w:t>
          <w:tab/>
          <w:tab/>
          <w:tab/>
          <w:tab/>
          <w:tab/>
          <w:tab/>
          <w:t xml:space="preserve">p </w:t>
        </w:r>
      </w:hyperlink>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6</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92"/>
        </w:tabs>
        <w:spacing w:after="0" w:before="0" w:line="278.00000000000006" w:lineRule="auto"/>
        <w:ind w:left="292" w:right="0" w:hanging="119.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 est impossible d’installer la personne en position assise, même avec des aides techniques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
        </w:tabs>
        <w:spacing w:after="0" w:before="0" w:line="278.00000000000006" w:lineRule="auto"/>
        <w:ind w:left="2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d1cn72s6na2">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Fiche action 4 : Position assise impossible </w:t>
          <w:tab/>
          <w:tab/>
          <w:tab/>
          <w:tab/>
          <w:tab/>
          <w:tab/>
          <w:tab/>
          <w:t xml:space="preserve">p </w:t>
        </w:r>
      </w:hyperlink>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7</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92"/>
        </w:tabs>
        <w:spacing w:after="160" w:before="0" w:line="278.00000000000006" w:lineRule="auto"/>
        <w:ind w:left="292" w:right="0" w:hanging="119.0000000000000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Autre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problème</w:t>
      </w: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pStyle w:val="Heading2"/>
        <w:spacing w:after="0" w:lineRule="auto"/>
        <w:rPr>
          <w:rFonts w:ascii="Times New Roman" w:cs="Times New Roman" w:eastAsia="Times New Roman" w:hAnsi="Times New Roman"/>
          <w:b w:val="1"/>
          <w:sz w:val="20"/>
          <w:szCs w:val="20"/>
        </w:rPr>
      </w:pPr>
      <w:bookmarkStart w:colFirst="0" w:colLast="0" w:name="_wvxonp9klblu" w:id="14"/>
      <w:bookmarkEnd w:id="14"/>
      <w:r w:rsidDel="00000000" w:rsidR="00000000" w:rsidRPr="00000000">
        <w:rPr>
          <w:rFonts w:ascii="Times New Roman" w:cs="Times New Roman" w:eastAsia="Times New Roman" w:hAnsi="Times New Roman"/>
          <w:b w:val="1"/>
          <w:sz w:val="20"/>
          <w:szCs w:val="20"/>
          <w:rtl w:val="0"/>
        </w:rPr>
        <w:t xml:space="preserve">A2. Gestion des aliments dans l’assiette.</w:t>
      </w:r>
    </w:p>
    <w:p w:rsidR="00000000" w:rsidDel="00000000" w:rsidP="00000000" w:rsidRDefault="00000000" w:rsidRPr="00000000" w14:paraId="000000FF">
      <w:pPr>
        <w:widowControl w:val="0"/>
        <w:tabs>
          <w:tab w:val="left" w:leader="none" w:pos="1481"/>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OUI,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100">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utilise les deux mains</w:t>
      </w:r>
    </w:p>
    <w:p w:rsidR="00000000" w:rsidDel="00000000" w:rsidP="00000000" w:rsidRDefault="00000000" w:rsidRPr="00000000" w14:paraId="00000101">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seulement peu de nourriture se retrouve en dehors de l’assiette</w:t>
      </w:r>
    </w:p>
    <w:p w:rsidR="00000000" w:rsidDel="00000000" w:rsidP="00000000" w:rsidRDefault="00000000" w:rsidRPr="00000000" w14:paraId="00000102">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aucune aide technique ne soit utilisée (par exemple rebords d’assiette, couverts adaptés)</w:t>
      </w:r>
    </w:p>
    <w:p w:rsidR="00000000" w:rsidDel="00000000" w:rsidP="00000000" w:rsidRDefault="00000000" w:rsidRPr="00000000" w14:paraId="00000103">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des couverts traditionnels soient utilisés (pas de cuillère pour la viande et les légumes)</w:t>
      </w:r>
    </w:p>
    <w:p w:rsidR="00000000" w:rsidDel="00000000" w:rsidP="00000000" w:rsidRDefault="00000000" w:rsidRPr="00000000" w14:paraId="00000104">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puisse elle-même découper au couteau et piquer à la fourchette les aliments</w:t>
      </w:r>
    </w:p>
    <w:p w:rsidR="00000000" w:rsidDel="00000000" w:rsidP="00000000" w:rsidRDefault="00000000" w:rsidRPr="00000000" w14:paraId="00000105">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prenne et repose elle-même son verre/sa tasse/son bol</w:t>
      </w:r>
    </w:p>
    <w:p w:rsidR="00000000" w:rsidDel="00000000" w:rsidP="00000000" w:rsidRDefault="00000000" w:rsidRPr="00000000" w14:paraId="00000106">
      <w:pPr>
        <w:widowControl w:val="0"/>
        <w:tabs>
          <w:tab w:val="left" w:leader="none" w:pos="293"/>
        </w:tabs>
        <w:spacing w:after="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Pour la réponse NON :</w:t>
      </w:r>
    </w:p>
    <w:p w:rsidR="00000000" w:rsidDel="00000000" w:rsidP="00000000" w:rsidRDefault="00000000" w:rsidRPr="00000000" w14:paraId="00000107">
      <w:pPr>
        <w:widowControl w:val="0"/>
        <w:numPr>
          <w:ilvl w:val="0"/>
          <w:numId w:val="1"/>
        </w:numPr>
        <w:tabs>
          <w:tab w:val="left" w:leader="none" w:pos="292"/>
        </w:tabs>
        <w:spacing w:after="0" w:lineRule="auto"/>
        <w:ind w:left="297" w:hanging="120"/>
        <w:rPr/>
      </w:pPr>
      <w:r w:rsidDel="00000000" w:rsidR="00000000" w:rsidRPr="00000000">
        <w:rPr>
          <w:rFonts w:ascii="Times New Roman" w:cs="Times New Roman" w:eastAsia="Times New Roman" w:hAnsi="Times New Roman"/>
          <w:sz w:val="20"/>
          <w:szCs w:val="20"/>
          <w:rtl w:val="0"/>
        </w:rPr>
        <w:t xml:space="preserve">La personne a un problème pour gérer seule les aliments dans l’assiette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fiml4fanug5v">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Fiche action 5 : Dépendance pour gérer le repas </w:t>
          <w:tab/>
          <w:tab/>
          <w:tab/>
          <w:tab/>
          <w:tab/>
          <w:tab/>
          <w:tab/>
          <w:t xml:space="preserve">p </w:t>
        </w:r>
      </w:hyperlink>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8</w:t>
      </w:r>
      <w:r w:rsidDel="00000000" w:rsidR="00000000" w:rsidRPr="00000000">
        <w:rPr>
          <w:rtl w:val="0"/>
        </w:rPr>
      </w:r>
    </w:p>
    <w:p w:rsidR="00000000" w:rsidDel="00000000" w:rsidP="00000000" w:rsidRDefault="00000000" w:rsidRPr="00000000" w14:paraId="00000109">
      <w:pPr>
        <w:widowControl w:val="0"/>
        <w:numPr>
          <w:ilvl w:val="0"/>
          <w:numId w:val="1"/>
        </w:numPr>
        <w:tabs>
          <w:tab w:val="left" w:leader="none" w:pos="292"/>
        </w:tabs>
        <w:spacing w:after="0" w:lineRule="auto"/>
        <w:ind w:left="297" w:hanging="120"/>
        <w:rPr/>
      </w:pPr>
      <w:r w:rsidDel="00000000" w:rsidR="00000000" w:rsidRPr="00000000">
        <w:rPr>
          <w:rFonts w:ascii="Times New Roman" w:cs="Times New Roman" w:eastAsia="Times New Roman" w:hAnsi="Times New Roman"/>
          <w:sz w:val="20"/>
          <w:szCs w:val="20"/>
          <w:rtl w:val="0"/>
        </w:rPr>
        <w:t xml:space="preserve">La personne a un problème pour découper seule les aliments avec ses couverts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f9epfl9efat">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Fiche action  6: Dépendance pour couper les aliments </w:t>
          <w:tab/>
          <w:tab/>
          <w:tab/>
          <w:tab/>
          <w:tab/>
          <w:tab/>
          <w:t xml:space="preserve">p </w:t>
        </w:r>
      </w:hyperlink>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9</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pStyle w:val="Heading2"/>
        <w:spacing w:after="0" w:before="0" w:lineRule="auto"/>
        <w:rPr>
          <w:rFonts w:ascii="Times New Roman" w:cs="Times New Roman" w:eastAsia="Times New Roman" w:hAnsi="Times New Roman"/>
          <w:b w:val="1"/>
          <w:sz w:val="20"/>
          <w:szCs w:val="20"/>
        </w:rPr>
      </w:pPr>
      <w:bookmarkStart w:colFirst="0" w:colLast="0" w:name="_ey4gadueafma" w:id="15"/>
      <w:bookmarkEnd w:id="15"/>
      <w:r w:rsidDel="00000000" w:rsidR="00000000" w:rsidRPr="00000000">
        <w:rPr>
          <w:rFonts w:ascii="Times New Roman" w:cs="Times New Roman" w:eastAsia="Times New Roman" w:hAnsi="Times New Roman"/>
          <w:b w:val="1"/>
          <w:sz w:val="20"/>
          <w:szCs w:val="20"/>
          <w:rtl w:val="0"/>
        </w:rPr>
        <w:t xml:space="preserve">A3. Transport d’aliments et de boissons à la bouche. </w:t>
      </w:r>
    </w:p>
    <w:p w:rsidR="00000000" w:rsidDel="00000000" w:rsidP="00000000" w:rsidRDefault="00000000" w:rsidRPr="00000000" w14:paraId="0000010D">
      <w:pPr>
        <w:widowControl w:val="0"/>
        <w:tabs>
          <w:tab w:val="left" w:leader="none" w:pos="1494"/>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OUI,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10E">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puisse bouger ses bras</w:t>
      </w:r>
    </w:p>
    <w:p w:rsidR="00000000" w:rsidDel="00000000" w:rsidP="00000000" w:rsidRDefault="00000000" w:rsidRPr="00000000" w14:paraId="0000010F">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les mouvements des bras/du tronc/de la tête soient coordonnés lorsque les aliments/la boisson est transportée à la bouche</w:t>
      </w:r>
    </w:p>
    <w:p w:rsidR="00000000" w:rsidDel="00000000" w:rsidP="00000000" w:rsidRDefault="00000000" w:rsidRPr="00000000" w14:paraId="00000110">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qu’aucune serviette adaptée ne soit nécessaire</w:t>
      </w:r>
    </w:p>
    <w:p w:rsidR="00000000" w:rsidDel="00000000" w:rsidP="00000000" w:rsidRDefault="00000000" w:rsidRPr="00000000" w14:paraId="00000111">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trouve directement la bouche</w:t>
      </w:r>
    </w:p>
    <w:p w:rsidR="00000000" w:rsidDel="00000000" w:rsidP="00000000" w:rsidRDefault="00000000" w:rsidRPr="00000000" w14:paraId="00000112">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seulement peu de nourriture tombe lors du transport vers la bouche</w:t>
      </w:r>
    </w:p>
    <w:p w:rsidR="00000000" w:rsidDel="00000000" w:rsidP="00000000" w:rsidRDefault="00000000" w:rsidRPr="00000000" w14:paraId="00000113">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personne elle-même tienne son verre/ sa tasse/ ses couverts/ son pain</w:t>
      </w:r>
    </w:p>
    <w:p w:rsidR="00000000" w:rsidDel="00000000" w:rsidP="00000000" w:rsidRDefault="00000000" w:rsidRPr="00000000" w14:paraId="00000114">
      <w:pPr>
        <w:widowControl w:val="0"/>
        <w:numPr>
          <w:ilvl w:val="0"/>
          <w:numId w:val="1"/>
        </w:numPr>
        <w:tabs>
          <w:tab w:val="left" w:leader="none" w:pos="292"/>
        </w:tabs>
        <w:spacing w:after="0" w:lineRule="auto"/>
        <w:ind w:left="292" w:hanging="119.00000000000003"/>
        <w:rPr/>
      </w:pPr>
      <w:r w:rsidDel="00000000" w:rsidR="00000000" w:rsidRPr="00000000">
        <w:rPr>
          <w:rFonts w:ascii="Times New Roman" w:cs="Times New Roman" w:eastAsia="Times New Roman" w:hAnsi="Times New Roman"/>
          <w:sz w:val="20"/>
          <w:szCs w:val="20"/>
          <w:rtl w:val="0"/>
        </w:rPr>
        <w:t xml:space="preserve">qu’aucune adaptation ne soit nécessaire (par exemple : transvaser une soupe dans une tasse ou utiliser une paille)</w:t>
      </w:r>
    </w:p>
    <w:p w:rsidR="00000000" w:rsidDel="00000000" w:rsidP="00000000" w:rsidRDefault="00000000" w:rsidRPr="00000000" w14:paraId="00000115">
      <w:pPr>
        <w:widowControl w:val="0"/>
        <w:numPr>
          <w:ilvl w:val="0"/>
          <w:numId w:val="1"/>
        </w:numPr>
        <w:tabs>
          <w:tab w:val="left" w:leader="none" w:pos="293"/>
        </w:tabs>
        <w:spacing w:after="0" w:lineRule="auto"/>
        <w:ind w:left="297" w:hanging="120"/>
        <w:rPr/>
      </w:pPr>
      <w:r w:rsidDel="00000000" w:rsidR="00000000" w:rsidRPr="00000000">
        <w:rPr>
          <w:rFonts w:ascii="Times New Roman" w:cs="Times New Roman" w:eastAsia="Times New Roman" w:hAnsi="Times New Roman"/>
          <w:i w:val="1"/>
          <w:sz w:val="20"/>
          <w:szCs w:val="20"/>
          <w:rtl w:val="0"/>
        </w:rPr>
        <w:t xml:space="preserve">Pour la réponse NON :</w:t>
      </w:r>
      <w:r w:rsidDel="00000000" w:rsidR="00000000" w:rsidRPr="00000000">
        <w:rPr>
          <w:rtl w:val="0"/>
        </w:rPr>
      </w:r>
    </w:p>
    <w:p w:rsidR="00000000" w:rsidDel="00000000" w:rsidP="00000000" w:rsidRDefault="00000000" w:rsidRPr="00000000" w14:paraId="00000116">
      <w:pPr>
        <w:widowControl w:val="0"/>
        <w:numPr>
          <w:ilvl w:val="0"/>
          <w:numId w:val="1"/>
        </w:numPr>
        <w:tabs>
          <w:tab w:val="left" w:leader="none" w:pos="292"/>
        </w:tabs>
        <w:spacing w:after="0" w:lineRule="auto"/>
        <w:ind w:left="297" w:hanging="120"/>
        <w:rPr/>
      </w:pPr>
      <w:r w:rsidDel="00000000" w:rsidR="00000000" w:rsidRPr="00000000">
        <w:rPr>
          <w:rFonts w:ascii="Times New Roman" w:cs="Times New Roman" w:eastAsia="Times New Roman" w:hAnsi="Times New Roman"/>
          <w:sz w:val="20"/>
          <w:szCs w:val="20"/>
          <w:rtl w:val="0"/>
        </w:rPr>
        <w:t xml:space="preserve">La personne a des difficultés pour porter seule les aliments et les boissons à la bouche</w:t>
      </w:r>
    </w:p>
    <w:p w:rsidR="00000000" w:rsidDel="00000000" w:rsidP="00000000" w:rsidRDefault="00000000" w:rsidRPr="00000000" w14:paraId="00000117">
      <w:pPr>
        <w:widowControl w:val="0"/>
        <w:tabs>
          <w:tab w:val="left" w:leader="none" w:pos="292"/>
        </w:tabs>
        <w:spacing w:after="0" w:lineRule="auto"/>
        <w:ind w:left="297" w:firstLine="0"/>
        <w:rPr>
          <w:rFonts w:ascii="Times New Roman" w:cs="Times New Roman" w:eastAsia="Times New Roman" w:hAnsi="Times New Roman"/>
          <w:sz w:val="20"/>
          <w:szCs w:val="20"/>
        </w:rPr>
      </w:pPr>
      <w:hyperlink w:anchor="_meisp65dkavr">
        <w:r w:rsidDel="00000000" w:rsidR="00000000" w:rsidRPr="00000000">
          <w:rPr>
            <w:rFonts w:ascii="Times New Roman" w:cs="Times New Roman" w:eastAsia="Times New Roman" w:hAnsi="Times New Roman"/>
            <w:color w:val="467886"/>
            <w:sz w:val="20"/>
            <w:szCs w:val="20"/>
            <w:u w:val="single"/>
            <w:rtl w:val="0"/>
          </w:rPr>
          <w:t xml:space="preserve">fiche action 7 : Dépendance pour réaliser le geste pour se nourrir  </w:t>
          <w:tab/>
          <w:tab/>
          <w:tab/>
          <w:tab/>
          <w:tab/>
          <w:t xml:space="preserve">p 10 </w:t>
        </w:r>
      </w:hyperlink>
      <w:r w:rsidDel="00000000" w:rsidR="00000000" w:rsidRPr="00000000">
        <w:rPr>
          <w:rtl w:val="0"/>
        </w:rPr>
      </w:r>
    </w:p>
    <w:p w:rsidR="00000000" w:rsidDel="00000000" w:rsidP="00000000" w:rsidRDefault="00000000" w:rsidRPr="00000000" w14:paraId="00000118">
      <w:pPr>
        <w:widowControl w:val="0"/>
        <w:numPr>
          <w:ilvl w:val="0"/>
          <w:numId w:val="1"/>
        </w:numPr>
        <w:tabs>
          <w:tab w:val="left" w:leader="none" w:pos="258"/>
          <w:tab w:val="left" w:leader="none" w:pos="292"/>
        </w:tabs>
        <w:spacing w:after="0" w:lineRule="auto"/>
        <w:ind w:left="297" w:hanging="120"/>
        <w:rPr/>
      </w:pPr>
      <w:r w:rsidDel="00000000" w:rsidR="00000000" w:rsidRPr="00000000">
        <w:rPr>
          <w:rFonts w:ascii="Times New Roman" w:cs="Times New Roman" w:eastAsia="Times New Roman" w:hAnsi="Times New Roman"/>
          <w:sz w:val="20"/>
          <w:szCs w:val="20"/>
          <w:rtl w:val="0"/>
        </w:rPr>
        <w:t xml:space="preserve"> Il est impossible pour la personne de porter seule les aliments et les boissons à la bouche</w:t>
      </w:r>
    </w:p>
    <w:p w:rsidR="00000000" w:rsidDel="00000000" w:rsidP="00000000" w:rsidRDefault="00000000" w:rsidRPr="00000000" w14:paraId="00000119">
      <w:pPr>
        <w:widowControl w:val="0"/>
        <w:tabs>
          <w:tab w:val="left" w:leader="none" w:pos="258"/>
          <w:tab w:val="left" w:leader="none" w:pos="292"/>
        </w:tabs>
        <w:spacing w:after="0" w:lineRule="auto"/>
        <w:ind w:left="297" w:firstLine="0"/>
        <w:rPr>
          <w:rFonts w:ascii="Times New Roman" w:cs="Times New Roman" w:eastAsia="Times New Roman" w:hAnsi="Times New Roman"/>
          <w:sz w:val="20"/>
          <w:szCs w:val="20"/>
        </w:rPr>
      </w:pPr>
      <w:hyperlink w:anchor="_cmza549u8v6l">
        <w:r w:rsidDel="00000000" w:rsidR="00000000" w:rsidRPr="00000000">
          <w:rPr>
            <w:rFonts w:ascii="Times New Roman" w:cs="Times New Roman" w:eastAsia="Times New Roman" w:hAnsi="Times New Roman"/>
            <w:color w:val="467886"/>
            <w:sz w:val="20"/>
            <w:szCs w:val="20"/>
            <w:u w:val="single"/>
            <w:rtl w:val="0"/>
          </w:rPr>
          <w:t xml:space="preserve">fiche action 8 : Impossibilité de réaliser le geste pour se nourrir </w:t>
          <w:tab/>
          <w:tab/>
          <w:tab/>
          <w:tab/>
          <w:tab/>
          <w:t xml:space="preserve">p </w:t>
        </w:r>
      </w:hyperlink>
      <w:r w:rsidDel="00000000" w:rsidR="00000000" w:rsidRPr="00000000">
        <w:rPr>
          <w:rFonts w:ascii="Times New Roman" w:cs="Times New Roman" w:eastAsia="Times New Roman" w:hAnsi="Times New Roman"/>
          <w:color w:val="467886"/>
          <w:sz w:val="20"/>
          <w:szCs w:val="20"/>
          <w:u w:val="single"/>
          <w:rtl w:val="0"/>
        </w:rPr>
        <w:t xml:space="preserve">11</w:t>
      </w:r>
      <w:r w:rsidDel="00000000" w:rsidR="00000000" w:rsidRPr="00000000">
        <w:rPr>
          <w:rtl w:val="0"/>
        </w:rPr>
      </w:r>
    </w:p>
    <w:p w:rsidR="00000000" w:rsidDel="00000000" w:rsidP="00000000" w:rsidRDefault="00000000" w:rsidRPr="00000000" w14:paraId="0000011A">
      <w:pPr>
        <w:pStyle w:val="Heading2"/>
        <w:spacing w:after="0" w:lineRule="auto"/>
        <w:rPr>
          <w:rFonts w:ascii="Times New Roman" w:cs="Times New Roman" w:eastAsia="Times New Roman" w:hAnsi="Times New Roman"/>
          <w:b w:val="1"/>
          <w:sz w:val="20"/>
          <w:szCs w:val="20"/>
        </w:rPr>
      </w:pPr>
      <w:bookmarkStart w:colFirst="0" w:colLast="0" w:name="_14i82fs33t82" w:id="16"/>
      <w:bookmarkEnd w:id="16"/>
      <w:r w:rsidDel="00000000" w:rsidR="00000000" w:rsidRPr="00000000">
        <w:rPr>
          <w:rFonts w:ascii="Times New Roman" w:cs="Times New Roman" w:eastAsia="Times New Roman" w:hAnsi="Times New Roman"/>
          <w:b w:val="1"/>
          <w:sz w:val="20"/>
          <w:szCs w:val="20"/>
          <w:vertAlign w:val="baseline"/>
          <w:rtl w:val="0"/>
        </w:rPr>
        <w:t xml:space="preserve">B1.</w:t>
        <w:tab/>
      </w:r>
      <w:r w:rsidDel="00000000" w:rsidR="00000000" w:rsidRPr="00000000">
        <w:rPr>
          <w:rFonts w:ascii="Times New Roman" w:cs="Times New Roman" w:eastAsia="Times New Roman" w:hAnsi="Times New Roman"/>
          <w:b w:val="1"/>
          <w:sz w:val="20"/>
          <w:szCs w:val="20"/>
          <w:rtl w:val="0"/>
        </w:rPr>
        <w:t xml:space="preserve">Gestion des aliments dans la bouche.</w:t>
      </w:r>
    </w:p>
    <w:p w:rsidR="00000000" w:rsidDel="00000000" w:rsidP="00000000" w:rsidRDefault="00000000" w:rsidRPr="00000000" w14:paraId="0000011B">
      <w:pPr>
        <w:widowControl w:val="0"/>
        <w:tabs>
          <w:tab w:val="left" w:leader="none" w:pos="1481"/>
        </w:tabs>
        <w:spacing w:after="0" w:before="48"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OUI,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11C">
      <w:pPr>
        <w:widowControl w:val="0"/>
        <w:numPr>
          <w:ilvl w:val="0"/>
          <w:numId w:val="1"/>
        </w:numPr>
        <w:tabs>
          <w:tab w:val="left" w:leader="none" w:pos="292"/>
        </w:tabs>
        <w:spacing w:after="0" w:before="10"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consistance des aliments ne soit pas modifiée</w:t>
      </w:r>
    </w:p>
    <w:p w:rsidR="00000000" w:rsidDel="00000000" w:rsidP="00000000" w:rsidRDefault="00000000" w:rsidRPr="00000000" w14:paraId="0000011D">
      <w:pPr>
        <w:widowControl w:val="0"/>
        <w:numPr>
          <w:ilvl w:val="0"/>
          <w:numId w:val="1"/>
        </w:numPr>
        <w:tabs>
          <w:tab w:val="left" w:leader="none" w:pos="292"/>
        </w:tabs>
        <w:spacing w:after="0" w:before="11" w:lineRule="auto"/>
        <w:ind w:left="292" w:hanging="119.00000000000003"/>
        <w:rPr/>
      </w:pPr>
      <w:r w:rsidDel="00000000" w:rsidR="00000000" w:rsidRPr="00000000">
        <w:rPr>
          <w:rFonts w:ascii="Times New Roman" w:cs="Times New Roman" w:eastAsia="Times New Roman" w:hAnsi="Times New Roman"/>
          <w:sz w:val="20"/>
          <w:szCs w:val="20"/>
          <w:rtl w:val="0"/>
        </w:rPr>
        <w:t xml:space="preserve">les aliments soient facilement transportés à l’arrière de la bouche</w:t>
      </w:r>
    </w:p>
    <w:p w:rsidR="00000000" w:rsidDel="00000000" w:rsidP="00000000" w:rsidRDefault="00000000" w:rsidRPr="00000000" w14:paraId="0000011E">
      <w:pPr>
        <w:widowControl w:val="0"/>
        <w:numPr>
          <w:ilvl w:val="0"/>
          <w:numId w:val="1"/>
        </w:numPr>
        <w:tabs>
          <w:tab w:val="left" w:leader="none" w:pos="292"/>
        </w:tabs>
        <w:spacing w:after="0" w:before="10" w:lineRule="auto"/>
        <w:ind w:left="292" w:hanging="119.00000000000003"/>
        <w:rPr/>
      </w:pPr>
      <w:r w:rsidDel="00000000" w:rsidR="00000000" w:rsidRPr="00000000">
        <w:rPr>
          <w:rFonts w:ascii="Times New Roman" w:cs="Times New Roman" w:eastAsia="Times New Roman" w:hAnsi="Times New Roman"/>
          <w:sz w:val="20"/>
          <w:szCs w:val="20"/>
          <w:rtl w:val="0"/>
        </w:rPr>
        <w:t xml:space="preserve">aucun aliment ne reste dans la bouche après le repas (contrôler en particulier l’espace entre les dents et les joues)</w:t>
      </w:r>
    </w:p>
    <w:p w:rsidR="00000000" w:rsidDel="00000000" w:rsidP="00000000" w:rsidRDefault="00000000" w:rsidRPr="00000000" w14:paraId="0000011F">
      <w:pPr>
        <w:widowControl w:val="0"/>
        <w:numPr>
          <w:ilvl w:val="0"/>
          <w:numId w:val="1"/>
        </w:numPr>
        <w:tabs>
          <w:tab w:val="left" w:leader="none" w:pos="292"/>
        </w:tabs>
        <w:spacing w:after="0" w:before="11" w:lineRule="auto"/>
        <w:ind w:left="292" w:hanging="119.00000000000003"/>
        <w:rPr/>
      </w:pPr>
      <w:r w:rsidDel="00000000" w:rsidR="00000000" w:rsidRPr="00000000">
        <w:rPr>
          <w:rFonts w:ascii="Times New Roman" w:cs="Times New Roman" w:eastAsia="Times New Roman" w:hAnsi="Times New Roman"/>
          <w:sz w:val="20"/>
          <w:szCs w:val="20"/>
          <w:rtl w:val="0"/>
        </w:rPr>
        <w:t xml:space="preserve">la conversation entre les bouchées soit possible</w:t>
      </w:r>
    </w:p>
    <w:p w:rsidR="00000000" w:rsidDel="00000000" w:rsidP="00000000" w:rsidRDefault="00000000" w:rsidRPr="00000000" w14:paraId="00000120">
      <w:pPr>
        <w:widowControl w:val="0"/>
        <w:tabs>
          <w:tab w:val="left" w:leader="none" w:pos="292"/>
        </w:tabs>
        <w:spacing w:after="0" w:before="11"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NON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21">
      <w:pPr>
        <w:widowControl w:val="0"/>
        <w:tabs>
          <w:tab w:val="left" w:leader="none" w:pos="292"/>
        </w:tabs>
        <w:spacing w:after="0" w:before="11" w:lineRule="auto"/>
        <w:rPr>
          <w:rFonts w:ascii="Times New Roman" w:cs="Times New Roman" w:eastAsia="Times New Roman" w:hAnsi="Times New Roman"/>
          <w:sz w:val="20"/>
          <w:szCs w:val="20"/>
        </w:rPr>
      </w:pPr>
      <w:bookmarkStart w:colFirst="0" w:colLast="0" w:name="_mlc65xrtmgso" w:id="17"/>
      <w:bookmarkEnd w:id="17"/>
      <w:r w:rsidDel="00000000" w:rsidR="00000000" w:rsidRPr="00000000">
        <w:rPr>
          <w:rFonts w:ascii="Times New Roman" w:cs="Times New Roman" w:eastAsia="Times New Roman" w:hAnsi="Times New Roman"/>
          <w:sz w:val="20"/>
          <w:szCs w:val="20"/>
          <w:rtl w:val="0"/>
        </w:rPr>
        <w:t xml:space="preserve">• La personne mange trop vite, ne mâche pas suffisamment, remplit trop la bouche ou avale de trop grandes bouchées</w:t>
      </w:r>
    </w:p>
    <w:p w:rsidR="00000000" w:rsidDel="00000000" w:rsidP="00000000" w:rsidRDefault="00000000" w:rsidRPr="00000000" w14:paraId="00000122">
      <w:pPr>
        <w:widowControl w:val="0"/>
        <w:tabs>
          <w:tab w:val="left" w:leader="none" w:pos="292"/>
        </w:tabs>
        <w:spacing w:after="0" w:before="11" w:lineRule="auto"/>
        <w:rPr>
          <w:rFonts w:ascii="Times New Roman" w:cs="Times New Roman" w:eastAsia="Times New Roman" w:hAnsi="Times New Roman"/>
          <w:sz w:val="20"/>
          <w:szCs w:val="20"/>
        </w:rPr>
      </w:pPr>
      <w:hyperlink w:anchor="_1w3xmeft9jo8">
        <w:r w:rsidDel="00000000" w:rsidR="00000000" w:rsidRPr="00000000">
          <w:rPr>
            <w:rFonts w:ascii="Times New Roman" w:cs="Times New Roman" w:eastAsia="Times New Roman" w:hAnsi="Times New Roman"/>
            <w:color w:val="467886"/>
            <w:sz w:val="20"/>
            <w:szCs w:val="20"/>
            <w:u w:val="single"/>
            <w:rtl w:val="0"/>
          </w:rPr>
          <w:t xml:space="preserve">Fiche action 9 :  précipitation pour manger </w:t>
          <w:tab/>
          <w:tab/>
          <w:tab/>
          <w:tab/>
          <w:tab/>
          <w:tab/>
          <w:tab/>
          <w:tab/>
          <w:t xml:space="preserve">p 12</w:t>
        </w:r>
      </w:hyperlink>
      <w:r w:rsidDel="00000000" w:rsidR="00000000" w:rsidRPr="00000000">
        <w:rPr>
          <w:rtl w:val="0"/>
        </w:rPr>
      </w:r>
    </w:p>
    <w:p w:rsidR="00000000" w:rsidDel="00000000" w:rsidP="00000000" w:rsidRDefault="00000000" w:rsidRPr="00000000" w14:paraId="00000123">
      <w:pPr>
        <w:widowControl w:val="0"/>
        <w:tabs>
          <w:tab w:val="left" w:leader="none" w:pos="292"/>
        </w:tabs>
        <w:spacing w:after="0" w:before="11"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 personne accumule des aliments dans la bouche (mâchonne, garde en bouche, recrache)</w:t>
      </w:r>
    </w:p>
    <w:p w:rsidR="00000000" w:rsidDel="00000000" w:rsidP="00000000" w:rsidRDefault="00000000" w:rsidRPr="00000000" w14:paraId="00000124">
      <w:pPr>
        <w:widowControl w:val="0"/>
        <w:tabs>
          <w:tab w:val="left" w:leader="none" w:pos="292"/>
        </w:tabs>
        <w:spacing w:after="0" w:before="11" w:lineRule="auto"/>
        <w:rPr>
          <w:rFonts w:ascii="Times New Roman" w:cs="Times New Roman" w:eastAsia="Times New Roman" w:hAnsi="Times New Roman"/>
          <w:sz w:val="20"/>
          <w:szCs w:val="20"/>
        </w:rPr>
      </w:pPr>
      <w:hyperlink w:anchor="_8y4z3gow342v">
        <w:r w:rsidDel="00000000" w:rsidR="00000000" w:rsidRPr="00000000">
          <w:rPr>
            <w:rFonts w:ascii="Times New Roman" w:cs="Times New Roman" w:eastAsia="Times New Roman" w:hAnsi="Times New Roman"/>
            <w:color w:val="467886"/>
            <w:sz w:val="20"/>
            <w:szCs w:val="20"/>
            <w:u w:val="single"/>
            <w:rtl w:val="0"/>
          </w:rPr>
          <w:t xml:space="preserve">Fiche action 10 : Mâchonnement, tri intra-buccal </w:t>
          <w:tab/>
          <w:tab/>
          <w:tab/>
          <w:tab/>
          <w:tab/>
          <w:tab/>
          <w:tab/>
          <w:t xml:space="preserve">p 1</w:t>
        </w:r>
      </w:hyperlink>
      <w:r w:rsidDel="00000000" w:rsidR="00000000" w:rsidRPr="00000000">
        <w:rPr>
          <w:rFonts w:ascii="Times New Roman" w:cs="Times New Roman" w:eastAsia="Times New Roman" w:hAnsi="Times New Roman"/>
          <w:color w:val="467886"/>
          <w:sz w:val="20"/>
          <w:szCs w:val="20"/>
          <w:u w:val="single"/>
          <w:rtl w:val="0"/>
        </w:rPr>
        <w:t xml:space="preserve">3</w:t>
      </w:r>
      <w:r w:rsidDel="00000000" w:rsidR="00000000" w:rsidRPr="00000000">
        <w:rPr>
          <w:rtl w:val="0"/>
        </w:rPr>
      </w:r>
    </w:p>
    <w:p w:rsidR="00000000" w:rsidDel="00000000" w:rsidP="00000000" w:rsidRDefault="00000000" w:rsidRPr="00000000" w14:paraId="00000125">
      <w:pPr>
        <w:widowControl w:val="0"/>
        <w:tabs>
          <w:tab w:val="left" w:leader="none" w:pos="292"/>
        </w:tabs>
        <w:spacing w:after="0" w:before="11"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Même avec la texture IDDSI 6, la personne accumule des aliments dans la bouche</w:t>
      </w:r>
    </w:p>
    <w:p w:rsidR="00000000" w:rsidDel="00000000" w:rsidP="00000000" w:rsidRDefault="00000000" w:rsidRPr="00000000" w14:paraId="00000126">
      <w:pPr>
        <w:widowControl w:val="0"/>
        <w:tabs>
          <w:tab w:val="left" w:leader="none" w:pos="292"/>
        </w:tabs>
        <w:spacing w:after="0" w:before="11" w:lineRule="auto"/>
        <w:rPr>
          <w:rFonts w:ascii="Times New Roman" w:cs="Times New Roman" w:eastAsia="Times New Roman" w:hAnsi="Times New Roman"/>
          <w:sz w:val="20"/>
          <w:szCs w:val="20"/>
        </w:rPr>
      </w:pPr>
      <w:hyperlink w:anchor="_slvad9d6vowz">
        <w:r w:rsidDel="00000000" w:rsidR="00000000" w:rsidRPr="00000000">
          <w:rPr>
            <w:rFonts w:ascii="Times New Roman" w:cs="Times New Roman" w:eastAsia="Times New Roman" w:hAnsi="Times New Roman"/>
            <w:color w:val="467886"/>
            <w:sz w:val="20"/>
            <w:szCs w:val="20"/>
            <w:u w:val="single"/>
            <w:rtl w:val="0"/>
          </w:rPr>
          <w:t xml:space="preserve">Fiche action 11 : Persistance du mâchonnement, tri intra-buccal </w:t>
          <w:tab/>
          <w:tab/>
          <w:tab/>
          <w:tab/>
          <w:tab/>
          <w:t xml:space="preserve">p 1</w:t>
        </w:r>
      </w:hyperlink>
      <w:r w:rsidDel="00000000" w:rsidR="00000000" w:rsidRPr="00000000">
        <w:rPr>
          <w:rFonts w:ascii="Times New Roman" w:cs="Times New Roman" w:eastAsia="Times New Roman" w:hAnsi="Times New Roman"/>
          <w:color w:val="467886"/>
          <w:sz w:val="20"/>
          <w:szCs w:val="20"/>
          <w:u w:val="single"/>
          <w:rtl w:val="0"/>
        </w:rPr>
        <w:t xml:space="preserve">4</w:t>
      </w:r>
      <w:r w:rsidDel="00000000" w:rsidR="00000000" w:rsidRPr="00000000">
        <w:rPr>
          <w:rtl w:val="0"/>
        </w:rPr>
      </w:r>
    </w:p>
    <w:p w:rsidR="00000000" w:rsidDel="00000000" w:rsidP="00000000" w:rsidRDefault="00000000" w:rsidRPr="00000000" w14:paraId="00000127">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L’aliment est trop collant pour que la personne puisse le transporter à l’arrière de la bouche</w:t>
      </w:r>
    </w:p>
    <w:p w:rsidR="00000000" w:rsidDel="00000000" w:rsidP="00000000" w:rsidRDefault="00000000" w:rsidRPr="00000000" w14:paraId="00000128">
      <w:pPr>
        <w:widowControl w:val="0"/>
        <w:spacing w:after="0" w:before="10" w:lineRule="auto"/>
        <w:rPr>
          <w:rFonts w:ascii="Times New Roman" w:cs="Times New Roman" w:eastAsia="Times New Roman" w:hAnsi="Times New Roman"/>
          <w:sz w:val="20"/>
          <w:szCs w:val="20"/>
        </w:rPr>
      </w:pPr>
      <w:hyperlink w:anchor="_sltd88k1qt0p">
        <w:r w:rsidDel="00000000" w:rsidR="00000000" w:rsidRPr="00000000">
          <w:rPr>
            <w:rFonts w:ascii="Times New Roman" w:cs="Times New Roman" w:eastAsia="Times New Roman" w:hAnsi="Times New Roman"/>
            <w:color w:val="467886"/>
            <w:sz w:val="20"/>
            <w:szCs w:val="20"/>
            <w:u w:val="single"/>
            <w:rtl w:val="0"/>
          </w:rPr>
          <w:t xml:space="preserve">Fiche action 12 : Aliments trop collants </w:t>
          <w:tab/>
          <w:tab/>
          <w:tab/>
          <w:tab/>
          <w:tab/>
          <w:tab/>
          <w:tab/>
          <w:tab/>
          <w:t xml:space="preserve">p 1</w:t>
        </w:r>
      </w:hyperlink>
      <w:r w:rsidDel="00000000" w:rsidR="00000000" w:rsidRPr="00000000">
        <w:rPr>
          <w:rFonts w:ascii="Times New Roman" w:cs="Times New Roman" w:eastAsia="Times New Roman" w:hAnsi="Times New Roman"/>
          <w:color w:val="467886"/>
          <w:sz w:val="20"/>
          <w:szCs w:val="20"/>
          <w:u w:val="single"/>
          <w:rtl w:val="0"/>
        </w:rPr>
        <w:t xml:space="preserve">5</w:t>
      </w:r>
      <w:r w:rsidDel="00000000" w:rsidR="00000000" w:rsidRPr="00000000">
        <w:rPr>
          <w:rtl w:val="0"/>
        </w:rPr>
      </w:r>
    </w:p>
    <w:p w:rsidR="00000000" w:rsidDel="00000000" w:rsidP="00000000" w:rsidRDefault="00000000" w:rsidRPr="00000000" w14:paraId="00000129">
      <w:pPr>
        <w:widowControl w:val="0"/>
        <w:spacing w:after="0" w:before="10" w:lineRule="auto"/>
        <w:rPr>
          <w:rFonts w:ascii="Times New Roman" w:cs="Times New Roman" w:eastAsia="Times New Roman" w:hAnsi="Times New Roman"/>
          <w:sz w:val="20"/>
          <w:szCs w:val="20"/>
        </w:rPr>
      </w:pPr>
      <w:bookmarkStart w:colFirst="0" w:colLast="0" w:name="_bixb29pkm4bx" w:id="18"/>
      <w:bookmarkEnd w:id="18"/>
      <w:r w:rsidDel="00000000" w:rsidR="00000000" w:rsidRPr="00000000">
        <w:rPr>
          <w:rFonts w:ascii="Times New Roman" w:cs="Times New Roman" w:eastAsia="Times New Roman" w:hAnsi="Times New Roman"/>
          <w:sz w:val="20"/>
          <w:szCs w:val="20"/>
          <w:rtl w:val="0"/>
        </w:rPr>
        <w:t xml:space="preserve">• Des aliments restent dans la bouche après le repas, ou après avoir avalé la bouche n’est pas vide</w:t>
      </w:r>
    </w:p>
    <w:p w:rsidR="00000000" w:rsidDel="00000000" w:rsidP="00000000" w:rsidRDefault="00000000" w:rsidRPr="00000000" w14:paraId="0000012A">
      <w:pPr>
        <w:widowControl w:val="0"/>
        <w:spacing w:after="0" w:before="10" w:lineRule="auto"/>
        <w:rPr>
          <w:rFonts w:ascii="Times New Roman" w:cs="Times New Roman" w:eastAsia="Times New Roman" w:hAnsi="Times New Roman"/>
          <w:sz w:val="20"/>
          <w:szCs w:val="20"/>
        </w:rPr>
      </w:pPr>
      <w:hyperlink w:anchor="_vxagza52i39m">
        <w:r w:rsidDel="00000000" w:rsidR="00000000" w:rsidRPr="00000000">
          <w:rPr>
            <w:rFonts w:ascii="Times New Roman" w:cs="Times New Roman" w:eastAsia="Times New Roman" w:hAnsi="Times New Roman"/>
            <w:color w:val="467886"/>
            <w:sz w:val="20"/>
            <w:szCs w:val="20"/>
            <w:u w:val="single"/>
            <w:rtl w:val="0"/>
          </w:rPr>
          <w:t xml:space="preserve">Fiche action 13 : Faiblesse de propulsion pour avaler </w:t>
          <w:tab/>
          <w:tab/>
          <w:tab/>
          <w:tab/>
          <w:tab/>
          <w:tab/>
          <w:t xml:space="preserve">p 1</w:t>
        </w:r>
      </w:hyperlink>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12B">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Même avec la texture IDDSI 6, des aliments restent dans la bouche, ou après avoir avalé la bouche n’est pas vide</w:t>
      </w:r>
    </w:p>
    <w:p w:rsidR="00000000" w:rsidDel="00000000" w:rsidP="00000000" w:rsidRDefault="00000000" w:rsidRPr="00000000" w14:paraId="0000012C">
      <w:pPr>
        <w:widowControl w:val="0"/>
        <w:spacing w:after="0" w:before="10" w:lineRule="auto"/>
        <w:rPr>
          <w:rFonts w:ascii="Times New Roman" w:cs="Times New Roman" w:eastAsia="Times New Roman" w:hAnsi="Times New Roman"/>
          <w:sz w:val="20"/>
          <w:szCs w:val="20"/>
        </w:rPr>
      </w:pPr>
      <w:hyperlink w:anchor="_7739mf5daxvy">
        <w:r w:rsidDel="00000000" w:rsidR="00000000" w:rsidRPr="00000000">
          <w:rPr>
            <w:rFonts w:ascii="Times New Roman" w:cs="Times New Roman" w:eastAsia="Times New Roman" w:hAnsi="Times New Roman"/>
            <w:color w:val="467886"/>
            <w:sz w:val="20"/>
            <w:szCs w:val="20"/>
            <w:u w:val="single"/>
            <w:rtl w:val="0"/>
          </w:rPr>
          <w:t xml:space="preserve">Fiche action 14 : Persistance de la faiblesse pour avaler</w:t>
          <w:tab/>
          <w:tab/>
          <w:tab/>
          <w:tab/>
          <w:tab/>
          <w:tab/>
          <w:t xml:space="preserve">p 1</w:t>
        </w:r>
      </w:hyperlink>
      <w:r w:rsidDel="00000000" w:rsidR="00000000" w:rsidRPr="00000000">
        <w:rPr>
          <w:rFonts w:ascii="Times New Roman" w:cs="Times New Roman" w:eastAsia="Times New Roman" w:hAnsi="Times New Roman"/>
          <w:color w:val="467886"/>
          <w:sz w:val="20"/>
          <w:szCs w:val="20"/>
          <w:u w:val="single"/>
          <w:rtl w:val="0"/>
        </w:rPr>
        <w:t xml:space="preserve">7</w:t>
      </w:r>
      <w:r w:rsidDel="00000000" w:rsidR="00000000" w:rsidRPr="00000000">
        <w:rPr>
          <w:rtl w:val="0"/>
        </w:rPr>
      </w:r>
    </w:p>
    <w:p w:rsidR="00000000" w:rsidDel="00000000" w:rsidP="00000000" w:rsidRDefault="00000000" w:rsidRPr="00000000" w14:paraId="0000012D">
      <w:pPr>
        <w:pStyle w:val="Heading2"/>
        <w:spacing w:after="0" w:lineRule="auto"/>
        <w:rPr>
          <w:rFonts w:ascii="Times New Roman" w:cs="Times New Roman" w:eastAsia="Times New Roman" w:hAnsi="Times New Roman"/>
          <w:b w:val="1"/>
          <w:sz w:val="20"/>
          <w:szCs w:val="20"/>
          <w:vertAlign w:val="baseline"/>
        </w:rPr>
      </w:pPr>
      <w:bookmarkStart w:colFirst="0" w:colLast="0" w:name="_2h7nna2crmez" w:id="19"/>
      <w:bookmarkEnd w:id="19"/>
      <w:r w:rsidDel="00000000" w:rsidR="00000000" w:rsidRPr="00000000">
        <w:rPr>
          <w:rFonts w:ascii="Times New Roman" w:cs="Times New Roman" w:eastAsia="Times New Roman" w:hAnsi="Times New Roman"/>
          <w:b w:val="1"/>
          <w:sz w:val="20"/>
          <w:szCs w:val="20"/>
          <w:rtl w:val="0"/>
        </w:rPr>
        <w:t xml:space="preserve">B2.</w:t>
        <w:tab/>
      </w:r>
      <w:r w:rsidDel="00000000" w:rsidR="00000000" w:rsidRPr="00000000">
        <w:rPr>
          <w:rFonts w:ascii="Times New Roman" w:cs="Times New Roman" w:eastAsia="Times New Roman" w:hAnsi="Times New Roman"/>
          <w:b w:val="1"/>
          <w:sz w:val="20"/>
          <w:szCs w:val="20"/>
          <w:vertAlign w:val="baseline"/>
          <w:rtl w:val="0"/>
        </w:rPr>
        <w:t xml:space="preserve">Déglutition.</w:t>
      </w:r>
    </w:p>
    <w:p w:rsidR="00000000" w:rsidDel="00000000" w:rsidP="00000000" w:rsidRDefault="00000000" w:rsidRPr="00000000" w14:paraId="0000012E">
      <w:pPr>
        <w:widowControl w:val="0"/>
        <w:tabs>
          <w:tab w:val="left" w:leader="none" w:pos="1482"/>
        </w:tabs>
        <w:spacing w:after="0" w:before="124" w:line="233"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Pour la réponse oui, </w:t>
      </w:r>
      <w:r w:rsidDel="00000000" w:rsidR="00000000" w:rsidRPr="00000000">
        <w:rPr>
          <w:rFonts w:ascii="Times New Roman" w:cs="Times New Roman" w:eastAsia="Times New Roman" w:hAnsi="Times New Roman"/>
          <w:sz w:val="20"/>
          <w:szCs w:val="20"/>
          <w:vertAlign w:val="baseline"/>
          <w:rtl w:val="0"/>
        </w:rPr>
        <w:t xml:space="preserve">il est exigé que :</w:t>
      </w:r>
    </w:p>
    <w:p w:rsidR="00000000" w:rsidDel="00000000" w:rsidP="00000000" w:rsidRDefault="00000000" w:rsidRPr="00000000" w14:paraId="0000012F">
      <w:pPr>
        <w:widowControl w:val="0"/>
        <w:numPr>
          <w:ilvl w:val="0"/>
          <w:numId w:val="1"/>
        </w:numPr>
        <w:tabs>
          <w:tab w:val="left" w:leader="none" w:pos="297"/>
        </w:tabs>
        <w:spacing w:after="0" w:line="223" w:lineRule="auto"/>
        <w:ind w:left="297" w:hanging="120"/>
        <w:rPr/>
      </w:pPr>
      <w:r w:rsidDel="00000000" w:rsidR="00000000" w:rsidRPr="00000000">
        <w:rPr>
          <w:rFonts w:ascii="Times New Roman" w:cs="Times New Roman" w:eastAsia="Times New Roman" w:hAnsi="Times New Roman"/>
          <w:sz w:val="20"/>
          <w:szCs w:val="20"/>
          <w:rtl w:val="0"/>
        </w:rPr>
        <w:t xml:space="preserve">il n’y ait pas ou exceptionnellement de toux pouvant être perçue comme signe de fausse route</w:t>
      </w:r>
    </w:p>
    <w:p w:rsidR="00000000" w:rsidDel="00000000" w:rsidP="00000000" w:rsidRDefault="00000000" w:rsidRPr="00000000" w14:paraId="00000130">
      <w:pPr>
        <w:widowControl w:val="0"/>
        <w:numPr>
          <w:ilvl w:val="0"/>
          <w:numId w:val="1"/>
        </w:numPr>
        <w:tabs>
          <w:tab w:val="left" w:leader="none" w:pos="297"/>
        </w:tabs>
        <w:spacing w:after="0" w:before="10" w:lineRule="auto"/>
        <w:ind w:left="297" w:hanging="120"/>
        <w:rPr/>
      </w:pPr>
      <w:r w:rsidDel="00000000" w:rsidR="00000000" w:rsidRPr="00000000">
        <w:rPr>
          <w:rFonts w:ascii="Times New Roman" w:cs="Times New Roman" w:eastAsia="Times New Roman" w:hAnsi="Times New Roman"/>
          <w:sz w:val="20"/>
          <w:szCs w:val="20"/>
          <w:rtl w:val="0"/>
        </w:rPr>
        <w:t xml:space="preserve">le mouvement de la déglutition se déclenche juste après la mastication</w:t>
      </w:r>
    </w:p>
    <w:p w:rsidR="00000000" w:rsidDel="00000000" w:rsidP="00000000" w:rsidRDefault="00000000" w:rsidRPr="00000000" w14:paraId="00000131">
      <w:pPr>
        <w:widowControl w:val="0"/>
        <w:numPr>
          <w:ilvl w:val="0"/>
          <w:numId w:val="1"/>
        </w:numPr>
        <w:tabs>
          <w:tab w:val="left" w:leader="none" w:pos="297"/>
        </w:tabs>
        <w:spacing w:after="0" w:before="11" w:lineRule="auto"/>
        <w:ind w:left="297" w:hanging="120"/>
        <w:rPr/>
      </w:pPr>
      <w:r w:rsidDel="00000000" w:rsidR="00000000" w:rsidRPr="00000000">
        <w:rPr>
          <w:rFonts w:ascii="Times New Roman" w:cs="Times New Roman" w:eastAsia="Times New Roman" w:hAnsi="Times New Roman"/>
          <w:sz w:val="20"/>
          <w:szCs w:val="20"/>
          <w:rtl w:val="0"/>
        </w:rPr>
        <w:t xml:space="preserve">aucune pause ou concentration supplémentaire ne se produise avant d’avaler</w:t>
      </w:r>
    </w:p>
    <w:p w:rsidR="00000000" w:rsidDel="00000000" w:rsidP="00000000" w:rsidRDefault="00000000" w:rsidRPr="00000000" w14:paraId="00000132">
      <w:pPr>
        <w:widowControl w:val="0"/>
        <w:numPr>
          <w:ilvl w:val="0"/>
          <w:numId w:val="1"/>
        </w:numPr>
        <w:tabs>
          <w:tab w:val="left" w:leader="none" w:pos="297"/>
        </w:tabs>
        <w:spacing w:after="0" w:before="10" w:lineRule="auto"/>
        <w:ind w:left="297" w:hanging="120"/>
        <w:rPr/>
      </w:pPr>
      <w:r w:rsidDel="00000000" w:rsidR="00000000" w:rsidRPr="00000000">
        <w:rPr>
          <w:rFonts w:ascii="Times New Roman" w:cs="Times New Roman" w:eastAsia="Times New Roman" w:hAnsi="Times New Roman"/>
          <w:sz w:val="20"/>
          <w:szCs w:val="20"/>
          <w:rtl w:val="0"/>
        </w:rPr>
        <w:t xml:space="preserve">après avoir avalé, la bouche soit pratiquement vide</w:t>
      </w:r>
    </w:p>
    <w:p w:rsidR="00000000" w:rsidDel="00000000" w:rsidP="00000000" w:rsidRDefault="00000000" w:rsidRPr="00000000" w14:paraId="00000133">
      <w:pPr>
        <w:widowControl w:val="0"/>
        <w:spacing w:after="0" w:before="10" w:lineRule="auto"/>
        <w:rPr>
          <w:rFonts w:ascii="Times New Roman" w:cs="Times New Roman" w:eastAsia="Times New Roman" w:hAnsi="Times New Roman"/>
          <w:sz w:val="20"/>
          <w:szCs w:val="20"/>
        </w:rPr>
      </w:pPr>
      <w:bookmarkStart w:colFirst="0" w:colLast="0" w:name="_oa972c77i7c" w:id="20"/>
      <w:bookmarkEnd w:id="20"/>
      <w:r w:rsidDel="00000000" w:rsidR="00000000" w:rsidRPr="00000000">
        <w:rPr>
          <w:rFonts w:ascii="Times New Roman" w:cs="Times New Roman" w:eastAsia="Times New Roman" w:hAnsi="Times New Roman"/>
          <w:i w:val="1"/>
          <w:sz w:val="20"/>
          <w:szCs w:val="20"/>
          <w:rtl w:val="0"/>
        </w:rPr>
        <w:t xml:space="preserve">Pour la réponse NON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4">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 personne tousse avec des aliments</w:t>
      </w:r>
    </w:p>
    <w:p w:rsidR="00000000" w:rsidDel="00000000" w:rsidP="00000000" w:rsidRDefault="00000000" w:rsidRPr="00000000" w14:paraId="00000135">
      <w:pPr>
        <w:widowControl w:val="0"/>
        <w:spacing w:after="0" w:before="10" w:lineRule="auto"/>
        <w:rPr>
          <w:rFonts w:ascii="Times New Roman" w:cs="Times New Roman" w:eastAsia="Times New Roman" w:hAnsi="Times New Roman"/>
          <w:sz w:val="20"/>
          <w:szCs w:val="20"/>
        </w:rPr>
      </w:pPr>
      <w:hyperlink w:anchor="_ccmo2isqphhs">
        <w:r w:rsidDel="00000000" w:rsidR="00000000" w:rsidRPr="00000000">
          <w:rPr>
            <w:rFonts w:ascii="Times New Roman" w:cs="Times New Roman" w:eastAsia="Times New Roman" w:hAnsi="Times New Roman"/>
            <w:color w:val="467886"/>
            <w:sz w:val="20"/>
            <w:szCs w:val="20"/>
            <w:u w:val="single"/>
            <w:rtl w:val="0"/>
          </w:rPr>
          <w:t xml:space="preserve">fiche action 15 : Toux aux solides </w:t>
          <w:tab/>
          <w:tab/>
          <w:tab/>
          <w:tab/>
          <w:tab/>
          <w:tab/>
          <w:tab/>
          <w:tab/>
          <w:tab/>
          <w:t xml:space="preserve">p </w:t>
        </w:r>
      </w:hyperlink>
      <w:r w:rsidDel="00000000" w:rsidR="00000000" w:rsidRPr="00000000">
        <w:rPr>
          <w:rFonts w:ascii="Times New Roman" w:cs="Times New Roman" w:eastAsia="Times New Roman" w:hAnsi="Times New Roman"/>
          <w:color w:val="467886"/>
          <w:sz w:val="20"/>
          <w:szCs w:val="20"/>
          <w:u w:val="single"/>
          <w:rtl w:val="0"/>
        </w:rPr>
        <w:t xml:space="preserve">18</w:t>
      </w:r>
      <w:r w:rsidDel="00000000" w:rsidR="00000000" w:rsidRPr="00000000">
        <w:rPr>
          <w:rtl w:val="0"/>
        </w:rPr>
      </w:r>
    </w:p>
    <w:p w:rsidR="00000000" w:rsidDel="00000000" w:rsidP="00000000" w:rsidRDefault="00000000" w:rsidRPr="00000000" w14:paraId="00000136">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Même avec la texture IDDSI 6, la personne tousse-t-elle avec des aliments</w:t>
      </w:r>
    </w:p>
    <w:p w:rsidR="00000000" w:rsidDel="00000000" w:rsidP="00000000" w:rsidRDefault="00000000" w:rsidRPr="00000000" w14:paraId="00000137">
      <w:pPr>
        <w:widowControl w:val="0"/>
        <w:spacing w:after="0" w:before="10" w:lineRule="auto"/>
        <w:rPr>
          <w:rFonts w:ascii="Times New Roman" w:cs="Times New Roman" w:eastAsia="Times New Roman" w:hAnsi="Times New Roman"/>
          <w:sz w:val="20"/>
          <w:szCs w:val="20"/>
        </w:rPr>
      </w:pPr>
      <w:hyperlink w:anchor="_c9lm3by4wvwv">
        <w:r w:rsidDel="00000000" w:rsidR="00000000" w:rsidRPr="00000000">
          <w:rPr>
            <w:rFonts w:ascii="Times New Roman" w:cs="Times New Roman" w:eastAsia="Times New Roman" w:hAnsi="Times New Roman"/>
            <w:color w:val="467886"/>
            <w:sz w:val="20"/>
            <w:szCs w:val="20"/>
            <w:u w:val="single"/>
            <w:rtl w:val="0"/>
          </w:rPr>
          <w:t xml:space="preserve">fiche action 16 : Persistance de toux aux solides</w:t>
          <w:tab/>
          <w:tab/>
          <w:tab/>
          <w:tab/>
          <w:tab/>
          <w:tab/>
          <w:tab/>
          <w:t xml:space="preserve">p </w:t>
        </w:r>
      </w:hyperlink>
      <w:r w:rsidDel="00000000" w:rsidR="00000000" w:rsidRPr="00000000">
        <w:rPr>
          <w:rFonts w:ascii="Times New Roman" w:cs="Times New Roman" w:eastAsia="Times New Roman" w:hAnsi="Times New Roman"/>
          <w:color w:val="467886"/>
          <w:sz w:val="20"/>
          <w:szCs w:val="20"/>
          <w:u w:val="single"/>
          <w:rtl w:val="0"/>
        </w:rPr>
        <w:t xml:space="preserve">19</w:t>
      </w:r>
      <w:r w:rsidDel="00000000" w:rsidR="00000000" w:rsidRPr="00000000">
        <w:rPr>
          <w:rtl w:val="0"/>
        </w:rPr>
      </w:r>
    </w:p>
    <w:p w:rsidR="00000000" w:rsidDel="00000000" w:rsidP="00000000" w:rsidRDefault="00000000" w:rsidRPr="00000000" w14:paraId="00000138">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 personne tousse avec des liquides en l’absence de pathologie pulmonaire identifiée dans le dossier médical</w:t>
      </w:r>
    </w:p>
    <w:p w:rsidR="00000000" w:rsidDel="00000000" w:rsidP="00000000" w:rsidRDefault="00000000" w:rsidRPr="00000000" w14:paraId="00000139">
      <w:pPr>
        <w:widowControl w:val="0"/>
        <w:spacing w:after="0" w:before="10" w:lineRule="auto"/>
        <w:rPr>
          <w:rFonts w:ascii="Times New Roman" w:cs="Times New Roman" w:eastAsia="Times New Roman" w:hAnsi="Times New Roman"/>
          <w:sz w:val="20"/>
          <w:szCs w:val="20"/>
        </w:rPr>
      </w:pPr>
      <w:hyperlink w:anchor="_spuzgs65qjuv">
        <w:r w:rsidDel="00000000" w:rsidR="00000000" w:rsidRPr="00000000">
          <w:rPr>
            <w:rFonts w:ascii="Times New Roman" w:cs="Times New Roman" w:eastAsia="Times New Roman" w:hAnsi="Times New Roman"/>
            <w:color w:val="467886"/>
            <w:sz w:val="20"/>
            <w:szCs w:val="20"/>
            <w:u w:val="single"/>
            <w:rtl w:val="0"/>
          </w:rPr>
          <w:t xml:space="preserve">Fiche action 17 : Toux aux liquides en l’absence de pathologie pulmonaire </w:t>
          <w:tab/>
          <w:tab/>
          <w:tab/>
          <w:tab/>
          <w:t xml:space="preserve">p 2</w:t>
        </w:r>
      </w:hyperlink>
      <w:r w:rsidDel="00000000" w:rsidR="00000000" w:rsidRPr="00000000">
        <w:rPr>
          <w:rFonts w:ascii="Times New Roman" w:cs="Times New Roman" w:eastAsia="Times New Roman" w:hAnsi="Times New Roman"/>
          <w:color w:val="467886"/>
          <w:sz w:val="20"/>
          <w:szCs w:val="20"/>
          <w:u w:val="single"/>
          <w:rtl w:val="0"/>
        </w:rPr>
        <w:t xml:space="preserve">0</w:t>
      </w:r>
      <w:r w:rsidDel="00000000" w:rsidR="00000000" w:rsidRPr="00000000">
        <w:rPr>
          <w:rtl w:val="0"/>
        </w:rPr>
      </w:r>
    </w:p>
    <w:p w:rsidR="00000000" w:rsidDel="00000000" w:rsidP="00000000" w:rsidRDefault="00000000" w:rsidRPr="00000000" w14:paraId="0000013A">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 personne tousse avec des liquides en présence de pathologie pulmonaire identifiée dans le dossier médical</w:t>
      </w:r>
    </w:p>
    <w:p w:rsidR="00000000" w:rsidDel="00000000" w:rsidP="00000000" w:rsidRDefault="00000000" w:rsidRPr="00000000" w14:paraId="0000013B">
      <w:pPr>
        <w:widowControl w:val="0"/>
        <w:spacing w:after="0" w:before="10" w:lineRule="auto"/>
        <w:rPr>
          <w:rFonts w:ascii="Times New Roman" w:cs="Times New Roman" w:eastAsia="Times New Roman" w:hAnsi="Times New Roman"/>
          <w:sz w:val="20"/>
          <w:szCs w:val="20"/>
        </w:rPr>
      </w:pPr>
      <w:hyperlink w:anchor="_kslt9hq1in4">
        <w:r w:rsidDel="00000000" w:rsidR="00000000" w:rsidRPr="00000000">
          <w:rPr>
            <w:rFonts w:ascii="Times New Roman" w:cs="Times New Roman" w:eastAsia="Times New Roman" w:hAnsi="Times New Roman"/>
            <w:color w:val="467886"/>
            <w:sz w:val="20"/>
            <w:szCs w:val="20"/>
            <w:u w:val="single"/>
            <w:rtl w:val="0"/>
          </w:rPr>
          <w:t xml:space="preserve">Fiche action 18 : Toux aux liquides en présence de pathologie pulmonaire </w:t>
          <w:tab/>
          <w:tab/>
          <w:tab/>
          <w:tab/>
          <w:t xml:space="preserve">p 2</w:t>
        </w:r>
      </w:hyperlink>
      <w:r w:rsidDel="00000000" w:rsidR="00000000" w:rsidRPr="00000000">
        <w:rPr>
          <w:rFonts w:ascii="Times New Roman" w:cs="Times New Roman" w:eastAsia="Times New Roman" w:hAnsi="Times New Roman"/>
          <w:color w:val="467886"/>
          <w:sz w:val="20"/>
          <w:szCs w:val="20"/>
          <w:u w:val="single"/>
          <w:rtl w:val="0"/>
        </w:rPr>
        <w:t xml:space="preserve">1</w:t>
      </w:r>
      <w:r w:rsidDel="00000000" w:rsidR="00000000" w:rsidRPr="00000000">
        <w:rPr>
          <w:rtl w:val="0"/>
        </w:rPr>
      </w:r>
    </w:p>
    <w:p w:rsidR="00000000" w:rsidDel="00000000" w:rsidP="00000000" w:rsidRDefault="00000000" w:rsidRPr="00000000" w14:paraId="0000013C">
      <w:pPr>
        <w:pStyle w:val="Heading2"/>
        <w:rPr>
          <w:rFonts w:ascii="Times New Roman" w:cs="Times New Roman" w:eastAsia="Times New Roman" w:hAnsi="Times New Roman"/>
          <w:sz w:val="20"/>
          <w:szCs w:val="20"/>
        </w:rPr>
      </w:pPr>
      <w:bookmarkStart w:colFirst="0" w:colLast="0" w:name="_f8wt9x6jayfm" w:id="21"/>
      <w:bookmarkEnd w:id="21"/>
      <w:r w:rsidDel="00000000" w:rsidR="00000000" w:rsidRPr="00000000">
        <w:rPr>
          <w:rFonts w:ascii="Times New Roman" w:cs="Times New Roman" w:eastAsia="Times New Roman" w:hAnsi="Times New Roman"/>
          <w:b w:val="1"/>
          <w:sz w:val="20"/>
          <w:szCs w:val="20"/>
          <w:rtl w:val="0"/>
        </w:rPr>
        <w:t xml:space="preserve">B3. Difficultés de mastication. </w:t>
      </w:r>
      <w:r w:rsidDel="00000000" w:rsidR="00000000" w:rsidRPr="00000000">
        <w:rPr>
          <w:rtl w:val="0"/>
        </w:rPr>
      </w:r>
    </w:p>
    <w:p w:rsidR="00000000" w:rsidDel="00000000" w:rsidP="00000000" w:rsidRDefault="00000000" w:rsidRPr="00000000" w14:paraId="0000013D">
      <w:pPr>
        <w:widowControl w:val="0"/>
        <w:tabs>
          <w:tab w:val="left" w:leader="none" w:pos="296"/>
        </w:tabs>
        <w:spacing w:after="0" w:line="23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RAREMENT ou JAMAIS,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13E">
      <w:pPr>
        <w:widowControl w:val="0"/>
        <w:numPr>
          <w:ilvl w:val="0"/>
          <w:numId w:val="1"/>
        </w:numPr>
        <w:tabs>
          <w:tab w:val="left" w:leader="none" w:pos="296"/>
        </w:tabs>
        <w:spacing w:after="0" w:line="230" w:lineRule="auto"/>
        <w:ind w:left="296" w:hanging="120"/>
        <w:rPr/>
      </w:pPr>
      <w:r w:rsidDel="00000000" w:rsidR="00000000" w:rsidRPr="00000000">
        <w:rPr>
          <w:rFonts w:ascii="Times New Roman" w:cs="Times New Roman" w:eastAsia="Times New Roman" w:hAnsi="Times New Roman"/>
          <w:sz w:val="20"/>
          <w:szCs w:val="20"/>
          <w:rtl w:val="0"/>
        </w:rPr>
        <w:t xml:space="preserve">les mouvements de mastication soient à la fois verticaux et circulaires</w:t>
      </w:r>
    </w:p>
    <w:p w:rsidR="00000000" w:rsidDel="00000000" w:rsidP="00000000" w:rsidRDefault="00000000" w:rsidRPr="00000000" w14:paraId="0000013F">
      <w:pPr>
        <w:widowControl w:val="0"/>
        <w:numPr>
          <w:ilvl w:val="0"/>
          <w:numId w:val="1"/>
        </w:numPr>
        <w:tabs>
          <w:tab w:val="left" w:leader="none" w:pos="297"/>
        </w:tabs>
        <w:spacing w:after="0" w:before="11" w:line="252.00000000000003" w:lineRule="auto"/>
        <w:ind w:left="297" w:hanging="120.99999999999997"/>
        <w:rPr/>
      </w:pPr>
      <w:r w:rsidDel="00000000" w:rsidR="00000000" w:rsidRPr="00000000">
        <w:rPr>
          <w:rFonts w:ascii="Times New Roman" w:cs="Times New Roman" w:eastAsia="Times New Roman" w:hAnsi="Times New Roman"/>
          <w:sz w:val="20"/>
          <w:szCs w:val="20"/>
          <w:rtl w:val="0"/>
        </w:rPr>
        <w:t xml:space="preserve">la personne prenne un morceau avec les dents (elle n’utilise pas ses mains pour déchirer un aliment)</w:t>
      </w:r>
    </w:p>
    <w:p w:rsidR="00000000" w:rsidDel="00000000" w:rsidP="00000000" w:rsidRDefault="00000000" w:rsidRPr="00000000" w14:paraId="00000140">
      <w:pPr>
        <w:widowControl w:val="0"/>
        <w:numPr>
          <w:ilvl w:val="0"/>
          <w:numId w:val="1"/>
        </w:numPr>
        <w:tabs>
          <w:tab w:val="left" w:leader="none" w:pos="296"/>
        </w:tabs>
        <w:spacing w:after="0" w:line="228" w:lineRule="auto"/>
        <w:ind w:left="296" w:hanging="120"/>
        <w:rPr/>
      </w:pPr>
      <w:r w:rsidDel="00000000" w:rsidR="00000000" w:rsidRPr="00000000">
        <w:rPr>
          <w:rFonts w:ascii="Times New Roman" w:cs="Times New Roman" w:eastAsia="Times New Roman" w:hAnsi="Times New Roman"/>
          <w:sz w:val="20"/>
          <w:szCs w:val="20"/>
          <w:rtl w:val="0"/>
        </w:rPr>
        <w:t xml:space="preserve">les aliments ne tombent pas de la bouche lors de la mastication</w:t>
      </w:r>
    </w:p>
    <w:p w:rsidR="00000000" w:rsidDel="00000000" w:rsidP="00000000" w:rsidRDefault="00000000" w:rsidRPr="00000000" w14:paraId="00000141">
      <w:pPr>
        <w:widowControl w:val="0"/>
        <w:spacing w:after="0" w:before="10" w:lineRule="auto"/>
        <w:rPr>
          <w:rFonts w:ascii="Times New Roman" w:cs="Times New Roman" w:eastAsia="Times New Roman" w:hAnsi="Times New Roman"/>
          <w:i w:val="1"/>
          <w:sz w:val="20"/>
          <w:szCs w:val="20"/>
        </w:rPr>
      </w:pPr>
      <w:bookmarkStart w:colFirst="0" w:colLast="0" w:name="_pjfiw3k8y38s" w:id="22"/>
      <w:bookmarkEnd w:id="22"/>
      <w:r w:rsidDel="00000000" w:rsidR="00000000" w:rsidRPr="00000000">
        <w:rPr>
          <w:rFonts w:ascii="Times New Roman" w:cs="Times New Roman" w:eastAsia="Times New Roman" w:hAnsi="Times New Roman"/>
          <w:i w:val="1"/>
          <w:sz w:val="20"/>
          <w:szCs w:val="20"/>
          <w:rtl w:val="0"/>
        </w:rPr>
        <w:t xml:space="preserve">Pour les réponses Parfois, Assez souvent, Très souvent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42">
      <w:pPr>
        <w:widowControl w:val="0"/>
        <w:spacing w:after="0" w:before="10" w:lineRule="auto"/>
        <w:rPr>
          <w:rFonts w:ascii="Times New Roman" w:cs="Times New Roman" w:eastAsia="Times New Roman" w:hAnsi="Times New Roman"/>
          <w:sz w:val="20"/>
          <w:szCs w:val="20"/>
        </w:rPr>
      </w:pPr>
      <w:bookmarkStart w:colFirst="0" w:colLast="0" w:name="_kh3zecdy1lah" w:id="23"/>
      <w:bookmarkEnd w:id="23"/>
      <w:r w:rsidDel="00000000" w:rsidR="00000000" w:rsidRPr="00000000">
        <w:rPr>
          <w:rFonts w:ascii="Times New Roman" w:cs="Times New Roman" w:eastAsia="Times New Roman" w:hAnsi="Times New Roman"/>
          <w:sz w:val="20"/>
          <w:szCs w:val="20"/>
          <w:rtl w:val="0"/>
        </w:rPr>
        <w:t xml:space="preserve">• La personne a des difficultés pour mastiquer (les mouvements ne sont pas à la fois verticaux et circulaires)</w:t>
      </w:r>
    </w:p>
    <w:p w:rsidR="00000000" w:rsidDel="00000000" w:rsidP="00000000" w:rsidRDefault="00000000" w:rsidRPr="00000000" w14:paraId="00000143">
      <w:pPr>
        <w:widowControl w:val="0"/>
        <w:spacing w:after="0" w:before="10" w:lineRule="auto"/>
        <w:rPr>
          <w:rFonts w:ascii="Times New Roman" w:cs="Times New Roman" w:eastAsia="Times New Roman" w:hAnsi="Times New Roman"/>
          <w:sz w:val="20"/>
          <w:szCs w:val="20"/>
        </w:rPr>
      </w:pPr>
      <w:hyperlink w:anchor="_2e3j1sh8dmwl">
        <w:r w:rsidDel="00000000" w:rsidR="00000000" w:rsidRPr="00000000">
          <w:rPr>
            <w:rFonts w:ascii="Times New Roman" w:cs="Times New Roman" w:eastAsia="Times New Roman" w:hAnsi="Times New Roman"/>
            <w:color w:val="467886"/>
            <w:sz w:val="20"/>
            <w:szCs w:val="20"/>
            <w:u w:val="single"/>
            <w:rtl w:val="0"/>
          </w:rPr>
          <w:t xml:space="preserve">Fiche action 19 : Difficulté de mastication </w:t>
          <w:tab/>
          <w:tab/>
          <w:tab/>
          <w:tab/>
          <w:tab/>
          <w:tab/>
          <w:tab/>
          <w:tab/>
          <w:t xml:space="preserve">p 2</w:t>
        </w:r>
      </w:hyperlink>
      <w:r w:rsidDel="00000000" w:rsidR="00000000" w:rsidRPr="00000000">
        <w:rPr>
          <w:rFonts w:ascii="Times New Roman" w:cs="Times New Roman" w:eastAsia="Times New Roman" w:hAnsi="Times New Roman"/>
          <w:color w:val="467886"/>
          <w:sz w:val="20"/>
          <w:szCs w:val="20"/>
          <w:u w:val="single"/>
          <w:rtl w:val="0"/>
        </w:rPr>
        <w:t xml:space="preserve">2</w:t>
      </w:r>
      <w:r w:rsidDel="00000000" w:rsidR="00000000" w:rsidRPr="00000000">
        <w:rPr>
          <w:rtl w:val="0"/>
        </w:rPr>
      </w:r>
    </w:p>
    <w:p w:rsidR="00000000" w:rsidDel="00000000" w:rsidP="00000000" w:rsidRDefault="00000000" w:rsidRPr="00000000" w14:paraId="00000144">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Il est impossible à la personne de mâcher (validé par l’essai de mastication et/ou par l’orthophoniste)</w:t>
      </w:r>
    </w:p>
    <w:p w:rsidR="00000000" w:rsidDel="00000000" w:rsidP="00000000" w:rsidRDefault="00000000" w:rsidRPr="00000000" w14:paraId="00000145">
      <w:pPr>
        <w:widowControl w:val="0"/>
        <w:spacing w:after="0" w:before="10" w:lineRule="auto"/>
        <w:rPr>
          <w:rFonts w:ascii="Times New Roman" w:cs="Times New Roman" w:eastAsia="Times New Roman" w:hAnsi="Times New Roman"/>
          <w:sz w:val="20"/>
          <w:szCs w:val="20"/>
        </w:rPr>
      </w:pPr>
      <w:hyperlink w:anchor="_wbt70gp7obaf">
        <w:r w:rsidDel="00000000" w:rsidR="00000000" w:rsidRPr="00000000">
          <w:rPr>
            <w:rFonts w:ascii="Times New Roman" w:cs="Times New Roman" w:eastAsia="Times New Roman" w:hAnsi="Times New Roman"/>
            <w:color w:val="467886"/>
            <w:sz w:val="20"/>
            <w:szCs w:val="20"/>
            <w:u w:val="single"/>
            <w:rtl w:val="0"/>
          </w:rPr>
          <w:t xml:space="preserve">Fiche action 20 : Absence de mastication </w:t>
          <w:tab/>
          <w:tab/>
          <w:tab/>
          <w:tab/>
          <w:tab/>
          <w:tab/>
          <w:tab/>
          <w:tab/>
          <w:t xml:space="preserve">p 2</w:t>
        </w:r>
      </w:hyperlink>
      <w:r w:rsidDel="00000000" w:rsidR="00000000" w:rsidRPr="00000000">
        <w:rPr>
          <w:rFonts w:ascii="Times New Roman" w:cs="Times New Roman" w:eastAsia="Times New Roman" w:hAnsi="Times New Roman"/>
          <w:color w:val="467886"/>
          <w:sz w:val="20"/>
          <w:szCs w:val="20"/>
          <w:u w:val="single"/>
          <w:rtl w:val="0"/>
        </w:rPr>
        <w:t xml:space="preserve">3</w:t>
      </w:r>
      <w:r w:rsidDel="00000000" w:rsidR="00000000" w:rsidRPr="00000000">
        <w:rPr>
          <w:rtl w:val="0"/>
        </w:rPr>
      </w:r>
    </w:p>
    <w:p w:rsidR="00000000" w:rsidDel="00000000" w:rsidP="00000000" w:rsidRDefault="00000000" w:rsidRPr="00000000" w14:paraId="00000146">
      <w:pPr>
        <w:pStyle w:val="Heading2"/>
        <w:spacing w:after="0" w:lineRule="auto"/>
        <w:rPr>
          <w:rFonts w:ascii="Times New Roman" w:cs="Times New Roman" w:eastAsia="Times New Roman" w:hAnsi="Times New Roman"/>
          <w:b w:val="1"/>
          <w:sz w:val="20"/>
          <w:szCs w:val="20"/>
        </w:rPr>
      </w:pPr>
      <w:bookmarkStart w:colFirst="0" w:colLast="0" w:name="_2wioxb80uow7" w:id="24"/>
      <w:bookmarkEnd w:id="24"/>
      <w:r w:rsidDel="00000000" w:rsidR="00000000" w:rsidRPr="00000000">
        <w:rPr>
          <w:rFonts w:ascii="Times New Roman" w:cs="Times New Roman" w:eastAsia="Times New Roman" w:hAnsi="Times New Roman"/>
          <w:b w:val="1"/>
          <w:sz w:val="20"/>
          <w:szCs w:val="20"/>
          <w:rtl w:val="0"/>
        </w:rPr>
        <w:t xml:space="preserve">C1. Quantité de nourriture consommée. </w:t>
      </w:r>
    </w:p>
    <w:p w:rsidR="00000000" w:rsidDel="00000000" w:rsidP="00000000" w:rsidRDefault="00000000" w:rsidRPr="00000000" w14:paraId="00000147">
      <w:pPr>
        <w:widowControl w:val="0"/>
        <w:tabs>
          <w:tab w:val="left" w:leader="none" w:pos="1494"/>
        </w:tabs>
        <w:spacing w:after="0" w:before="10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1/1 (100%), </w:t>
      </w:r>
      <w:r w:rsidDel="00000000" w:rsidR="00000000" w:rsidRPr="00000000">
        <w:rPr>
          <w:rFonts w:ascii="Times New Roman" w:cs="Times New Roman" w:eastAsia="Times New Roman" w:hAnsi="Times New Roman"/>
          <w:sz w:val="20"/>
          <w:szCs w:val="20"/>
          <w:rtl w:val="0"/>
        </w:rPr>
        <w:t xml:space="preserve">il est exigé que :</w:t>
      </w:r>
    </w:p>
    <w:p w:rsidR="00000000" w:rsidDel="00000000" w:rsidP="00000000" w:rsidRDefault="00000000" w:rsidRPr="00000000" w14:paraId="00000148">
      <w:pPr>
        <w:widowControl w:val="0"/>
        <w:numPr>
          <w:ilvl w:val="0"/>
          <w:numId w:val="1"/>
        </w:numPr>
        <w:tabs>
          <w:tab w:val="left" w:leader="none" w:pos="305"/>
        </w:tabs>
        <w:spacing w:after="0" w:before="10" w:lineRule="auto"/>
        <w:ind w:left="305" w:hanging="118.99999999999999"/>
        <w:rPr/>
      </w:pPr>
      <w:r w:rsidDel="00000000" w:rsidR="00000000" w:rsidRPr="00000000">
        <w:rPr>
          <w:rFonts w:ascii="Times New Roman" w:cs="Times New Roman" w:eastAsia="Times New Roman" w:hAnsi="Times New Roman"/>
          <w:sz w:val="20"/>
          <w:szCs w:val="20"/>
          <w:rtl w:val="0"/>
        </w:rPr>
        <w:t xml:space="preserve">la personne mange tout le repas ou ne laisse que quelques petits morceaux de nourriture</w:t>
      </w:r>
    </w:p>
    <w:p w:rsidR="00000000" w:rsidDel="00000000" w:rsidP="00000000" w:rsidRDefault="00000000" w:rsidRPr="00000000" w14:paraId="00000149">
      <w:pPr>
        <w:widowControl w:val="0"/>
        <w:numPr>
          <w:ilvl w:val="0"/>
          <w:numId w:val="1"/>
        </w:numPr>
        <w:tabs>
          <w:tab w:val="left" w:leader="none" w:pos="305"/>
        </w:tabs>
        <w:spacing w:after="0" w:before="10" w:lineRule="auto"/>
        <w:ind w:left="305" w:hanging="118.99999999999999"/>
        <w:rPr/>
      </w:pPr>
      <w:r w:rsidDel="00000000" w:rsidR="00000000" w:rsidRPr="00000000">
        <w:rPr>
          <w:rFonts w:ascii="Times New Roman" w:cs="Times New Roman" w:eastAsia="Times New Roman" w:hAnsi="Times New Roman"/>
          <w:sz w:val="20"/>
          <w:szCs w:val="20"/>
          <w:rtl w:val="0"/>
        </w:rPr>
        <w:t xml:space="preserve">le repas servi soit adapté aux besoins de la personne en quantité et en contenu</w:t>
      </w:r>
    </w:p>
    <w:p w:rsidR="00000000" w:rsidDel="00000000" w:rsidP="00000000" w:rsidRDefault="00000000" w:rsidRPr="00000000" w14:paraId="0000014A">
      <w:pPr>
        <w:widowControl w:val="0"/>
        <w:numPr>
          <w:ilvl w:val="0"/>
          <w:numId w:val="1"/>
        </w:numPr>
        <w:tabs>
          <w:tab w:val="left" w:leader="none" w:pos="305"/>
        </w:tabs>
        <w:spacing w:after="0" w:before="11" w:lineRule="auto"/>
        <w:ind w:left="305" w:hanging="118.99999999999999"/>
        <w:rPr/>
      </w:pPr>
      <w:r w:rsidDel="00000000" w:rsidR="00000000" w:rsidRPr="00000000">
        <w:rPr>
          <w:rFonts w:ascii="Times New Roman" w:cs="Times New Roman" w:eastAsia="Times New Roman" w:hAnsi="Times New Roman"/>
          <w:sz w:val="20"/>
          <w:szCs w:val="20"/>
          <w:rtl w:val="0"/>
        </w:rPr>
        <w:t xml:space="preserve">aucune nutrition artificielle ne soit en cours (entérale ou parentérale) en raison d’une consommation alimentaire insuffisante</w:t>
      </w:r>
    </w:p>
    <w:p w:rsidR="00000000" w:rsidDel="00000000" w:rsidP="00000000" w:rsidRDefault="00000000" w:rsidRPr="00000000" w14:paraId="0000014B">
      <w:pPr>
        <w:widowControl w:val="0"/>
        <w:tabs>
          <w:tab w:val="left" w:leader="none" w:pos="305"/>
        </w:tabs>
        <w:spacing w:after="0" w:before="11"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Pour les réponses 3/4 repas (75%), 1/2 repas (50%), &lt;1/2 repas (moins de 50%)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4C">
      <w:pPr>
        <w:widowControl w:val="0"/>
        <w:tabs>
          <w:tab w:val="left" w:leader="none" w:pos="305"/>
        </w:tabs>
        <w:spacing w:after="0" w:before="11" w:lineRule="auto"/>
        <w:rPr>
          <w:rFonts w:ascii="Times New Roman" w:cs="Times New Roman" w:eastAsia="Times New Roman" w:hAnsi="Times New Roman"/>
          <w:sz w:val="20"/>
          <w:szCs w:val="20"/>
        </w:rPr>
      </w:pPr>
      <w:hyperlink w:anchor="_7csyoaw6mepx">
        <w:r w:rsidDel="00000000" w:rsidR="00000000" w:rsidRPr="00000000">
          <w:rPr>
            <w:rFonts w:ascii="Times New Roman" w:cs="Times New Roman" w:eastAsia="Times New Roman" w:hAnsi="Times New Roman"/>
            <w:color w:val="467886"/>
            <w:sz w:val="20"/>
            <w:szCs w:val="20"/>
            <w:u w:val="single"/>
            <w:rtl w:val="0"/>
          </w:rPr>
          <w:t xml:space="preserve">Fiche action 21 : réduction des apports nutritionnels</w:t>
          <w:tab/>
          <w:tab/>
          <w:tab/>
          <w:tab/>
          <w:tab/>
          <w:tab/>
          <w:tab/>
          <w:t xml:space="preserve">p 2</w:t>
        </w:r>
      </w:hyperlink>
      <w:r w:rsidDel="00000000" w:rsidR="00000000" w:rsidRPr="00000000">
        <w:rPr>
          <w:rFonts w:ascii="Times New Roman" w:cs="Times New Roman" w:eastAsia="Times New Roman" w:hAnsi="Times New Roman"/>
          <w:color w:val="467886"/>
          <w:sz w:val="20"/>
          <w:szCs w:val="20"/>
          <w:u w:val="single"/>
          <w:rtl w:val="0"/>
        </w:rPr>
        <w:t xml:space="preserve">4</w:t>
      </w:r>
      <w:r w:rsidDel="00000000" w:rsidR="00000000" w:rsidRPr="00000000">
        <w:rPr>
          <w:rtl w:val="0"/>
        </w:rPr>
      </w:r>
    </w:p>
    <w:p w:rsidR="00000000" w:rsidDel="00000000" w:rsidP="00000000" w:rsidRDefault="00000000" w:rsidRPr="00000000" w14:paraId="0000014D">
      <w:pPr>
        <w:pStyle w:val="Heading2"/>
        <w:spacing w:after="0" w:lineRule="auto"/>
        <w:rPr>
          <w:rFonts w:ascii="Times New Roman" w:cs="Times New Roman" w:eastAsia="Times New Roman" w:hAnsi="Times New Roman"/>
          <w:b w:val="1"/>
          <w:sz w:val="20"/>
          <w:szCs w:val="20"/>
        </w:rPr>
      </w:pPr>
      <w:bookmarkStart w:colFirst="0" w:colLast="0" w:name="_rjncx03aailn" w:id="25"/>
      <w:bookmarkEnd w:id="25"/>
      <w:r w:rsidDel="00000000" w:rsidR="00000000" w:rsidRPr="00000000">
        <w:rPr>
          <w:rFonts w:ascii="Times New Roman" w:cs="Times New Roman" w:eastAsia="Times New Roman" w:hAnsi="Times New Roman"/>
          <w:b w:val="1"/>
          <w:sz w:val="20"/>
          <w:szCs w:val="20"/>
          <w:vertAlign w:val="baseline"/>
          <w:rtl w:val="0"/>
        </w:rPr>
        <w:t xml:space="preserve">C2.</w:t>
        <w:tab/>
      </w:r>
      <w:r w:rsidDel="00000000" w:rsidR="00000000" w:rsidRPr="00000000">
        <w:rPr>
          <w:rFonts w:ascii="Times New Roman" w:cs="Times New Roman" w:eastAsia="Times New Roman" w:hAnsi="Times New Roman"/>
          <w:b w:val="1"/>
          <w:sz w:val="20"/>
          <w:szCs w:val="20"/>
          <w:rtl w:val="0"/>
        </w:rPr>
        <w:t xml:space="preserve">Performance de la personne.</w:t>
      </w:r>
    </w:p>
    <w:p w:rsidR="00000000" w:rsidDel="00000000" w:rsidP="00000000" w:rsidRDefault="00000000" w:rsidRPr="00000000" w14:paraId="0000014E">
      <w:pPr>
        <w:widowControl w:val="0"/>
        <w:tabs>
          <w:tab w:val="left" w:leader="none" w:pos="1481"/>
        </w:tabs>
        <w:spacing w:after="0" w:before="1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Pour la réponse OUI, </w:t>
      </w:r>
      <w:r w:rsidDel="00000000" w:rsidR="00000000" w:rsidRPr="00000000">
        <w:rPr>
          <w:rFonts w:ascii="Times New Roman" w:cs="Times New Roman" w:eastAsia="Times New Roman" w:hAnsi="Times New Roman"/>
          <w:sz w:val="20"/>
          <w:szCs w:val="20"/>
          <w:rtl w:val="0"/>
        </w:rPr>
        <w:t xml:space="preserve">il est exigé que :</w:t>
      </w:r>
      <w:r w:rsidDel="00000000" w:rsidR="00000000" w:rsidRPr="00000000">
        <w:rPr>
          <w:rtl w:val="0"/>
        </w:rPr>
      </w:r>
    </w:p>
    <w:p w:rsidR="00000000" w:rsidDel="00000000" w:rsidP="00000000" w:rsidRDefault="00000000" w:rsidRPr="00000000" w14:paraId="0000014F">
      <w:pPr>
        <w:widowControl w:val="0"/>
        <w:numPr>
          <w:ilvl w:val="0"/>
          <w:numId w:val="1"/>
        </w:numPr>
        <w:tabs>
          <w:tab w:val="left" w:leader="none" w:pos="293"/>
        </w:tabs>
        <w:spacing w:after="0" w:before="12" w:lineRule="auto"/>
        <w:ind w:left="293" w:hanging="120"/>
        <w:rPr/>
      </w:pPr>
      <w:r w:rsidDel="00000000" w:rsidR="00000000" w:rsidRPr="00000000">
        <w:rPr>
          <w:rFonts w:ascii="Times New Roman" w:cs="Times New Roman" w:eastAsia="Times New Roman" w:hAnsi="Times New Roman"/>
          <w:sz w:val="20"/>
          <w:szCs w:val="20"/>
          <w:rtl w:val="0"/>
        </w:rPr>
        <w:t xml:space="preserve">le repas soit interrompu seulement si la personne n’a plus faim (et non pas par la fatigue ou un manque de force)</w:t>
      </w:r>
    </w:p>
    <w:p w:rsidR="00000000" w:rsidDel="00000000" w:rsidP="00000000" w:rsidRDefault="00000000" w:rsidRPr="00000000" w14:paraId="00000150">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Pour la réponse NON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51">
      <w:pPr>
        <w:widowControl w:val="0"/>
        <w:spacing w:after="0" w:before="1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 repas est interrompu par la fatigue ou la faiblesse ou la somnolence avant que la personne n’ait plus faim</w:t>
      </w:r>
    </w:p>
    <w:p w:rsidR="00000000" w:rsidDel="00000000" w:rsidP="00000000" w:rsidRDefault="00000000" w:rsidRPr="00000000" w14:paraId="00000152">
      <w:pPr>
        <w:widowControl w:val="0"/>
        <w:spacing w:after="0" w:before="10" w:lineRule="auto"/>
        <w:rPr>
          <w:rFonts w:ascii="Times New Roman" w:cs="Times New Roman" w:eastAsia="Times New Roman" w:hAnsi="Times New Roman"/>
          <w:sz w:val="20"/>
          <w:szCs w:val="20"/>
        </w:rPr>
      </w:pPr>
      <w:hyperlink w:anchor="_p46d3bf4fkf5">
        <w:r w:rsidDel="00000000" w:rsidR="00000000" w:rsidRPr="00000000">
          <w:rPr>
            <w:rFonts w:ascii="Times New Roman" w:cs="Times New Roman" w:eastAsia="Times New Roman" w:hAnsi="Times New Roman"/>
            <w:color w:val="467886"/>
            <w:sz w:val="20"/>
            <w:szCs w:val="20"/>
            <w:u w:val="single"/>
            <w:rtl w:val="0"/>
          </w:rPr>
          <w:t xml:space="preserve">Fiche action 22 : Baisse de performance pour manger</w:t>
          <w:tab/>
          <w:tab/>
          <w:tab/>
          <w:tab/>
          <w:tab/>
          <w:tab/>
          <w:t xml:space="preserve">p2</w:t>
        </w:r>
      </w:hyperlink>
      <w:r w:rsidDel="00000000" w:rsidR="00000000" w:rsidRPr="00000000">
        <w:rPr>
          <w:rFonts w:ascii="Times New Roman" w:cs="Times New Roman" w:eastAsia="Times New Roman" w:hAnsi="Times New Roman"/>
          <w:color w:val="467886"/>
          <w:sz w:val="20"/>
          <w:szCs w:val="20"/>
          <w:u w:val="single"/>
          <w:rtl w:val="0"/>
        </w:rPr>
        <w:t xml:space="preserve">5</w:t>
      </w:r>
      <w:r w:rsidDel="00000000" w:rsidR="00000000" w:rsidRPr="00000000">
        <w:rPr>
          <w:rtl w:val="0"/>
        </w:rPr>
      </w:r>
    </w:p>
    <w:p w:rsidR="00000000" w:rsidDel="00000000" w:rsidP="00000000" w:rsidRDefault="00000000" w:rsidRPr="00000000" w14:paraId="00000153">
      <w:pPr>
        <w:pStyle w:val="Heading2"/>
        <w:spacing w:after="0" w:lineRule="auto"/>
        <w:rPr>
          <w:rFonts w:ascii="Times New Roman" w:cs="Times New Roman" w:eastAsia="Times New Roman" w:hAnsi="Times New Roman"/>
          <w:sz w:val="20"/>
          <w:szCs w:val="20"/>
        </w:rPr>
      </w:pPr>
      <w:bookmarkStart w:colFirst="0" w:colLast="0" w:name="_u1g7kw447rl5" w:id="26"/>
      <w:bookmarkEnd w:id="26"/>
      <w:r w:rsidDel="00000000" w:rsidR="00000000" w:rsidRPr="00000000">
        <w:rPr>
          <w:rFonts w:ascii="Times New Roman" w:cs="Times New Roman" w:eastAsia="Times New Roman" w:hAnsi="Times New Roman"/>
          <w:b w:val="1"/>
          <w:sz w:val="20"/>
          <w:szCs w:val="20"/>
          <w:vertAlign w:val="baseline"/>
          <w:rtl w:val="0"/>
        </w:rPr>
        <w:t xml:space="preserve">C3.</w:t>
        <w:tab/>
      </w:r>
      <w:r w:rsidDel="00000000" w:rsidR="00000000" w:rsidRPr="00000000">
        <w:rPr>
          <w:rFonts w:ascii="Times New Roman" w:cs="Times New Roman" w:eastAsia="Times New Roman" w:hAnsi="Times New Roman"/>
          <w:b w:val="1"/>
          <w:sz w:val="20"/>
          <w:szCs w:val="20"/>
          <w:rtl w:val="0"/>
        </w:rPr>
        <w:t xml:space="preserve">L'appétit actuel comparé à avant.</w:t>
      </w:r>
      <w:r w:rsidDel="00000000" w:rsidR="00000000" w:rsidRPr="00000000">
        <w:rPr>
          <w:rtl w:val="0"/>
        </w:rPr>
      </w:r>
    </w:p>
    <w:p w:rsidR="00000000" w:rsidDel="00000000" w:rsidP="00000000" w:rsidRDefault="00000000" w:rsidRPr="00000000" w14:paraId="00000154">
      <w:pPr>
        <w:widowControl w:val="0"/>
        <w:tabs>
          <w:tab w:val="left" w:leader="none" w:pos="293"/>
        </w:tabs>
        <w:spacing w:after="0" w:before="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Demandez d'abord à la personne elle-même et si besoin faites votre propre estimation.</w:t>
      </w:r>
    </w:p>
    <w:p w:rsidR="00000000" w:rsidDel="00000000" w:rsidP="00000000" w:rsidRDefault="00000000" w:rsidRPr="00000000" w14:paraId="00000155">
      <w:pPr>
        <w:widowControl w:val="0"/>
        <w:tabs>
          <w:tab w:val="left" w:leader="none" w:pos="293"/>
        </w:tabs>
        <w:spacing w:after="0" w:before="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L'appétit actuel doit être comparé à son appétit habituel.</w:t>
      </w:r>
    </w:p>
    <w:p w:rsidR="00000000" w:rsidDel="00000000" w:rsidP="00000000" w:rsidRDefault="00000000" w:rsidRPr="00000000" w14:paraId="00000156">
      <w:pPr>
        <w:widowControl w:val="0"/>
        <w:spacing w:after="0" w:before="1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Pour les réponses Diminué, Très diminué </w:t>
      </w:r>
    </w:p>
    <w:p w:rsidR="00000000" w:rsidDel="00000000" w:rsidP="00000000" w:rsidRDefault="00000000" w:rsidRPr="00000000" w14:paraId="00000157">
      <w:pPr>
        <w:widowControl w:val="0"/>
        <w:spacing w:after="0" w:before="10" w:lineRule="auto"/>
        <w:rPr>
          <w:rFonts w:ascii="Times New Roman" w:cs="Times New Roman" w:eastAsia="Times New Roman" w:hAnsi="Times New Roman"/>
          <w:i w:val="1"/>
          <w:sz w:val="20"/>
          <w:szCs w:val="20"/>
        </w:rPr>
      </w:pPr>
      <w:hyperlink w:anchor="_4qzkfk72m84g">
        <w:r w:rsidDel="00000000" w:rsidR="00000000" w:rsidRPr="00000000">
          <w:rPr>
            <w:rFonts w:ascii="Times New Roman" w:cs="Times New Roman" w:eastAsia="Times New Roman" w:hAnsi="Times New Roman"/>
            <w:color w:val="467886"/>
            <w:sz w:val="20"/>
            <w:szCs w:val="20"/>
            <w:u w:val="single"/>
            <w:rtl w:val="0"/>
          </w:rPr>
          <w:t xml:space="preserve">Fiche action 23 : Perte d’appétit</w:t>
          <w:tab/>
          <w:tab/>
          <w:tab/>
          <w:tab/>
          <w:tab/>
          <w:tab/>
          <w:tab/>
          <w:tab/>
          <w:tab/>
          <w:t xml:space="preserve">p</w:t>
        </w:r>
      </w:hyperlink>
      <w:r w:rsidDel="00000000" w:rsidR="00000000" w:rsidRPr="00000000">
        <w:rPr>
          <w:rFonts w:ascii="Times New Roman" w:cs="Times New Roman" w:eastAsia="Times New Roman" w:hAnsi="Times New Roman"/>
          <w:color w:val="467886"/>
          <w:sz w:val="20"/>
          <w:szCs w:val="20"/>
          <w:u w:val="single"/>
          <w:rtl w:val="0"/>
        </w:rPr>
        <w:t xml:space="preserve">26</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sz w:val="32"/>
          <w:szCs w:val="32"/>
        </w:rPr>
      </w:pPr>
      <w:bookmarkStart w:colFirst="0" w:colLast="0" w:name="_1w64og5jjnii" w:id="27"/>
      <w:bookmarkEnd w:id="27"/>
      <w:hyperlink w:anchor="_288cbkvm69co">
        <w:r w:rsidDel="00000000" w:rsidR="00000000" w:rsidRPr="00000000">
          <w:rPr>
            <w:rFonts w:ascii="Times New Roman" w:cs="Times New Roman" w:eastAsia="Times New Roman" w:hAnsi="Times New Roman"/>
            <w:color w:val="467886"/>
            <w:sz w:val="32"/>
            <w:szCs w:val="32"/>
            <w:u w:val="single"/>
            <w:rtl w:val="0"/>
          </w:rPr>
          <w:t xml:space="preserve">Fiche action 3 : Dépendance pour la position assise</w:t>
        </w:r>
      </w:hyperlink>
      <w:r w:rsidDel="00000000" w:rsidR="00000000" w:rsidRPr="00000000">
        <w:rPr>
          <w:rtl w:val="0"/>
        </w:rPr>
      </w:r>
    </w:p>
    <w:p w:rsidR="00000000" w:rsidDel="00000000" w:rsidP="00000000" w:rsidRDefault="00000000" w:rsidRPr="00000000" w14:paraId="0000015B">
      <w:pPr>
        <w:widowControl w:val="0"/>
        <w:tabs>
          <w:tab w:val="left" w:leader="none" w:pos="258"/>
        </w:tabs>
        <w:spacing w:after="0" w:line="240" w:lineRule="auto"/>
        <w:ind w:left="142"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 personne a un problème pour s’asseoir et maintenir la position assise durant le repas entier sans glisser </w:t>
      </w:r>
    </w:p>
    <w:tbl>
      <w:tblPr>
        <w:tblStyle w:val="Table8"/>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15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15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15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16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blHeader w:val="0"/>
        </w:trPr>
        <w:tc>
          <w:tcPr/>
          <w:p w:rsidR="00000000" w:rsidDel="00000000" w:rsidP="00000000" w:rsidRDefault="00000000" w:rsidRPr="00000000" w14:paraId="0000016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Corriger la posture et repositionner pour la durée entière du repas</w:t>
            </w:r>
          </w:p>
          <w:p w:rsidR="00000000" w:rsidDel="00000000" w:rsidP="00000000" w:rsidRDefault="00000000" w:rsidRPr="00000000" w14:paraId="0000016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Veiller à l’appui des pieds au sol ou sur des cale-pieds</w:t>
            </w:r>
          </w:p>
          <w:p w:rsidR="00000000" w:rsidDel="00000000" w:rsidP="00000000" w:rsidRDefault="00000000" w:rsidRPr="00000000" w14:paraId="0000016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Permettre l’inclinaison aisée du menton vers le bas </w:t>
            </w:r>
          </w:p>
        </w:tc>
        <w:tc>
          <w:tcPr/>
          <w:p w:rsidR="00000000" w:rsidDel="00000000" w:rsidP="00000000" w:rsidRDefault="00000000" w:rsidRPr="00000000" w14:paraId="0000016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épaississement des boissons</w:t>
            </w:r>
          </w:p>
        </w:tc>
        <w:tc>
          <w:tcPr>
            <w:gridSpan w:val="2"/>
          </w:tcPr>
          <w:p w:rsidR="00000000" w:rsidDel="00000000" w:rsidP="00000000" w:rsidRDefault="00000000" w:rsidRPr="00000000" w14:paraId="0000016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ergothérapeute</w:t>
            </w:r>
          </w:p>
          <w:p w:rsidR="00000000" w:rsidDel="00000000" w:rsidP="00000000" w:rsidRDefault="00000000" w:rsidRPr="00000000" w14:paraId="0000016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Et/ou</w:t>
            </w:r>
          </w:p>
          <w:p w:rsidR="00000000" w:rsidDel="00000000" w:rsidP="00000000" w:rsidRDefault="00000000" w:rsidRPr="00000000" w14:paraId="0000016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Kinésithérapeute</w:t>
            </w:r>
          </w:p>
        </w:tc>
        <w:tc>
          <w:tcPr/>
          <w:p w:rsidR="00000000" w:rsidDel="00000000" w:rsidP="00000000" w:rsidRDefault="00000000" w:rsidRPr="00000000" w14:paraId="0000016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Favoriser une déglutition efficace </w:t>
            </w:r>
          </w:p>
          <w:p w:rsidR="00000000" w:rsidDel="00000000" w:rsidP="00000000" w:rsidRDefault="00000000" w:rsidRPr="00000000" w14:paraId="0000016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de la toux</w:t>
            </w:r>
          </w:p>
          <w:p w:rsidR="00000000" w:rsidDel="00000000" w:rsidP="00000000" w:rsidRDefault="00000000" w:rsidRPr="00000000" w14:paraId="00000170">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71">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p>
        </w:tc>
        <w:tc>
          <w:tcPr>
            <w:gridSpan w:val="2"/>
          </w:tcPr>
          <w:p w:rsidR="00000000" w:rsidDel="00000000" w:rsidP="00000000" w:rsidRDefault="00000000" w:rsidRPr="00000000" w14:paraId="00000174">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B ou C pour 7 transfert </w:t>
            </w:r>
          </w:p>
          <w:p w:rsidR="00000000" w:rsidDel="00000000" w:rsidP="00000000" w:rsidRDefault="00000000" w:rsidRPr="00000000" w14:paraId="00000175">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 Syndromes digestifs hauts S1</w:t>
            </w:r>
          </w:p>
        </w:tc>
      </w:tr>
      <w:tr>
        <w:trPr>
          <w:cantSplit w:val="0"/>
          <w:tblHeader w:val="0"/>
        </w:trPr>
        <w:tc>
          <w:tcPr>
            <w:gridSpan w:val="5"/>
          </w:tcPr>
          <w:p w:rsidR="00000000" w:rsidDel="00000000" w:rsidP="00000000" w:rsidRDefault="00000000" w:rsidRPr="00000000" w14:paraId="0000017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Installation optimale :</w:t>
            </w:r>
            <w:r w:rsidDel="00000000" w:rsidR="00000000" w:rsidRPr="00000000">
              <w:rPr>
                <w:rFonts w:ascii="Times New Roman" w:cs="Times New Roman" w:eastAsia="Times New Roman" w:hAnsi="Times New Roman"/>
                <w:sz w:val="20"/>
                <w:szCs w:val="20"/>
                <w:rtl w:val="0"/>
              </w:rPr>
              <w:t xml:space="preserve"> Le patient doit être assis sur une chaise, le dos bien droit, formant un angle de 90 degrés au niveau des hanches, des genoux et des chevilles. Les pieds doivent être à plat sur le sol ou sur un repose-pied.</w:t>
            </w:r>
            <w:r w:rsidDel="00000000" w:rsidR="00000000" w:rsidRPr="00000000">
              <w:rPr>
                <w:rFonts w:ascii="Times New Roman" w:cs="Times New Roman" w:eastAsia="Times New Roman" w:hAnsi="Times New Roman"/>
                <w:sz w:val="20"/>
                <w:szCs w:val="20"/>
                <w:vertAlign w:val="superscript"/>
              </w:rPr>
              <w:footnoteReference w:customMarkFollows="0" w:id="13"/>
            </w:r>
            <w:r w:rsidDel="00000000" w:rsidR="00000000" w:rsidRPr="00000000">
              <w:rPr>
                <w:rtl w:val="0"/>
              </w:rPr>
            </w:r>
          </w:p>
          <w:p w:rsidR="00000000" w:rsidDel="00000000" w:rsidP="00000000" w:rsidRDefault="00000000" w:rsidRPr="00000000" w14:paraId="00000178">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posture avec le menton baissé</w:t>
            </w:r>
            <w:r w:rsidDel="00000000" w:rsidR="00000000" w:rsidRPr="00000000">
              <w:rPr>
                <w:rFonts w:ascii="Times New Roman" w:cs="Times New Roman" w:eastAsia="Times New Roman" w:hAnsi="Times New Roman"/>
                <w:sz w:val="20"/>
                <w:szCs w:val="20"/>
                <w:rtl w:val="0"/>
              </w:rPr>
              <w:t xml:space="preserve"> est aussi efficace que les liquides épaissis pour prévenir la pneumopathie, sans les inconvénients de ces derniers (déshydratation, refus de boire).</w:t>
            </w:r>
            <w:r w:rsidDel="00000000" w:rsidR="00000000" w:rsidRPr="00000000">
              <w:rPr>
                <w:rFonts w:ascii="Times New Roman" w:cs="Times New Roman" w:eastAsia="Times New Roman" w:hAnsi="Times New Roman"/>
                <w:sz w:val="20"/>
                <w:szCs w:val="20"/>
                <w:vertAlign w:val="superscript"/>
              </w:rPr>
              <w:footnoteReference w:customMarkFollows="0" w:id="14"/>
            </w:r>
            <w:r w:rsidDel="00000000" w:rsidR="00000000" w:rsidRPr="00000000">
              <w:rPr>
                <w:rFonts w:ascii="Times New Roman" w:cs="Times New Roman" w:eastAsia="Times New Roman" w:hAnsi="Times New Roman"/>
                <w:sz w:val="20"/>
                <w:szCs w:val="20"/>
                <w:rtl w:val="0"/>
              </w:rPr>
              <w:t xml:space="preserve">. Elle nécessite de fléchir la tête et le cou </w:t>
            </w:r>
            <w:r w:rsidDel="00000000" w:rsidR="00000000" w:rsidRPr="00000000">
              <w:rPr>
                <w:rFonts w:ascii="Times New Roman" w:cs="Times New Roman" w:eastAsia="Times New Roman" w:hAnsi="Times New Roman"/>
                <w:sz w:val="20"/>
                <w:szCs w:val="20"/>
                <w:vertAlign w:val="superscript"/>
              </w:rPr>
              <w:footnoteReference w:customMarkFollows="0" w:id="15"/>
            </w:r>
            <w:r w:rsidDel="00000000" w:rsidR="00000000" w:rsidRPr="00000000">
              <w:rPr>
                <w:rtl w:val="0"/>
              </w:rPr>
            </w:r>
          </w:p>
        </w:tc>
      </w:tr>
    </w:tbl>
    <w:p w:rsidR="00000000" w:rsidDel="00000000" w:rsidP="00000000" w:rsidRDefault="00000000" w:rsidRPr="00000000" w14:paraId="0000017D">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2616200" cy="2616200"/>
            <wp:effectExtent b="0" l="0" r="0" t="0"/>
            <wp:docPr descr="Une image contenant illustration, dessin, clipart, croquis&#10;&#10;Description générée automatiquement" id="8" name="image10.jpg"/>
            <a:graphic>
              <a:graphicData uri="http://schemas.openxmlformats.org/drawingml/2006/picture">
                <pic:pic>
                  <pic:nvPicPr>
                    <pic:cNvPr descr="Une image contenant illustration, dessin, clipart, croquis&#10;&#10;Description générée automatiquement" id="0" name="image10.jpg"/>
                    <pic:cNvPicPr preferRelativeResize="0"/>
                  </pic:nvPicPr>
                  <pic:blipFill>
                    <a:blip r:embed="rId13"/>
                    <a:srcRect b="0" l="0" r="0" t="0"/>
                    <a:stretch>
                      <a:fillRect/>
                    </a:stretch>
                  </pic:blipFill>
                  <pic:spPr>
                    <a:xfrm>
                      <a:off x="0" y="0"/>
                      <a:ext cx="2616200" cy="26162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2609850" cy="2609850"/>
            <wp:effectExtent b="0" l="0" r="0" t="0"/>
            <wp:docPr descr="Une image contenant meubles, habits, homme, table basse&#10;&#10;Description générée automatiquement" id="7" name="image11.jpg"/>
            <a:graphic>
              <a:graphicData uri="http://schemas.openxmlformats.org/drawingml/2006/picture">
                <pic:pic>
                  <pic:nvPicPr>
                    <pic:cNvPr descr="Une image contenant meubles, habits, homme, table basse&#10;&#10;Description générée automatiquement" id="0" name="image11.jpg"/>
                    <pic:cNvPicPr preferRelativeResize="0"/>
                  </pic:nvPicPr>
                  <pic:blipFill>
                    <a:blip r:embed="rId14"/>
                    <a:srcRect b="0" l="0" r="0" t="0"/>
                    <a:stretch>
                      <a:fillRect/>
                    </a:stretch>
                  </pic:blipFill>
                  <pic:spPr>
                    <a:xfrm>
                      <a:off x="0" y="0"/>
                      <a:ext cx="2609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0"/>
          <w:szCs w:val="20"/>
        </w:rPr>
      </w:pPr>
      <w:bookmarkStart w:colFirst="0" w:colLast="0" w:name="_g3vo6glasat0" w:id="28"/>
      <w:bookmarkEnd w:id="28"/>
      <w:r w:rsidDel="00000000" w:rsidR="00000000" w:rsidRPr="00000000">
        <w:rPr>
          <w:rFonts w:ascii="Times New Roman" w:cs="Times New Roman" w:eastAsia="Times New Roman" w:hAnsi="Times New Roman"/>
          <w:sz w:val="20"/>
          <w:szCs w:val="20"/>
          <w:rtl w:val="0"/>
        </w:rPr>
        <w:t xml:space="preserve">posture avec le menton baissé </w:t>
        <w:tab/>
        <w:tab/>
        <w:tab/>
        <w:t xml:space="preserve">Posture à table</w:t>
      </w: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1"/>
        <w:rPr>
          <w:rFonts w:ascii="Times New Roman" w:cs="Times New Roman" w:eastAsia="Times New Roman" w:hAnsi="Times New Roman"/>
          <w:sz w:val="32"/>
          <w:szCs w:val="32"/>
        </w:rPr>
      </w:pPr>
      <w:bookmarkStart w:colFirst="0" w:colLast="0" w:name="_hd1cn72s6na2" w:id="29"/>
      <w:bookmarkEnd w:id="29"/>
      <w:hyperlink w:anchor="_288cbkvm69co">
        <w:r w:rsidDel="00000000" w:rsidR="00000000" w:rsidRPr="00000000">
          <w:rPr>
            <w:rFonts w:ascii="Times New Roman" w:cs="Times New Roman" w:eastAsia="Times New Roman" w:hAnsi="Times New Roman"/>
            <w:color w:val="467886"/>
            <w:sz w:val="32"/>
            <w:szCs w:val="32"/>
            <w:u w:val="single"/>
            <w:rtl w:val="0"/>
          </w:rPr>
          <w:t xml:space="preserve">Fiche action 4 : Position assise impossible</w:t>
        </w:r>
      </w:hyperlink>
      <w:r w:rsidDel="00000000" w:rsidR="00000000" w:rsidRPr="00000000">
        <w:rPr>
          <w:rtl w:val="0"/>
        </w:rPr>
      </w:r>
    </w:p>
    <w:p w:rsidR="00000000" w:rsidDel="00000000" w:rsidP="00000000" w:rsidRDefault="00000000" w:rsidRPr="00000000" w14:paraId="00000182">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83">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Il est impossible d’installer la personne en position assise en dehors du lit, même avec des aides techniques</w:t>
      </w:r>
    </w:p>
    <w:tbl>
      <w:tblPr>
        <w:tblStyle w:val="Table9"/>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284"/>
        <w:gridCol w:w="1701"/>
        <w:gridCol w:w="2976"/>
        <w:tblGridChange w:id="0">
          <w:tblGrid>
            <w:gridCol w:w="2397"/>
            <w:gridCol w:w="1709"/>
            <w:gridCol w:w="284"/>
            <w:gridCol w:w="1701"/>
            <w:gridCol w:w="2976"/>
          </w:tblGrid>
        </w:tblGridChange>
      </w:tblGrid>
      <w:tr>
        <w:trPr>
          <w:cantSplit w:val="0"/>
          <w:tblHeader w:val="0"/>
        </w:trPr>
        <w:tc>
          <w:tcPr/>
          <w:p w:rsidR="00000000" w:rsidDel="00000000" w:rsidP="00000000" w:rsidRDefault="00000000" w:rsidRPr="00000000" w14:paraId="0000018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1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1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18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blHeader w:val="0"/>
        </w:trPr>
        <w:tc>
          <w:tcPr/>
          <w:p w:rsidR="00000000" w:rsidDel="00000000" w:rsidP="00000000" w:rsidRDefault="00000000" w:rsidRPr="00000000" w14:paraId="0000018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 lit, au fauteuil : </w:t>
            </w:r>
          </w:p>
          <w:p w:rsidR="00000000" w:rsidDel="00000000" w:rsidP="00000000" w:rsidRDefault="00000000" w:rsidRPr="00000000" w14:paraId="0000018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Réduire la bascule de la tête en arrière</w:t>
            </w:r>
          </w:p>
          <w:p w:rsidR="00000000" w:rsidDel="00000000" w:rsidP="00000000" w:rsidRDefault="00000000" w:rsidRPr="00000000" w14:paraId="0000018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(tête de 60 à 90°)</w:t>
            </w:r>
          </w:p>
          <w:p w:rsidR="00000000" w:rsidDel="00000000" w:rsidP="00000000" w:rsidRDefault="00000000" w:rsidRPr="00000000" w14:paraId="0000018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p w:rsidR="00000000" w:rsidDel="00000000" w:rsidP="00000000" w:rsidRDefault="00000000" w:rsidRPr="00000000" w14:paraId="0000018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épaississement des boissons</w:t>
            </w:r>
          </w:p>
        </w:tc>
        <w:tc>
          <w:tcPr>
            <w:gridSpan w:val="2"/>
          </w:tcPr>
          <w:p w:rsidR="00000000" w:rsidDel="00000000" w:rsidP="00000000" w:rsidRDefault="00000000" w:rsidRPr="00000000" w14:paraId="0000018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ergothérapeutique de positionnement au lit</w:t>
            </w:r>
          </w:p>
          <w:p w:rsidR="00000000" w:rsidDel="00000000" w:rsidP="00000000" w:rsidRDefault="00000000" w:rsidRPr="00000000" w14:paraId="0000019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Et/ou</w:t>
            </w:r>
          </w:p>
          <w:p w:rsidR="00000000" w:rsidDel="00000000" w:rsidP="00000000" w:rsidRDefault="00000000" w:rsidRPr="00000000" w14:paraId="0000019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Kinésithérapeute</w:t>
            </w:r>
          </w:p>
        </w:tc>
        <w:tc>
          <w:tcPr/>
          <w:p w:rsidR="00000000" w:rsidDel="00000000" w:rsidP="00000000" w:rsidRDefault="00000000" w:rsidRPr="00000000" w14:paraId="0000019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faciliter la déglutition </w:t>
            </w:r>
          </w:p>
          <w:p w:rsidR="00000000" w:rsidDel="00000000" w:rsidP="00000000" w:rsidRDefault="00000000" w:rsidRPr="00000000" w14:paraId="0000019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Limitation de la toux </w:t>
            </w:r>
          </w:p>
          <w:p w:rsidR="00000000" w:rsidDel="00000000" w:rsidP="00000000" w:rsidRDefault="00000000" w:rsidRPr="00000000" w14:paraId="0000019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Eviter l’effet toboggan</w:t>
            </w:r>
          </w:p>
        </w:tc>
      </w:tr>
      <w:tr>
        <w:trPr>
          <w:cantSplit w:val="0"/>
          <w:trHeight w:val="140" w:hRule="atLeast"/>
          <w:tblHeader w:val="0"/>
        </w:trPr>
        <w:tc>
          <w:tcPr>
            <w:gridSpan w:val="3"/>
          </w:tcPr>
          <w:p w:rsidR="00000000" w:rsidDel="00000000" w:rsidP="00000000" w:rsidRDefault="00000000" w:rsidRPr="00000000" w14:paraId="0000019A">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p>
        </w:tc>
        <w:tc>
          <w:tcPr>
            <w:gridSpan w:val="2"/>
          </w:tcPr>
          <w:p w:rsidR="00000000" w:rsidDel="00000000" w:rsidP="00000000" w:rsidRDefault="00000000" w:rsidRPr="00000000" w14:paraId="0000019D">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C pour 7 transfert</w:t>
            </w:r>
          </w:p>
          <w:p w:rsidR="00000000" w:rsidDel="00000000" w:rsidP="00000000" w:rsidRDefault="00000000" w:rsidRPr="00000000" w14:paraId="0000019E">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 Syndromes digestifs hauts S1</w:t>
            </w:r>
          </w:p>
        </w:tc>
      </w:tr>
      <w:tr>
        <w:trPr>
          <w:cantSplit w:val="0"/>
          <w:trHeight w:val="337" w:hRule="atLeast"/>
          <w:tblHeader w:val="0"/>
        </w:trPr>
        <w:tc>
          <w:tcPr>
            <w:gridSpan w:val="5"/>
          </w:tcPr>
          <w:p w:rsidR="00000000" w:rsidDel="00000000" w:rsidP="00000000" w:rsidRDefault="00000000" w:rsidRPr="00000000" w14:paraId="000001A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Pour une personne qui doit manger alitée, la position idéale est la suivante :</w:t>
            </w:r>
          </w:p>
          <w:p w:rsidR="00000000" w:rsidDel="00000000" w:rsidP="00000000" w:rsidRDefault="00000000" w:rsidRPr="00000000" w14:paraId="000001A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 dos doit être relevé à 60 degrés minimum.</w:t>
            </w:r>
            <w:r w:rsidDel="00000000" w:rsidR="00000000" w:rsidRPr="00000000">
              <w:rPr>
                <w:rFonts w:ascii="Times New Roman" w:cs="Times New Roman" w:eastAsia="Times New Roman" w:hAnsi="Times New Roman"/>
                <w:sz w:val="20"/>
                <w:szCs w:val="20"/>
                <w:rtl w:val="0"/>
              </w:rPr>
              <w:t xml:space="preserve"> C’est une position semi-assise, comme pour lire au lit.</w:t>
            </w:r>
          </w:p>
          <w:p w:rsidR="00000000" w:rsidDel="00000000" w:rsidP="00000000" w:rsidRDefault="00000000" w:rsidRPr="00000000" w14:paraId="000001A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Les genoux doivent être fléchis de préférence avec un lit qui favorise la flexion des genoux afin d’éviter l’effet toboggan.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16"/>
            </w:r>
            <w:r w:rsidDel="00000000" w:rsidR="00000000" w:rsidRPr="00000000">
              <w:rPr>
                <w:rtl w:val="0"/>
              </w:rPr>
            </w:r>
          </w:p>
          <w:p w:rsidR="00000000" w:rsidDel="00000000" w:rsidP="00000000" w:rsidRDefault="00000000" w:rsidRPr="00000000" w14:paraId="000001A3">
            <w:pPr>
              <w:widowControl w:val="0"/>
              <w:tabs>
                <w:tab w:val="left" w:leader="none" w:pos="258"/>
              </w:tabs>
              <w:rPr>
                <w:rFonts w:ascii="Times New Roman" w:cs="Times New Roman" w:eastAsia="Times New Roman" w:hAnsi="Times New Roman"/>
                <w:sz w:val="16"/>
                <w:szCs w:val="16"/>
              </w:rPr>
            </w:pPr>
            <w:r w:rsidDel="00000000" w:rsidR="00000000" w:rsidRPr="00000000">
              <w:rPr>
                <w:rtl w:val="0"/>
              </w:rPr>
            </w:r>
          </w:p>
        </w:tc>
      </w:tr>
    </w:tbl>
    <w:p w:rsidR="00000000" w:rsidDel="00000000" w:rsidP="00000000" w:rsidRDefault="00000000" w:rsidRPr="00000000" w14:paraId="000001A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wp:posOffset>
            </wp:positionV>
            <wp:extent cx="3435350" cy="3435350"/>
            <wp:effectExtent b="0" l="0" r="0" t="0"/>
            <wp:wrapSquare wrapText="bothSides" distB="0" distT="0" distL="114300" distR="114300"/>
            <wp:docPr descr="Une image contenant meubles, canapé, Accoudoir, illustration&#10;&#10;Description générée automatiquement" id="4" name="image6.jpg"/>
            <a:graphic>
              <a:graphicData uri="http://schemas.openxmlformats.org/drawingml/2006/picture">
                <pic:pic>
                  <pic:nvPicPr>
                    <pic:cNvPr descr="Une image contenant meubles, canapé, Accoudoir, illustration&#10;&#10;Description générée automatiquement" id="0" name="image6.jpg"/>
                    <pic:cNvPicPr preferRelativeResize="0"/>
                  </pic:nvPicPr>
                  <pic:blipFill>
                    <a:blip r:embed="rId15"/>
                    <a:srcRect b="0" l="0" r="0" t="0"/>
                    <a:stretch>
                      <a:fillRect/>
                    </a:stretch>
                  </pic:blipFill>
                  <pic:spPr>
                    <a:xfrm>
                      <a:off x="0" y="0"/>
                      <a:ext cx="3435350" cy="3435350"/>
                    </a:xfrm>
                    <a:prstGeom prst="rect"/>
                    <a:ln/>
                  </pic:spPr>
                </pic:pic>
              </a:graphicData>
            </a:graphic>
          </wp:anchor>
        </w:drawing>
      </w:r>
    </w:p>
    <w:p w:rsidR="00000000" w:rsidDel="00000000" w:rsidP="00000000" w:rsidRDefault="00000000" w:rsidRPr="00000000" w14:paraId="000001A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Critique d’une posture au lit inadaptée : </w:t>
      </w:r>
    </w:p>
    <w:p w:rsidR="00000000" w:rsidDel="00000000" w:rsidP="00000000" w:rsidRDefault="00000000" w:rsidRPr="00000000" w14:paraId="000001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tête est projetée en avant</w:t>
      </w:r>
    </w:p>
    <w:p w:rsidR="00000000" w:rsidDel="00000000" w:rsidP="00000000" w:rsidRDefault="00000000" w:rsidRPr="00000000" w14:paraId="000001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plutôt que inclinée vers le bas</w:t>
      </w:r>
    </w:p>
    <w:p w:rsidR="00000000" w:rsidDel="00000000" w:rsidP="00000000" w:rsidRDefault="00000000" w:rsidRPr="00000000" w14:paraId="000001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 le dos est bien installé</w:t>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mais les genoux ne sont pas assez </w:t>
      </w:r>
      <w:r w:rsidDel="00000000" w:rsidR="00000000" w:rsidRPr="00000000">
        <w:rPr>
          <w:rFonts w:ascii="Times New Roman" w:cs="Times New Roman" w:eastAsia="Times New Roman" w:hAnsi="Times New Roman"/>
          <w:sz w:val="20"/>
          <w:szCs w:val="20"/>
          <w:rtl w:val="0"/>
        </w:rPr>
        <w:t xml:space="preserve">relevés</w:t>
      </w: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rPr>
          <w:rFonts w:ascii="Times New Roman" w:cs="Times New Roman" w:eastAsia="Times New Roman" w:hAnsi="Times New Roman"/>
          <w:sz w:val="20"/>
          <w:szCs w:val="20"/>
        </w:rPr>
      </w:pPr>
      <w:bookmarkStart w:colFirst="0" w:colLast="0" w:name="_fiml4fanug5v" w:id="30"/>
      <w:bookmarkEnd w:id="30"/>
      <w:hyperlink w:anchor="_wvxonp9klblu">
        <w:r w:rsidDel="00000000" w:rsidR="00000000" w:rsidRPr="00000000">
          <w:rPr>
            <w:rFonts w:ascii="Times New Roman" w:cs="Times New Roman" w:eastAsia="Times New Roman" w:hAnsi="Times New Roman"/>
            <w:color w:val="467886"/>
            <w:sz w:val="32"/>
            <w:szCs w:val="32"/>
            <w:u w:val="single"/>
            <w:rtl w:val="0"/>
          </w:rPr>
          <w:t xml:space="preserve">Fiche action 5 : Dépendance pour gérer le repas</w:t>
        </w:r>
      </w:hyperlink>
      <w:r w:rsidDel="00000000" w:rsidR="00000000" w:rsidRPr="00000000">
        <w:rPr>
          <w:rtl w:val="0"/>
        </w:rPr>
      </w:r>
    </w:p>
    <w:p w:rsidR="00000000" w:rsidDel="00000000" w:rsidP="00000000" w:rsidRDefault="00000000" w:rsidRPr="00000000" w14:paraId="000001B1">
      <w:pPr>
        <w:widowControl w:val="0"/>
        <w:tabs>
          <w:tab w:val="left" w:leader="none" w:pos="1446"/>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 personne a un problème pour gérer seule les aliments dans l’assiette</w:t>
      </w:r>
    </w:p>
    <w:tbl>
      <w:tblPr>
        <w:tblStyle w:val="Table10"/>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1B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1B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1B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1B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blHeader w:val="0"/>
        </w:trPr>
        <w:tc>
          <w:tcPr/>
          <w:p w:rsidR="00000000" w:rsidDel="00000000" w:rsidP="00000000" w:rsidRDefault="00000000" w:rsidRPr="00000000" w14:paraId="000001B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Accompagner et surveiller le </w:t>
            </w:r>
            <w:r w:rsidDel="00000000" w:rsidR="00000000" w:rsidRPr="00000000">
              <w:rPr>
                <w:rFonts w:ascii="Times New Roman" w:cs="Times New Roman" w:eastAsia="Times New Roman" w:hAnsi="Times New Roman"/>
                <w:sz w:val="20"/>
                <w:szCs w:val="20"/>
                <w:rtl w:val="0"/>
              </w:rPr>
              <w:t xml:space="preserve">repas</w:t>
            </w:r>
            <w:r w:rsidDel="00000000" w:rsidR="00000000" w:rsidRPr="00000000">
              <w:rPr>
                <w:rtl w:val="0"/>
              </w:rPr>
            </w:r>
          </w:p>
          <w:p w:rsidR="00000000" w:rsidDel="00000000" w:rsidP="00000000" w:rsidRDefault="00000000" w:rsidRPr="00000000" w14:paraId="000001B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1B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Aider pour porter les aliments à la bouche</w:t>
            </w:r>
          </w:p>
        </w:tc>
        <w:tc>
          <w:tcPr>
            <w:gridSpan w:val="2"/>
          </w:tcPr>
          <w:p w:rsidR="00000000" w:rsidDel="00000000" w:rsidP="00000000" w:rsidRDefault="00000000" w:rsidRPr="00000000" w14:paraId="000001B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ergothérapeute</w:t>
            </w:r>
          </w:p>
        </w:tc>
        <w:tc>
          <w:tcPr/>
          <w:p w:rsidR="00000000" w:rsidDel="00000000" w:rsidP="00000000" w:rsidRDefault="00000000" w:rsidRPr="00000000" w14:paraId="000001B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accidents</w:t>
            </w:r>
          </w:p>
          <w:p w:rsidR="00000000" w:rsidDel="00000000" w:rsidP="00000000" w:rsidRDefault="00000000" w:rsidRPr="00000000" w14:paraId="000001B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risques d’obstruction des voies aériennes </w:t>
            </w:r>
          </w:p>
        </w:tc>
      </w:tr>
      <w:tr>
        <w:trPr>
          <w:cantSplit w:val="0"/>
          <w:tblHeader w:val="0"/>
        </w:trPr>
        <w:tc>
          <w:tcPr>
            <w:gridSpan w:val="3"/>
          </w:tcPr>
          <w:p w:rsidR="00000000" w:rsidDel="00000000" w:rsidP="00000000" w:rsidRDefault="00000000" w:rsidRPr="00000000" w14:paraId="000001B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1C2">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B ou C pour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6"/>
                <w:szCs w:val="16"/>
                <w:rtl w:val="0"/>
              </w:rPr>
              <w:t xml:space="preserve">item 5 Alimentation</w:t>
            </w:r>
          </w:p>
          <w:p w:rsidR="00000000" w:rsidDel="00000000" w:rsidP="00000000" w:rsidRDefault="00000000" w:rsidRPr="00000000" w14:paraId="000001C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  Syndromes digestifs hauts S1</w:t>
            </w:r>
            <w:r w:rsidDel="00000000" w:rsidR="00000000" w:rsidRPr="00000000">
              <w:rPr>
                <w:rtl w:val="0"/>
              </w:rPr>
            </w:r>
          </w:p>
        </w:tc>
      </w:tr>
      <w:tr>
        <w:trPr>
          <w:cantSplit w:val="0"/>
          <w:tblHeader w:val="0"/>
        </w:trPr>
        <w:tc>
          <w:tcPr>
            <w:gridSpan w:val="5"/>
          </w:tcPr>
          <w:p w:rsidR="00000000" w:rsidDel="00000000" w:rsidP="00000000" w:rsidRDefault="00000000" w:rsidRPr="00000000" w14:paraId="000001C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Incapacité à distinguer les aliments des non-aliments:</w:t>
            </w:r>
            <w:r w:rsidDel="00000000" w:rsidR="00000000" w:rsidRPr="00000000">
              <w:rPr>
                <w:rFonts w:ascii="Times New Roman" w:cs="Times New Roman" w:eastAsia="Times New Roman" w:hAnsi="Times New Roman"/>
                <w:sz w:val="20"/>
                <w:szCs w:val="20"/>
                <w:rtl w:val="0"/>
              </w:rPr>
              <w:t xml:space="preserve"> Les personnes atteintes de troubles cognitifs peuvent perdre la capacité à reconnaître ce qui est comestible. Cela peut les conduire à ingérer des objets dangereux, entraînant des conséquences graves comme l'étouffement, des blessures internes ou un empoisonnement.</w:t>
            </w:r>
          </w:p>
          <w:p w:rsidR="00000000" w:rsidDel="00000000" w:rsidP="00000000" w:rsidRDefault="00000000" w:rsidRPr="00000000" w14:paraId="000001C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Perte de jugement lors de l'alimentation:</w:t>
            </w:r>
            <w:r w:rsidDel="00000000" w:rsidR="00000000" w:rsidRPr="00000000">
              <w:rPr>
                <w:rFonts w:ascii="Times New Roman" w:cs="Times New Roman" w:eastAsia="Times New Roman" w:hAnsi="Times New Roman"/>
                <w:sz w:val="20"/>
                <w:szCs w:val="20"/>
                <w:rtl w:val="0"/>
              </w:rPr>
              <w:t xml:space="preserve"> Le manque de jugement peut amener les personnes à manger trop vite ou à se mettre trop de nourriture en bouche. Ce comportement augmente le risque d'étouffement et d'asphyxie.</w:t>
            </w:r>
            <w:r w:rsidDel="00000000" w:rsidR="00000000" w:rsidRPr="00000000">
              <w:rPr>
                <w:rFonts w:ascii="Times New Roman" w:cs="Times New Roman" w:eastAsia="Times New Roman" w:hAnsi="Times New Roman"/>
                <w:sz w:val="20"/>
                <w:szCs w:val="20"/>
                <w:vertAlign w:val="superscript"/>
              </w:rPr>
              <w:footnoteReference w:customMarkFollows="0" w:id="17"/>
            </w:r>
            <w:r w:rsidDel="00000000" w:rsidR="00000000" w:rsidRPr="00000000">
              <w:rPr>
                <w:rtl w:val="0"/>
              </w:rPr>
            </w:r>
          </w:p>
        </w:tc>
      </w:tr>
    </w:tbl>
    <w:p w:rsidR="00000000" w:rsidDel="00000000" w:rsidP="00000000" w:rsidRDefault="00000000" w:rsidRPr="00000000" w14:paraId="000001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rPr>
          <w:rFonts w:ascii="Times New Roman" w:cs="Times New Roman" w:eastAsia="Times New Roman" w:hAnsi="Times New Roman"/>
          <w:sz w:val="32"/>
          <w:szCs w:val="32"/>
        </w:rPr>
      </w:pPr>
      <w:bookmarkStart w:colFirst="0" w:colLast="0" w:name="_8f9epfl9efat" w:id="31"/>
      <w:bookmarkEnd w:id="31"/>
      <w:hyperlink w:anchor="_wvxonp9klblu">
        <w:r w:rsidDel="00000000" w:rsidR="00000000" w:rsidRPr="00000000">
          <w:rPr>
            <w:rFonts w:ascii="Times New Roman" w:cs="Times New Roman" w:eastAsia="Times New Roman" w:hAnsi="Times New Roman"/>
            <w:color w:val="467886"/>
            <w:sz w:val="32"/>
            <w:szCs w:val="32"/>
            <w:u w:val="single"/>
            <w:rtl w:val="0"/>
          </w:rPr>
          <w:t xml:space="preserve">Fiche action  6: Dépendance pour couper les aliments</w:t>
        </w:r>
      </w:hyperlink>
      <w:r w:rsidDel="00000000" w:rsidR="00000000" w:rsidRPr="00000000">
        <w:rPr>
          <w:rtl w:val="0"/>
        </w:rPr>
      </w:r>
    </w:p>
    <w:p w:rsidR="00000000" w:rsidDel="00000000" w:rsidP="00000000" w:rsidRDefault="00000000" w:rsidRPr="00000000" w14:paraId="000001D0">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personne a un problème pour découper seule les aliments avec ses couverts</w:t>
      </w:r>
      <w:r w:rsidDel="00000000" w:rsidR="00000000" w:rsidRPr="00000000">
        <w:rPr>
          <w:rtl w:val="0"/>
        </w:rPr>
      </w:r>
    </w:p>
    <w:tbl>
      <w:tblPr>
        <w:tblStyle w:val="Table1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1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1D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1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1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1D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Demander la prescription de la texture IDDSI 6</w:t>
            </w:r>
          </w:p>
        </w:tc>
        <w:tc>
          <w:tcPr/>
          <w:p w:rsidR="00000000" w:rsidDel="00000000" w:rsidP="00000000" w:rsidRDefault="00000000" w:rsidRPr="00000000" w14:paraId="000001D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hachée ou mixée</w:t>
            </w:r>
          </w:p>
          <w:p w:rsidR="00000000" w:rsidDel="00000000" w:rsidP="00000000" w:rsidRDefault="00000000" w:rsidRPr="00000000" w14:paraId="000001D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Couper les aliments en salle</w:t>
            </w:r>
          </w:p>
        </w:tc>
        <w:tc>
          <w:tcPr>
            <w:gridSpan w:val="2"/>
          </w:tcPr>
          <w:p w:rsidR="00000000" w:rsidDel="00000000" w:rsidP="00000000" w:rsidRDefault="00000000" w:rsidRPr="00000000" w14:paraId="000001D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ergothérapeute</w:t>
            </w:r>
          </w:p>
          <w:p w:rsidR="00000000" w:rsidDel="00000000" w:rsidP="00000000" w:rsidRDefault="00000000" w:rsidRPr="00000000" w14:paraId="000001D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1D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Tous les morceaux mis en bouche sont inférieurs à 1,5 cm</w:t>
            </w:r>
          </w:p>
          <w:p w:rsidR="00000000" w:rsidDel="00000000" w:rsidP="00000000" w:rsidRDefault="00000000" w:rsidRPr="00000000" w14:paraId="000001E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de l’inconfort pour manger</w:t>
            </w:r>
          </w:p>
          <w:p w:rsidR="00000000" w:rsidDel="00000000" w:rsidP="00000000" w:rsidRDefault="00000000" w:rsidRPr="00000000" w14:paraId="000001E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dénutrition</w:t>
            </w:r>
          </w:p>
        </w:tc>
      </w:tr>
      <w:tr>
        <w:trPr>
          <w:cantSplit w:val="0"/>
          <w:trHeight w:val="220" w:hRule="atLeast"/>
          <w:tblHeader w:val="0"/>
        </w:trPr>
        <w:tc>
          <w:tcPr>
            <w:gridSpan w:val="3"/>
          </w:tcPr>
          <w:p w:rsidR="00000000" w:rsidDel="00000000" w:rsidP="00000000" w:rsidRDefault="00000000" w:rsidRPr="00000000" w14:paraId="000001E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1E7">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B pour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6"/>
                <w:szCs w:val="16"/>
                <w:rtl w:val="0"/>
              </w:rPr>
              <w:t xml:space="preserve">item 5 Alimentation</w:t>
            </w:r>
          </w:p>
          <w:p w:rsidR="00000000" w:rsidDel="00000000" w:rsidP="00000000" w:rsidRDefault="00000000" w:rsidRPr="00000000" w14:paraId="000001E8">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à considérer : Dénutrition S1</w:t>
            </w:r>
          </w:p>
        </w:tc>
      </w:tr>
      <w:tr>
        <w:trPr>
          <w:cantSplit w:val="0"/>
          <w:trHeight w:val="220" w:hRule="atLeast"/>
          <w:tblHeader w:val="0"/>
        </w:trPr>
        <w:tc>
          <w:tcPr>
            <w:gridSpan w:val="5"/>
          </w:tcPr>
          <w:p w:rsidR="00000000" w:rsidDel="00000000" w:rsidP="00000000" w:rsidRDefault="00000000" w:rsidRPr="00000000" w14:paraId="000001E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texture hachée/mixée est disproportionnée au besoin de ces résidents :</w:t>
            </w:r>
            <w:r w:rsidDel="00000000" w:rsidR="00000000" w:rsidRPr="00000000">
              <w:rPr>
                <w:rtl w:val="0"/>
              </w:rPr>
            </w:r>
          </w:p>
          <w:p w:rsidR="00000000" w:rsidDel="00000000" w:rsidP="00000000" w:rsidRDefault="00000000" w:rsidRPr="00000000" w14:paraId="000001EB">
            <w:pPr>
              <w:widowControl w:val="0"/>
              <w:numPr>
                <w:ilvl w:val="0"/>
                <w:numId w:val="4"/>
              </w:numPr>
              <w:tabs>
                <w:tab w:val="left" w:leader="none" w:pos="258"/>
              </w:tabs>
              <w:spacing w:after="0" w:lineRule="auto"/>
              <w:ind w:left="720" w:hanging="360"/>
              <w:rPr/>
            </w:pPr>
            <w:r w:rsidDel="00000000" w:rsidR="00000000" w:rsidRPr="00000000">
              <w:rPr>
                <w:rFonts w:ascii="Times New Roman" w:cs="Times New Roman" w:eastAsia="Times New Roman" w:hAnsi="Times New Roman"/>
                <w:sz w:val="20"/>
                <w:szCs w:val="20"/>
                <w:rtl w:val="0"/>
              </w:rPr>
              <w:t xml:space="preserve">Diminution du plaisir de manger et de l'appétit</w:t>
            </w:r>
          </w:p>
          <w:p w:rsidR="00000000" w:rsidDel="00000000" w:rsidP="00000000" w:rsidRDefault="00000000" w:rsidRPr="00000000" w14:paraId="000001EC">
            <w:pPr>
              <w:widowControl w:val="0"/>
              <w:numPr>
                <w:ilvl w:val="0"/>
                <w:numId w:val="4"/>
              </w:numPr>
              <w:tabs>
                <w:tab w:val="left" w:leader="none" w:pos="258"/>
              </w:tabs>
              <w:spacing w:after="0" w:lineRule="auto"/>
              <w:ind w:left="720" w:hanging="360"/>
              <w:rPr/>
            </w:pPr>
            <w:r w:rsidDel="00000000" w:rsidR="00000000" w:rsidRPr="00000000">
              <w:rPr>
                <w:rFonts w:ascii="Times New Roman" w:cs="Times New Roman" w:eastAsia="Times New Roman" w:hAnsi="Times New Roman"/>
                <w:sz w:val="20"/>
                <w:szCs w:val="20"/>
                <w:rtl w:val="0"/>
              </w:rPr>
              <w:t xml:space="preserve">Risque de dénutrition</w:t>
            </w:r>
          </w:p>
          <w:p w:rsidR="00000000" w:rsidDel="00000000" w:rsidP="00000000" w:rsidRDefault="00000000" w:rsidRPr="00000000" w14:paraId="000001ED">
            <w:pPr>
              <w:widowControl w:val="0"/>
              <w:numPr>
                <w:ilvl w:val="0"/>
                <w:numId w:val="4"/>
              </w:numPr>
              <w:tabs>
                <w:tab w:val="left" w:leader="none" w:pos="258"/>
              </w:tabs>
              <w:spacing w:after="0" w:lineRule="auto"/>
              <w:ind w:left="720" w:hanging="360"/>
              <w:rPr/>
            </w:pPr>
            <w:r w:rsidDel="00000000" w:rsidR="00000000" w:rsidRPr="00000000">
              <w:rPr>
                <w:rFonts w:ascii="Times New Roman" w:cs="Times New Roman" w:eastAsia="Times New Roman" w:hAnsi="Times New Roman"/>
                <w:sz w:val="20"/>
                <w:szCs w:val="20"/>
                <w:rtl w:val="0"/>
              </w:rPr>
              <w:t xml:space="preserve">Impact psychologique négatif</w:t>
            </w:r>
          </w:p>
          <w:p w:rsidR="00000000" w:rsidDel="00000000" w:rsidP="00000000" w:rsidRDefault="00000000" w:rsidRPr="00000000" w14:paraId="000001E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Inconvénients des aliments coupés en salle ou au chevet du résident :</w:t>
            </w:r>
            <w:r w:rsidDel="00000000" w:rsidR="00000000" w:rsidRPr="00000000">
              <w:rPr>
                <w:rtl w:val="0"/>
              </w:rPr>
            </w:r>
          </w:p>
          <w:p w:rsidR="00000000" w:rsidDel="00000000" w:rsidP="00000000" w:rsidRDefault="00000000" w:rsidRPr="00000000" w14:paraId="000001EF">
            <w:pPr>
              <w:widowControl w:val="0"/>
              <w:numPr>
                <w:ilvl w:val="0"/>
                <w:numId w:val="5"/>
              </w:numPr>
              <w:tabs>
                <w:tab w:val="left" w:leader="none" w:pos="258"/>
              </w:tabs>
              <w:spacing w:after="0" w:lineRule="auto"/>
              <w:ind w:left="720" w:hanging="360"/>
              <w:rPr/>
            </w:pPr>
            <w:r w:rsidDel="00000000" w:rsidR="00000000" w:rsidRPr="00000000">
              <w:rPr>
                <w:rFonts w:ascii="Times New Roman" w:cs="Times New Roman" w:eastAsia="Times New Roman" w:hAnsi="Times New Roman"/>
                <w:sz w:val="20"/>
                <w:szCs w:val="20"/>
                <w:rtl w:val="0"/>
              </w:rPr>
              <w:t xml:space="preserve">Risque d'étouffement</w:t>
            </w:r>
          </w:p>
          <w:p w:rsidR="00000000" w:rsidDel="00000000" w:rsidP="00000000" w:rsidRDefault="00000000" w:rsidRPr="00000000" w14:paraId="000001F0">
            <w:pPr>
              <w:widowControl w:val="0"/>
              <w:numPr>
                <w:ilvl w:val="0"/>
                <w:numId w:val="5"/>
              </w:numPr>
              <w:tabs>
                <w:tab w:val="left" w:leader="none" w:pos="258"/>
              </w:tabs>
              <w:spacing w:after="0" w:lineRule="auto"/>
              <w:ind w:left="720" w:hanging="360"/>
              <w:rPr/>
            </w:pPr>
            <w:r w:rsidDel="00000000" w:rsidR="00000000" w:rsidRPr="00000000">
              <w:rPr>
                <w:rFonts w:ascii="Times New Roman" w:cs="Times New Roman" w:eastAsia="Times New Roman" w:hAnsi="Times New Roman"/>
                <w:sz w:val="20"/>
                <w:szCs w:val="20"/>
                <w:rtl w:val="0"/>
              </w:rPr>
              <w:t xml:space="preserve">Charge de travail accrue pour le personnel</w:t>
            </w:r>
          </w:p>
          <w:p w:rsidR="00000000" w:rsidDel="00000000" w:rsidP="00000000" w:rsidRDefault="00000000" w:rsidRPr="00000000" w14:paraId="000001F1">
            <w:pPr>
              <w:widowControl w:val="0"/>
              <w:numPr>
                <w:ilvl w:val="0"/>
                <w:numId w:val="5"/>
              </w:numPr>
              <w:tabs>
                <w:tab w:val="left" w:leader="none" w:pos="258"/>
              </w:tabs>
              <w:ind w:left="720" w:hanging="360"/>
              <w:rPr/>
            </w:pPr>
            <w:r w:rsidDel="00000000" w:rsidR="00000000" w:rsidRPr="00000000">
              <w:rPr>
                <w:rFonts w:ascii="Times New Roman" w:cs="Times New Roman" w:eastAsia="Times New Roman" w:hAnsi="Times New Roman"/>
                <w:sz w:val="20"/>
                <w:szCs w:val="20"/>
                <w:rtl w:val="0"/>
              </w:rPr>
              <w:t xml:space="preserve">Difficulté de faire des découpes régulières</w:t>
            </w:r>
          </w:p>
        </w:tc>
      </w:tr>
    </w:tbl>
    <w:p w:rsidR="00000000" w:rsidDel="00000000" w:rsidP="00000000" w:rsidRDefault="00000000" w:rsidRPr="00000000" w14:paraId="000001F6">
      <w:pPr>
        <w:widowControl w:val="0"/>
        <w:tabs>
          <w:tab w:val="left" w:leader="none" w:pos="257"/>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7">
      <w:pPr>
        <w:widowControl w:val="0"/>
        <w:tabs>
          <w:tab w:val="left" w:leader="none" w:pos="257"/>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rPr>
          <w:rFonts w:ascii="Times New Roman" w:cs="Times New Roman" w:eastAsia="Times New Roman" w:hAnsi="Times New Roman"/>
          <w:sz w:val="32"/>
          <w:szCs w:val="32"/>
        </w:rPr>
      </w:pPr>
      <w:bookmarkStart w:colFirst="0" w:colLast="0" w:name="_meisp65dkavr" w:id="32"/>
      <w:bookmarkEnd w:id="32"/>
      <w:hyperlink w:anchor="_ey4gadueafma">
        <w:r w:rsidDel="00000000" w:rsidR="00000000" w:rsidRPr="00000000">
          <w:rPr>
            <w:rFonts w:ascii="Times New Roman" w:cs="Times New Roman" w:eastAsia="Times New Roman" w:hAnsi="Times New Roman"/>
            <w:color w:val="467886"/>
            <w:sz w:val="32"/>
            <w:szCs w:val="32"/>
            <w:u w:val="single"/>
            <w:rtl w:val="0"/>
          </w:rPr>
          <w:t xml:space="preserve">Fiche action 7 : Dépendance pour réaliser le geste pour se nourrir</w:t>
        </w:r>
      </w:hyperlink>
      <w:r w:rsidDel="00000000" w:rsidR="00000000" w:rsidRPr="00000000">
        <w:rPr>
          <w:rtl w:val="0"/>
        </w:rPr>
      </w:r>
    </w:p>
    <w:p w:rsidR="00000000" w:rsidDel="00000000" w:rsidP="00000000" w:rsidRDefault="00000000" w:rsidRPr="00000000" w14:paraId="000001FA">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B">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 personne a des difficultés pour porter seule les aliments et les boissons à la bouche</w:t>
      </w:r>
    </w:p>
    <w:tbl>
      <w:tblPr>
        <w:tblStyle w:val="Table1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1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1F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1F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0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20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favoriser l'autonomie et la participation du résident autant que possible</w:t>
            </w:r>
          </w:p>
          <w:p w:rsidR="00000000" w:rsidDel="00000000" w:rsidP="00000000" w:rsidRDefault="00000000" w:rsidRPr="00000000" w14:paraId="0000020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Technique à essayer en priorité : Under Hand</w:t>
            </w:r>
          </w:p>
        </w:tc>
        <w:tc>
          <w:tcPr/>
          <w:p w:rsidR="00000000" w:rsidDel="00000000" w:rsidP="00000000" w:rsidRDefault="00000000" w:rsidRPr="00000000" w14:paraId="0000020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Changement de texture</w:t>
            </w:r>
          </w:p>
          <w:p w:rsidR="00000000" w:rsidDel="00000000" w:rsidP="00000000" w:rsidRDefault="00000000" w:rsidRPr="00000000" w14:paraId="0000020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Aide totale</w:t>
            </w:r>
          </w:p>
        </w:tc>
        <w:tc>
          <w:tcPr>
            <w:gridSpan w:val="2"/>
          </w:tcPr>
          <w:p w:rsidR="00000000" w:rsidDel="00000000" w:rsidP="00000000" w:rsidRDefault="00000000" w:rsidRPr="00000000" w14:paraId="0000020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ergothérapeute</w:t>
            </w:r>
          </w:p>
        </w:tc>
        <w:tc>
          <w:tcPr/>
          <w:p w:rsidR="00000000" w:rsidDel="00000000" w:rsidP="00000000" w:rsidRDefault="00000000" w:rsidRPr="00000000" w14:paraId="0000020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Donner à la personne la sensation d'initier le mouvement et de garder le contrôle.</w:t>
            </w:r>
          </w:p>
          <w:p w:rsidR="00000000" w:rsidDel="00000000" w:rsidP="00000000" w:rsidRDefault="00000000" w:rsidRPr="00000000" w14:paraId="0000020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Encourager l'autonomie et la participation de la personne pendant le repas.</w:t>
            </w:r>
          </w:p>
          <w:p w:rsidR="00000000" w:rsidDel="00000000" w:rsidP="00000000" w:rsidRDefault="00000000" w:rsidRPr="00000000" w14:paraId="0000020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dénutrition</w:t>
            </w:r>
          </w:p>
        </w:tc>
      </w:tr>
      <w:tr>
        <w:trPr>
          <w:cantSplit w:val="0"/>
          <w:trHeight w:val="212" w:hRule="atLeast"/>
          <w:tblHeader w:val="0"/>
        </w:trPr>
        <w:tc>
          <w:tcPr>
            <w:gridSpan w:val="3"/>
          </w:tcPr>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211">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B pour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6"/>
                <w:szCs w:val="16"/>
                <w:rtl w:val="0"/>
              </w:rPr>
              <w:t xml:space="preserve">item 5 Alimentation</w:t>
            </w:r>
          </w:p>
          <w:p w:rsidR="00000000" w:rsidDel="00000000" w:rsidP="00000000" w:rsidRDefault="00000000" w:rsidRPr="00000000" w14:paraId="000002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à considérer : Dénutrition S1</w:t>
            </w:r>
            <w:r w:rsidDel="00000000" w:rsidR="00000000" w:rsidRPr="00000000">
              <w:rPr>
                <w:rtl w:val="0"/>
              </w:rPr>
            </w:r>
          </w:p>
        </w:tc>
      </w:tr>
      <w:tr>
        <w:trPr>
          <w:cantSplit w:val="0"/>
          <w:trHeight w:val="1093" w:hRule="atLeast"/>
          <w:tblHeader w:val="0"/>
        </w:trPr>
        <w:tc>
          <w:tcPr>
            <w:gridSpan w:val="5"/>
          </w:tcPr>
          <w:p w:rsidR="00000000" w:rsidDel="00000000" w:rsidP="00000000" w:rsidRDefault="00000000" w:rsidRPr="00000000" w14:paraId="0000021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L’aide à l'alimentation manuelle</w:t>
            </w:r>
            <w:r w:rsidDel="00000000" w:rsidR="00000000" w:rsidRPr="00000000">
              <w:rPr>
                <w:rFonts w:ascii="Times New Roman" w:cs="Times New Roman" w:eastAsia="Times New Roman" w:hAnsi="Times New Roman"/>
                <w:sz w:val="20"/>
                <w:szCs w:val="20"/>
                <w:rtl w:val="0"/>
              </w:rPr>
              <w:t xml:space="preserve"> est recommandée pour les résidents atteints de troubles cognitifs pour garantir un apport nutritionnel adéquat.</w:t>
            </w:r>
            <w:r w:rsidDel="00000000" w:rsidR="00000000" w:rsidRPr="00000000">
              <w:rPr>
                <w:rFonts w:ascii="Times New Roman" w:cs="Times New Roman" w:eastAsia="Times New Roman" w:hAnsi="Times New Roman"/>
                <w:sz w:val="20"/>
                <w:szCs w:val="20"/>
                <w:vertAlign w:val="superscript"/>
              </w:rPr>
              <w:footnoteReference w:customMarkFollows="0" w:id="18"/>
            </w:r>
            <w:r w:rsidDel="00000000" w:rsidR="00000000" w:rsidRPr="00000000">
              <w:rPr>
                <w:rtl w:val="0"/>
              </w:rPr>
            </w:r>
          </w:p>
          <w:p w:rsidR="00000000" w:rsidDel="00000000" w:rsidP="00000000" w:rsidRDefault="00000000" w:rsidRPr="00000000" w14:paraId="0000021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technique Under Hand</w:t>
            </w:r>
            <w:r w:rsidDel="00000000" w:rsidR="00000000" w:rsidRPr="00000000">
              <w:rPr>
                <w:rFonts w:ascii="Times New Roman" w:cs="Times New Roman" w:eastAsia="Times New Roman" w:hAnsi="Times New Roman"/>
                <w:sz w:val="20"/>
                <w:szCs w:val="20"/>
                <w:rtl w:val="0"/>
              </w:rPr>
              <w:t xml:space="preserve"> est utile pour les personnes ayant des difficultés de coordination ou de force dans les membres supérieurs, ou pour celles qui ont besoin d'un soutien pour maintenir leur autonomie lors des repas. Elle génère moins de refus que la technique Over Hand </w:t>
            </w:r>
            <w:r w:rsidDel="00000000" w:rsidR="00000000" w:rsidRPr="00000000">
              <w:rPr>
                <w:rFonts w:ascii="Times New Roman" w:cs="Times New Roman" w:eastAsia="Times New Roman" w:hAnsi="Times New Roman"/>
                <w:sz w:val="20"/>
                <w:szCs w:val="20"/>
                <w:vertAlign w:val="superscript"/>
              </w:rPr>
              <w:footnoteReference w:customMarkFollows="0" w:id="19"/>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1B">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Lien Youtube : </w:t>
      </w:r>
      <w:hyperlink r:id="rId16">
        <w:r w:rsidDel="00000000" w:rsidR="00000000" w:rsidRPr="00000000">
          <w:rPr>
            <w:rFonts w:ascii="Times New Roman" w:cs="Times New Roman" w:eastAsia="Times New Roman" w:hAnsi="Times New Roman"/>
            <w:color w:val="467886"/>
            <w:sz w:val="20"/>
            <w:szCs w:val="20"/>
            <w:u w:val="single"/>
            <w:rtl w:val="0"/>
          </w:rPr>
          <w:t xml:space="preserve">https://youtu.be/eN_PMpqmtt0?si=sBXG8ESptOh6bMfJ</w:t>
        </w:r>
      </w:hyperlink>
      <w:r w:rsidDel="00000000" w:rsidR="00000000" w:rsidRPr="00000000">
        <w:rPr>
          <w:rtl w:val="0"/>
        </w:rPr>
      </w:r>
    </w:p>
    <w:p w:rsidR="00000000" w:rsidDel="00000000" w:rsidP="00000000" w:rsidRDefault="00000000" w:rsidRPr="00000000" w14:paraId="0000021D">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anchor allowOverlap="1" behindDoc="0" distB="0" distT="0" distL="114300" distR="114300" hidden="0" layoutInCell="1" locked="0" relativeHeight="0" simplePos="0">
            <wp:simplePos x="0" y="0"/>
            <wp:positionH relativeFrom="margin">
              <wp:align>left</wp:align>
            </wp:positionH>
            <wp:positionV relativeFrom="page">
              <wp:posOffset>5057140</wp:posOffset>
            </wp:positionV>
            <wp:extent cx="1168400" cy="806450"/>
            <wp:effectExtent b="0" l="0" r="0" t="0"/>
            <wp:wrapSquare wrapText="bothSides" distB="0" distT="0" distL="114300" distR="114300"/>
            <wp:docPr descr="Une image contenant personne, ongle, doigt, pouce&#10;&#10;Description générée automatiquement" id="3" name="image12.png"/>
            <a:graphic>
              <a:graphicData uri="http://schemas.openxmlformats.org/drawingml/2006/picture">
                <pic:pic>
                  <pic:nvPicPr>
                    <pic:cNvPr descr="Une image contenant personne, ongle, doigt, pouce&#10;&#10;Description générée automatiquement" id="0" name="image12.png"/>
                    <pic:cNvPicPr preferRelativeResize="0"/>
                  </pic:nvPicPr>
                  <pic:blipFill>
                    <a:blip r:embed="rId17"/>
                    <a:srcRect b="0" l="0" r="0" t="0"/>
                    <a:stretch>
                      <a:fillRect/>
                    </a:stretch>
                  </pic:blipFill>
                  <pic:spPr>
                    <a:xfrm>
                      <a:off x="0" y="0"/>
                      <a:ext cx="1168400" cy="806450"/>
                    </a:xfrm>
                    <a:prstGeom prst="rect"/>
                    <a:ln/>
                  </pic:spPr>
                </pic:pic>
              </a:graphicData>
            </a:graphic>
          </wp:anchor>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Over Hand (Main sur le dessus):</w:t>
      </w:r>
    </w:p>
    <w:p w:rsidR="00000000" w:rsidDel="00000000" w:rsidP="00000000" w:rsidRDefault="00000000" w:rsidRPr="00000000" w14:paraId="0000021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 L'aidant guide la main du résident pour l'aider à manger/boire.</w:t>
      </w:r>
    </w:p>
    <w:p w:rsidR="00000000" w:rsidDel="00000000" w:rsidP="00000000" w:rsidRDefault="00000000" w:rsidRPr="00000000" w14:paraId="0000022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Implication du résident : Le résident participe, mais avec une assistance importante.</w:t>
      </w:r>
    </w:p>
    <w:p w:rsidR="00000000" w:rsidDel="00000000" w:rsidP="00000000" w:rsidRDefault="00000000" w:rsidRPr="00000000" w14:paraId="0000022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Avantages/Inconvénients : Permet un certain contrôle et une participation du résident, mais le niveau d'assistance est difficile à ajuster.</w:t>
      </w:r>
    </w:p>
    <w:p w:rsidR="00000000" w:rsidDel="00000000" w:rsidP="00000000" w:rsidRDefault="00000000" w:rsidRPr="00000000" w14:paraId="00000222">
      <w:pPr>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Under Hand (Main en dessous):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111125</wp:posOffset>
            </wp:positionV>
            <wp:extent cx="1155700" cy="889000"/>
            <wp:effectExtent b="0" l="0" r="0" t="0"/>
            <wp:wrapSquare wrapText="bothSides" distB="0" distT="0" distL="114300" distR="114300"/>
            <wp:docPr descr="Une image contenant personne, ongle, doigt, ciseaux&#10;&#10;Description générée automatiquement" id="2" name="image7.png"/>
            <a:graphic>
              <a:graphicData uri="http://schemas.openxmlformats.org/drawingml/2006/picture">
                <pic:pic>
                  <pic:nvPicPr>
                    <pic:cNvPr descr="Une image contenant personne, ongle, doigt, ciseaux&#10;&#10;Description générée automatiquement" id="0" name="image7.png"/>
                    <pic:cNvPicPr preferRelativeResize="0"/>
                  </pic:nvPicPr>
                  <pic:blipFill>
                    <a:blip r:embed="rId18"/>
                    <a:srcRect b="0" l="0" r="0" t="0"/>
                    <a:stretch>
                      <a:fillRect/>
                    </a:stretch>
                  </pic:blipFill>
                  <pic:spPr>
                    <a:xfrm>
                      <a:off x="0" y="0"/>
                      <a:ext cx="1155700" cy="889000"/>
                    </a:xfrm>
                    <a:prstGeom prst="rect"/>
                    <a:ln/>
                  </pic:spPr>
                </pic:pic>
              </a:graphicData>
            </a:graphic>
          </wp:anchor>
        </w:drawing>
      </w:r>
    </w:p>
    <w:p w:rsidR="00000000" w:rsidDel="00000000" w:rsidP="00000000" w:rsidRDefault="00000000" w:rsidRPr="00000000" w14:paraId="0000022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 L'aidant soutient la main du résident, lui permettant de tenir le couvert/verre.</w:t>
      </w:r>
    </w:p>
    <w:p w:rsidR="00000000" w:rsidDel="00000000" w:rsidP="00000000" w:rsidRDefault="00000000" w:rsidRPr="00000000" w14:paraId="0000022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Implication du résident : Le résident est l'acteur principal du mouvement.</w:t>
      </w:r>
    </w:p>
    <w:p w:rsidR="00000000" w:rsidDel="00000000" w:rsidP="00000000" w:rsidRDefault="00000000" w:rsidRPr="00000000" w14:paraId="0000022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Avantages/Inconvénients : Réveille l'autonomie et la participation active, mais demande un minimum de résistance physique.</w:t>
      </w:r>
    </w:p>
    <w:p w:rsidR="00000000" w:rsidDel="00000000" w:rsidP="00000000" w:rsidRDefault="00000000" w:rsidRPr="00000000" w14:paraId="0000022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Gestes attendus</w:t>
      </w:r>
      <w:r w:rsidDel="00000000" w:rsidR="00000000" w:rsidRPr="00000000">
        <w:rPr>
          <w:rFonts w:ascii="Times New Roman" w:cs="Times New Roman" w:eastAsia="Times New Roman" w:hAnsi="Times New Roman"/>
          <w:sz w:val="20"/>
          <w:szCs w:val="20"/>
          <w:vertAlign w:val="superscript"/>
        </w:rPr>
        <w:footnoteReference w:customMarkFollows="0" w:id="20"/>
      </w:r>
      <w:r w:rsidDel="00000000" w:rsidR="00000000" w:rsidRPr="00000000">
        <w:rPr>
          <w:rtl w:val="0"/>
        </w:rPr>
      </w:r>
    </w:p>
    <w:tbl>
      <w:tblPr>
        <w:tblStyle w:val="Table1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8"/>
        <w:gridCol w:w="6229"/>
        <w:tblGridChange w:id="0">
          <w:tblGrid>
            <w:gridCol w:w="2838"/>
            <w:gridCol w:w="6229"/>
          </w:tblGrid>
        </w:tblGridChange>
      </w:tblGrid>
      <w:tr>
        <w:trPr>
          <w:cantSplit w:val="0"/>
          <w:tblHeader w:val="0"/>
        </w:trPr>
        <w:tc>
          <w:tcPr/>
          <w:p w:rsidR="00000000" w:rsidDel="00000000" w:rsidP="00000000" w:rsidRDefault="00000000" w:rsidRPr="00000000" w14:paraId="00000228">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Aide partielle </w:t>
            </w:r>
          </w:p>
        </w:tc>
        <w:tc>
          <w:tcPr/>
          <w:p w:rsidR="00000000" w:rsidDel="00000000" w:rsidP="00000000" w:rsidRDefault="00000000" w:rsidRPr="00000000" w14:paraId="0000022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Recommandation</w:t>
            </w:r>
          </w:p>
        </w:tc>
      </w:tr>
      <w:tr>
        <w:trPr>
          <w:cantSplit w:val="0"/>
          <w:tblHeader w:val="0"/>
        </w:trPr>
        <w:tc>
          <w:tcPr/>
          <w:p w:rsidR="00000000" w:rsidDel="00000000" w:rsidP="00000000" w:rsidRDefault="00000000" w:rsidRPr="00000000" w14:paraId="0000022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Alimentation</w:t>
            </w:r>
          </w:p>
        </w:tc>
        <w:tc>
          <w:tcPr/>
          <w:p w:rsidR="00000000" w:rsidDel="00000000" w:rsidP="00000000" w:rsidRDefault="00000000" w:rsidRPr="00000000" w14:paraId="0000022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Petites cuillerées non tassées</w:t>
            </w:r>
          </w:p>
        </w:tc>
      </w:tr>
      <w:tr>
        <w:trPr>
          <w:cantSplit w:val="0"/>
          <w:tblHeader w:val="0"/>
        </w:trPr>
        <w:tc>
          <w:tcPr/>
          <w:p w:rsidR="00000000" w:rsidDel="00000000" w:rsidP="00000000" w:rsidRDefault="00000000" w:rsidRPr="00000000" w14:paraId="0000022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Encouragement</w:t>
            </w:r>
          </w:p>
        </w:tc>
        <w:tc>
          <w:tcPr/>
          <w:p w:rsidR="00000000" w:rsidDel="00000000" w:rsidP="00000000" w:rsidRDefault="00000000" w:rsidRPr="00000000" w14:paraId="0000022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Inciter verbalement, visuellement et tactilement</w:t>
            </w:r>
          </w:p>
        </w:tc>
      </w:tr>
      <w:tr>
        <w:trPr>
          <w:cantSplit w:val="0"/>
          <w:tblHeader w:val="0"/>
        </w:trPr>
        <w:tc>
          <w:tcPr/>
          <w:p w:rsidR="00000000" w:rsidDel="00000000" w:rsidP="00000000" w:rsidRDefault="00000000" w:rsidRPr="00000000" w14:paraId="0000022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Rythme</w:t>
            </w:r>
          </w:p>
        </w:tc>
        <w:tc>
          <w:tcPr/>
          <w:p w:rsidR="00000000" w:rsidDel="00000000" w:rsidP="00000000" w:rsidRDefault="00000000" w:rsidRPr="00000000" w14:paraId="0000022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Attendre le raclement de la gorge et faire une pause entre les bouchées</w:t>
            </w:r>
          </w:p>
        </w:tc>
      </w:tr>
      <w:tr>
        <w:trPr>
          <w:cantSplit w:val="0"/>
          <w:tblHeader w:val="0"/>
        </w:trPr>
        <w:tc>
          <w:tcPr/>
          <w:p w:rsidR="00000000" w:rsidDel="00000000" w:rsidP="00000000" w:rsidRDefault="00000000" w:rsidRPr="00000000" w14:paraId="0000023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Assistance</w:t>
            </w:r>
          </w:p>
        </w:tc>
        <w:tc>
          <w:tcPr/>
          <w:p w:rsidR="00000000" w:rsidDel="00000000" w:rsidP="00000000" w:rsidRDefault="00000000" w:rsidRPr="00000000" w14:paraId="0000023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Guider les ustensiles ou la tasse si besoin</w:t>
            </w:r>
          </w:p>
        </w:tc>
      </w:tr>
      <w:tr>
        <w:trPr>
          <w:cantSplit w:val="0"/>
          <w:tblHeader w:val="0"/>
        </w:trPr>
        <w:tc>
          <w:tcPr/>
          <w:p w:rsidR="00000000" w:rsidDel="00000000" w:rsidP="00000000" w:rsidRDefault="00000000" w:rsidRPr="00000000" w14:paraId="0000023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Alternance</w:t>
            </w:r>
          </w:p>
        </w:tc>
        <w:tc>
          <w:tcPr/>
          <w:p w:rsidR="00000000" w:rsidDel="00000000" w:rsidP="00000000" w:rsidRDefault="00000000" w:rsidRPr="00000000" w14:paraId="0000023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Alterner aliments et boissons</w:t>
            </w:r>
          </w:p>
        </w:tc>
      </w:tr>
      <w:tr>
        <w:trPr>
          <w:cantSplit w:val="0"/>
          <w:tblHeader w:val="0"/>
        </w:trPr>
        <w:tc>
          <w:tcPr/>
          <w:p w:rsidR="00000000" w:rsidDel="00000000" w:rsidP="00000000" w:rsidRDefault="00000000" w:rsidRPr="00000000" w14:paraId="0000023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 du repas</w:t>
            </w:r>
          </w:p>
        </w:tc>
        <w:tc>
          <w:tcPr/>
          <w:p w:rsidR="00000000" w:rsidDel="00000000" w:rsidP="00000000" w:rsidRDefault="00000000" w:rsidRPr="00000000" w14:paraId="0000023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r>
    </w:tbl>
    <w:p w:rsidR="00000000" w:rsidDel="00000000" w:rsidP="00000000" w:rsidRDefault="00000000" w:rsidRPr="00000000" w14:paraId="00000236">
      <w:pPr>
        <w:spacing w:after="0" w:lineRule="auto"/>
        <w:rPr>
          <w:rFonts w:ascii="Times New Roman" w:cs="Times New Roman" w:eastAsia="Times New Roman" w:hAnsi="Times New Roman"/>
          <w:color w:val="467886"/>
          <w:sz w:val="20"/>
          <w:szCs w:val="20"/>
          <w:u w:val="single"/>
        </w:rPr>
      </w:pPr>
      <w:r w:rsidDel="00000000" w:rsidR="00000000" w:rsidRPr="00000000">
        <w:rPr>
          <w:rtl w:val="0"/>
        </w:rPr>
      </w:r>
    </w:p>
    <w:p w:rsidR="00000000" w:rsidDel="00000000" w:rsidP="00000000" w:rsidRDefault="00000000" w:rsidRPr="00000000" w14:paraId="00000237">
      <w:pPr>
        <w:pStyle w:val="Heading1"/>
        <w:rPr>
          <w:rFonts w:ascii="Times New Roman" w:cs="Times New Roman" w:eastAsia="Times New Roman" w:hAnsi="Times New Roman"/>
          <w:sz w:val="20"/>
          <w:szCs w:val="20"/>
        </w:rPr>
      </w:pPr>
      <w:bookmarkStart w:colFirst="0" w:colLast="0" w:name="_cmza549u8v6l" w:id="33"/>
      <w:bookmarkEnd w:id="33"/>
      <w:hyperlink w:anchor="_ey4gadueafma">
        <w:r w:rsidDel="00000000" w:rsidR="00000000" w:rsidRPr="00000000">
          <w:rPr>
            <w:rFonts w:ascii="Times New Roman" w:cs="Times New Roman" w:eastAsia="Times New Roman" w:hAnsi="Times New Roman"/>
            <w:color w:val="467886"/>
            <w:sz w:val="32"/>
            <w:szCs w:val="32"/>
            <w:u w:val="single"/>
            <w:rtl w:val="0"/>
          </w:rPr>
          <w:t xml:space="preserve">Fiche action 8 : Impossibilité de réaliser le geste pour se nourrir</w:t>
        </w:r>
      </w:hyperlink>
      <w:r w:rsidDel="00000000" w:rsidR="00000000" w:rsidRPr="00000000">
        <w:rPr>
          <w:rtl w:val="0"/>
        </w:rPr>
      </w:r>
    </w:p>
    <w:p w:rsidR="00000000" w:rsidDel="00000000" w:rsidP="00000000" w:rsidRDefault="00000000" w:rsidRPr="00000000" w14:paraId="00000238">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39">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Il est impossible pour la personne de porter seule les aliments et les boissons à la bouche</w:t>
      </w:r>
    </w:p>
    <w:tbl>
      <w:tblPr>
        <w:tblStyle w:val="Table14"/>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23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23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23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3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23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Aide totale</w:t>
            </w:r>
          </w:p>
          <w:p w:rsidR="00000000" w:rsidDel="00000000" w:rsidP="00000000" w:rsidRDefault="00000000" w:rsidRPr="00000000" w14:paraId="0000024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1">
            <w:pPr>
              <w:widowControl w:val="0"/>
              <w:tabs>
                <w:tab w:val="left" w:leader="none" w:pos="258"/>
              </w:tabs>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Surveillance du risque pulmonaire infectieux</w:t>
            </w:r>
            <w:r w:rsidDel="00000000" w:rsidR="00000000" w:rsidRPr="00000000">
              <w:rPr>
                <w:rtl w:val="0"/>
              </w:rPr>
            </w:r>
          </w:p>
        </w:tc>
        <w:tc>
          <w:tcPr/>
          <w:p w:rsidR="00000000" w:rsidDel="00000000" w:rsidP="00000000" w:rsidRDefault="00000000" w:rsidRPr="00000000" w14:paraId="00000242">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Changement de texture</w:t>
            </w:r>
          </w:p>
        </w:tc>
        <w:tc>
          <w:tcPr>
            <w:gridSpan w:val="2"/>
          </w:tcPr>
          <w:p w:rsidR="00000000" w:rsidDel="00000000" w:rsidP="00000000" w:rsidRDefault="00000000" w:rsidRPr="00000000" w14:paraId="0000024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ergothérapeute</w:t>
            </w:r>
          </w:p>
          <w:p w:rsidR="00000000" w:rsidDel="00000000" w:rsidP="00000000" w:rsidRDefault="00000000" w:rsidRPr="00000000" w14:paraId="0000024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Surveillance du risque de pneumopathie</w:t>
            </w:r>
          </w:p>
        </w:tc>
        <w:tc>
          <w:tcPr/>
          <w:p w:rsidR="00000000" w:rsidDel="00000000" w:rsidP="00000000" w:rsidRDefault="00000000" w:rsidRPr="00000000" w14:paraId="0000024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dénutrition </w:t>
            </w:r>
          </w:p>
          <w:p w:rsidR="00000000" w:rsidDel="00000000" w:rsidP="00000000" w:rsidRDefault="00000000" w:rsidRPr="00000000" w14:paraId="0000024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pneumopathie </w:t>
            </w:r>
          </w:p>
        </w:tc>
      </w:tr>
      <w:tr>
        <w:trPr>
          <w:cantSplit w:val="0"/>
          <w:trHeight w:val="212" w:hRule="atLeast"/>
          <w:tblHeader w:val="0"/>
        </w:trPr>
        <w:tc>
          <w:tcPr>
            <w:gridSpan w:val="3"/>
          </w:tcPr>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24D">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C pour item 5 Alimentation</w:t>
            </w:r>
          </w:p>
          <w:p w:rsidR="00000000" w:rsidDel="00000000" w:rsidP="00000000" w:rsidRDefault="00000000" w:rsidRPr="00000000" w14:paraId="000002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 syndromes digestifs hauts S1</w:t>
            </w:r>
            <w:r w:rsidDel="00000000" w:rsidR="00000000" w:rsidRPr="00000000">
              <w:rPr>
                <w:rtl w:val="0"/>
              </w:rPr>
            </w:r>
          </w:p>
        </w:tc>
      </w:tr>
      <w:tr>
        <w:trPr>
          <w:cantSplit w:val="0"/>
          <w:trHeight w:val="250" w:hRule="atLeast"/>
          <w:tblHeader w:val="0"/>
        </w:trPr>
        <w:tc>
          <w:tcPr>
            <w:gridSpan w:val="5"/>
          </w:tcPr>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dépendance pour manger est  le premier facteur de risques de pneumopathie </w:t>
            </w:r>
            <w:r w:rsidDel="00000000" w:rsidR="00000000" w:rsidRPr="00000000">
              <w:rPr>
                <w:rFonts w:ascii="Times New Roman" w:cs="Times New Roman" w:eastAsia="Times New Roman" w:hAnsi="Times New Roman"/>
                <w:sz w:val="20"/>
                <w:szCs w:val="20"/>
                <w:vertAlign w:val="superscript"/>
              </w:rPr>
              <w:footnoteReference w:customMarkFollows="0" w:id="21"/>
            </w:r>
            <w:r w:rsidDel="00000000" w:rsidR="00000000" w:rsidRPr="00000000">
              <w:rPr>
                <w:rtl w:val="0"/>
              </w:rPr>
            </w:r>
          </w:p>
        </w:tc>
      </w:tr>
    </w:tbl>
    <w:p w:rsidR="00000000" w:rsidDel="00000000" w:rsidP="00000000" w:rsidRDefault="00000000" w:rsidRPr="00000000" w14:paraId="00000255">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56">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143510</wp:posOffset>
            </wp:positionV>
            <wp:extent cx="1181100" cy="920750"/>
            <wp:effectExtent b="0" l="0" r="0" t="0"/>
            <wp:wrapSquare wrapText="bothSides" distB="0" distT="0" distL="114300" distR="114300"/>
            <wp:docPr descr="Une image contenant personne, ongle, ciseaux, intérieur&#10;&#10;Description générée automatiquement" id="12" name="image9.png"/>
            <a:graphic>
              <a:graphicData uri="http://schemas.openxmlformats.org/drawingml/2006/picture">
                <pic:pic>
                  <pic:nvPicPr>
                    <pic:cNvPr descr="Une image contenant personne, ongle, ciseaux, intérieur&#10;&#10;Description générée automatiquement" id="0" name="image9.png"/>
                    <pic:cNvPicPr preferRelativeResize="0"/>
                  </pic:nvPicPr>
                  <pic:blipFill>
                    <a:blip r:embed="rId19"/>
                    <a:srcRect b="0" l="0" r="0" t="0"/>
                    <a:stretch>
                      <a:fillRect/>
                    </a:stretch>
                  </pic:blipFill>
                  <pic:spPr>
                    <a:xfrm>
                      <a:off x="0" y="0"/>
                      <a:ext cx="1181100" cy="920750"/>
                    </a:xfrm>
                    <a:prstGeom prst="rect"/>
                    <a:ln/>
                  </pic:spPr>
                </pic:pic>
              </a:graphicData>
            </a:graphic>
          </wp:anchor>
        </w:drawing>
      </w:r>
    </w:p>
    <w:p w:rsidR="00000000" w:rsidDel="00000000" w:rsidP="00000000" w:rsidRDefault="00000000" w:rsidRPr="00000000" w14:paraId="0000025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Direct Hand (Main Directe):</w:t>
      </w:r>
    </w:p>
    <w:p w:rsidR="00000000" w:rsidDel="00000000" w:rsidP="00000000" w:rsidRDefault="00000000" w:rsidRPr="00000000" w14:paraId="0000025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Description</w:t>
      </w:r>
      <w:r w:rsidDel="00000000" w:rsidR="00000000" w:rsidRPr="00000000">
        <w:rPr>
          <w:rFonts w:ascii="Times New Roman" w:cs="Times New Roman" w:eastAsia="Times New Roman" w:hAnsi="Times New Roman"/>
          <w:sz w:val="20"/>
          <w:szCs w:val="20"/>
          <w:rtl w:val="0"/>
        </w:rPr>
        <w:t xml:space="preserve"> : L'aidant prend en charge l'action en amenant la nourriture/boisson à la bouche du résident.</w:t>
      </w:r>
    </w:p>
    <w:p w:rsidR="00000000" w:rsidDel="00000000" w:rsidP="00000000" w:rsidRDefault="00000000" w:rsidRPr="00000000" w14:paraId="0000025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Implication du résident</w:t>
      </w:r>
      <w:r w:rsidDel="00000000" w:rsidR="00000000" w:rsidRPr="00000000">
        <w:rPr>
          <w:rFonts w:ascii="Times New Roman" w:cs="Times New Roman" w:eastAsia="Times New Roman" w:hAnsi="Times New Roman"/>
          <w:sz w:val="20"/>
          <w:szCs w:val="20"/>
          <w:rtl w:val="0"/>
        </w:rPr>
        <w:t xml:space="preserve"> : Aucune, le résident est passif.</w:t>
      </w:r>
    </w:p>
    <w:p w:rsidR="00000000" w:rsidDel="00000000" w:rsidP="00000000" w:rsidRDefault="00000000" w:rsidRPr="00000000" w14:paraId="0000025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Avantages/Inconvénients</w:t>
      </w:r>
      <w:r w:rsidDel="00000000" w:rsidR="00000000" w:rsidRPr="00000000">
        <w:rPr>
          <w:rFonts w:ascii="Times New Roman" w:cs="Times New Roman" w:eastAsia="Times New Roman" w:hAnsi="Times New Roman"/>
          <w:sz w:val="20"/>
          <w:szCs w:val="20"/>
          <w:rtl w:val="0"/>
        </w:rPr>
        <w:t xml:space="preserve"> : Nécessaire pour les personnes ayant une très faible motricité, mais peut favorise la perte d'autonomie et d'estime de soi.</w:t>
      </w:r>
    </w:p>
    <w:p w:rsidR="00000000" w:rsidDel="00000000" w:rsidP="00000000" w:rsidRDefault="00000000" w:rsidRPr="00000000" w14:paraId="0000025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Gestes attendus</w:t>
      </w:r>
      <w:r w:rsidDel="00000000" w:rsidR="00000000" w:rsidRPr="00000000">
        <w:rPr>
          <w:rFonts w:ascii="Times New Roman" w:cs="Times New Roman" w:eastAsia="Times New Roman" w:hAnsi="Times New Roman"/>
          <w:sz w:val="20"/>
          <w:szCs w:val="20"/>
          <w:vertAlign w:val="superscript"/>
        </w:rPr>
        <w:footnoteReference w:customMarkFollows="0" w:id="22"/>
      </w:r>
      <w:r w:rsidDel="00000000" w:rsidR="00000000" w:rsidRPr="00000000">
        <w:rPr>
          <w:rtl w:val="0"/>
        </w:rPr>
      </w:r>
    </w:p>
    <w:tbl>
      <w:tblPr>
        <w:tblStyle w:val="Table15"/>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8"/>
        <w:gridCol w:w="6229"/>
        <w:tblGridChange w:id="0">
          <w:tblGrid>
            <w:gridCol w:w="2838"/>
            <w:gridCol w:w="6229"/>
          </w:tblGrid>
        </w:tblGridChange>
      </w:tblGrid>
      <w:tr>
        <w:trPr>
          <w:cantSplit w:val="0"/>
          <w:tblHeader w:val="0"/>
        </w:trPr>
        <w:tc>
          <w:tcPr/>
          <w:p w:rsidR="00000000" w:rsidDel="00000000" w:rsidP="00000000" w:rsidRDefault="00000000" w:rsidRPr="00000000" w14:paraId="0000025D">
            <w:pPr>
              <w:widowControl w:val="0"/>
              <w:rPr>
                <w:rFonts w:ascii="Times New Roman" w:cs="Times New Roman" w:eastAsia="Times New Roman" w:hAnsi="Times New Roman"/>
                <w:b w:val="1"/>
                <w:sz w:val="20"/>
                <w:szCs w:val="20"/>
              </w:rPr>
            </w:pPr>
            <w:bookmarkStart w:colFirst="0" w:colLast="0" w:name="_v08wi56bznf3" w:id="34"/>
            <w:bookmarkEnd w:id="34"/>
            <w:r w:rsidDel="00000000" w:rsidR="00000000" w:rsidRPr="00000000">
              <w:rPr>
                <w:rFonts w:ascii="Times New Roman" w:cs="Times New Roman" w:eastAsia="Times New Roman" w:hAnsi="Times New Roman"/>
                <w:b w:val="1"/>
                <w:sz w:val="20"/>
                <w:szCs w:val="20"/>
                <w:rtl w:val="0"/>
              </w:rPr>
              <w:t xml:space="preserve">Aide totale </w:t>
            </w:r>
          </w:p>
        </w:tc>
        <w:tc>
          <w:tcPr/>
          <w:p w:rsidR="00000000" w:rsidDel="00000000" w:rsidP="00000000" w:rsidRDefault="00000000" w:rsidRPr="00000000" w14:paraId="000002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Recommandation</w:t>
            </w:r>
          </w:p>
        </w:tc>
      </w:tr>
      <w:tr>
        <w:trPr>
          <w:cantSplit w:val="0"/>
          <w:tblHeader w:val="0"/>
        </w:trPr>
        <w:tc>
          <w:tcPr/>
          <w:p w:rsidR="00000000" w:rsidDel="00000000" w:rsidP="00000000" w:rsidRDefault="00000000" w:rsidRPr="00000000" w14:paraId="0000025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Alimentation</w:t>
            </w:r>
          </w:p>
        </w:tc>
        <w:tc>
          <w:tcPr/>
          <w:p w:rsidR="00000000" w:rsidDel="00000000" w:rsidP="00000000" w:rsidRDefault="00000000" w:rsidRPr="00000000" w14:paraId="0000026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Petites cuillerées non tassées</w:t>
            </w:r>
          </w:p>
        </w:tc>
      </w:tr>
      <w:tr>
        <w:trPr>
          <w:cantSplit w:val="0"/>
          <w:tblHeader w:val="0"/>
        </w:trPr>
        <w:tc>
          <w:tcPr/>
          <w:p w:rsidR="00000000" w:rsidDel="00000000" w:rsidP="00000000" w:rsidRDefault="00000000" w:rsidRPr="00000000" w14:paraId="0000026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Encouragement</w:t>
            </w:r>
          </w:p>
        </w:tc>
        <w:tc>
          <w:tcPr/>
          <w:p w:rsidR="00000000" w:rsidDel="00000000" w:rsidP="00000000" w:rsidRDefault="00000000" w:rsidRPr="00000000" w14:paraId="0000026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Inciter verbalement, visuellement et tactilement</w:t>
            </w:r>
          </w:p>
        </w:tc>
      </w:tr>
      <w:tr>
        <w:trPr>
          <w:cantSplit w:val="0"/>
          <w:tblHeader w:val="0"/>
        </w:trPr>
        <w:tc>
          <w:tcPr/>
          <w:p w:rsidR="00000000" w:rsidDel="00000000" w:rsidP="00000000" w:rsidRDefault="00000000" w:rsidRPr="00000000" w14:paraId="000002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Rythme</w:t>
            </w:r>
          </w:p>
        </w:tc>
        <w:tc>
          <w:tcPr/>
          <w:p w:rsidR="00000000" w:rsidDel="00000000" w:rsidP="00000000" w:rsidRDefault="00000000" w:rsidRPr="00000000" w14:paraId="0000026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Attendre le raclement de la gorge ou faire une pause entre les bouchées</w:t>
            </w:r>
          </w:p>
        </w:tc>
      </w:tr>
      <w:tr>
        <w:trPr>
          <w:cantSplit w:val="0"/>
          <w:tblHeader w:val="0"/>
        </w:trPr>
        <w:tc>
          <w:tcPr/>
          <w:p w:rsidR="00000000" w:rsidDel="00000000" w:rsidP="00000000" w:rsidRDefault="00000000" w:rsidRPr="00000000" w14:paraId="0000026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Alternance</w:t>
            </w:r>
          </w:p>
        </w:tc>
        <w:tc>
          <w:tcPr/>
          <w:p w:rsidR="00000000" w:rsidDel="00000000" w:rsidP="00000000" w:rsidRDefault="00000000" w:rsidRPr="00000000" w14:paraId="0000026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Alterner aliments et boissons</w:t>
            </w:r>
          </w:p>
        </w:tc>
      </w:tr>
      <w:tr>
        <w:trPr>
          <w:cantSplit w:val="0"/>
          <w:tblHeader w:val="0"/>
        </w:trPr>
        <w:tc>
          <w:tcPr/>
          <w:p w:rsidR="00000000" w:rsidDel="00000000" w:rsidP="00000000" w:rsidRDefault="00000000" w:rsidRPr="00000000" w14:paraId="0000026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 du repas</w:t>
            </w:r>
          </w:p>
        </w:tc>
        <w:tc>
          <w:tcPr/>
          <w:p w:rsidR="00000000" w:rsidDel="00000000" w:rsidP="00000000" w:rsidRDefault="00000000" w:rsidRPr="00000000" w14:paraId="0000026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r>
    </w:tbl>
    <w:p w:rsidR="00000000" w:rsidDel="00000000" w:rsidP="00000000" w:rsidRDefault="00000000" w:rsidRPr="00000000" w14:paraId="0000026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couvert vers le bas pour inciter la flexion du menton.</w:t>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1">
      <w:pPr>
        <w:pStyle w:val="Heading1"/>
        <w:rPr>
          <w:rFonts w:ascii="Times New Roman" w:cs="Times New Roman" w:eastAsia="Times New Roman" w:hAnsi="Times New Roman"/>
          <w:sz w:val="20"/>
          <w:szCs w:val="20"/>
        </w:rPr>
      </w:pPr>
      <w:bookmarkStart w:colFirst="0" w:colLast="0" w:name="_1w3xmeft9jo8" w:id="35"/>
      <w:bookmarkEnd w:id="35"/>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9 :  précipitation pour manger</w:t>
        </w:r>
      </w:hyperlink>
      <w:r w:rsidDel="00000000" w:rsidR="00000000" w:rsidRPr="00000000">
        <w:rPr>
          <w:rtl w:val="0"/>
        </w:rPr>
      </w:r>
    </w:p>
    <w:p w:rsidR="00000000" w:rsidDel="00000000" w:rsidP="00000000" w:rsidRDefault="00000000" w:rsidRPr="00000000" w14:paraId="00000272">
      <w:pPr>
        <w:widowControl w:val="0"/>
        <w:tabs>
          <w:tab w:val="left" w:leader="none" w:pos="1459"/>
        </w:tabs>
        <w:spacing w:after="0" w:line="240" w:lineRule="auto"/>
        <w:ind w:left="14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3">
      <w:pPr>
        <w:widowControl w:val="0"/>
        <w:tabs>
          <w:tab w:val="left" w:leader="none" w:pos="144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personne mange trop vite, ne mâche pas suffisamment, remplit trop la bouche ou avale de trop grandes bouchées</w:t>
      </w:r>
      <w:r w:rsidDel="00000000" w:rsidR="00000000" w:rsidRPr="00000000">
        <w:rPr>
          <w:rtl w:val="0"/>
        </w:rPr>
      </w:r>
    </w:p>
    <w:tbl>
      <w:tblPr>
        <w:tblStyle w:val="Table16"/>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27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27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27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7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27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posture assise (Question A1)</w:t>
            </w:r>
          </w:p>
          <w:p w:rsidR="00000000" w:rsidDel="00000000" w:rsidP="00000000" w:rsidRDefault="00000000" w:rsidRPr="00000000" w14:paraId="0000027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Cadre apaisant</w:t>
            </w:r>
            <w:r w:rsidDel="00000000" w:rsidR="00000000" w:rsidRPr="00000000">
              <w:rPr>
                <w:rFonts w:ascii="Times New Roman" w:cs="Times New Roman" w:eastAsia="Times New Roman" w:hAnsi="Times New Roman"/>
                <w:sz w:val="20"/>
                <w:szCs w:val="20"/>
                <w:rtl w:val="0"/>
              </w:rPr>
              <w:t xml:space="preserve">: Privilégiez un environnement calme, avec peu de personnes et sans distractions.</w:t>
            </w:r>
          </w:p>
          <w:p w:rsidR="00000000" w:rsidDel="00000000" w:rsidP="00000000" w:rsidRDefault="00000000" w:rsidRPr="00000000" w14:paraId="0000027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Patience</w:t>
            </w:r>
            <w:r w:rsidDel="00000000" w:rsidR="00000000" w:rsidRPr="00000000">
              <w:rPr>
                <w:rFonts w:ascii="Times New Roman" w:cs="Times New Roman" w:eastAsia="Times New Roman" w:hAnsi="Times New Roman"/>
                <w:sz w:val="20"/>
                <w:szCs w:val="20"/>
                <w:rtl w:val="0"/>
              </w:rPr>
              <w:t xml:space="preserve">: Laissez le temps à la personne de manger à son rythme, sans pression.  "Savourez chaque bouchée, c'est important de prendre le temps."</w:t>
            </w:r>
          </w:p>
          <w:p w:rsidR="00000000" w:rsidDel="00000000" w:rsidP="00000000" w:rsidRDefault="00000000" w:rsidRPr="00000000" w14:paraId="0000027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Pauses</w:t>
            </w:r>
            <w:r w:rsidDel="00000000" w:rsidR="00000000" w:rsidRPr="00000000">
              <w:rPr>
                <w:rFonts w:ascii="Times New Roman" w:cs="Times New Roman" w:eastAsia="Times New Roman" w:hAnsi="Times New Roman"/>
                <w:sz w:val="20"/>
                <w:szCs w:val="20"/>
                <w:rtl w:val="0"/>
              </w:rPr>
              <w:t xml:space="preserve">: Encouragez-la à faire des pauses régulières pour respirer et déglutir en discutant avec elle.</w:t>
            </w:r>
          </w:p>
          <w:p w:rsidR="00000000" w:rsidDel="00000000" w:rsidP="00000000" w:rsidRDefault="00000000" w:rsidRPr="00000000" w14:paraId="0000028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Surveillance</w:t>
            </w:r>
            <w:r w:rsidDel="00000000" w:rsidR="00000000" w:rsidRPr="00000000">
              <w:rPr>
                <w:rFonts w:ascii="Times New Roman" w:cs="Times New Roman" w:eastAsia="Times New Roman" w:hAnsi="Times New Roman"/>
                <w:sz w:val="20"/>
                <w:szCs w:val="20"/>
                <w:rtl w:val="0"/>
              </w:rPr>
              <w:t xml:space="preserve"> : le petit déjeuner sans surveillance, surtout au lit, n’est pas possible</w:t>
            </w:r>
          </w:p>
          <w:p w:rsidR="00000000" w:rsidDel="00000000" w:rsidP="00000000" w:rsidRDefault="00000000" w:rsidRPr="00000000" w14:paraId="0000028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Texture IDDSI 6</w:t>
            </w:r>
            <w:r w:rsidDel="00000000" w:rsidR="00000000" w:rsidRPr="00000000">
              <w:rPr>
                <w:rFonts w:ascii="Times New Roman" w:cs="Times New Roman" w:eastAsia="Times New Roman" w:hAnsi="Times New Roman"/>
                <w:sz w:val="20"/>
                <w:szCs w:val="20"/>
                <w:rtl w:val="0"/>
              </w:rPr>
              <w:t xml:space="preserve"> pour des aliments faciles à mâcher et à avaler</w:t>
            </w:r>
          </w:p>
        </w:tc>
        <w:tc>
          <w:tcPr/>
          <w:p w:rsidR="00000000" w:rsidDel="00000000" w:rsidP="00000000" w:rsidRDefault="00000000" w:rsidRPr="00000000" w14:paraId="0000028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 sans essai de la texture IDDSI 6.</w:t>
            </w:r>
          </w:p>
          <w:p w:rsidR="00000000" w:rsidDel="00000000" w:rsidP="00000000" w:rsidRDefault="00000000" w:rsidRPr="00000000" w14:paraId="0000028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texture</w:t>
            </w:r>
          </w:p>
          <w:p w:rsidR="00000000" w:rsidDel="00000000" w:rsidP="00000000" w:rsidRDefault="00000000" w:rsidRPr="00000000" w14:paraId="0000028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 d’effet sur ce comportement</w:t>
            </w:r>
          </w:p>
          <w:p w:rsidR="00000000" w:rsidDel="00000000" w:rsidP="00000000" w:rsidRDefault="00000000" w:rsidRPr="00000000" w14:paraId="0000028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pas plus protectrice des risques d’obstruction des voies aériennes</w:t>
            </w:r>
          </w:p>
        </w:tc>
        <w:tc>
          <w:tcPr>
            <w:gridSpan w:val="2"/>
          </w:tcPr>
          <w:p w:rsidR="00000000" w:rsidDel="00000000" w:rsidP="00000000" w:rsidRDefault="00000000" w:rsidRPr="00000000" w14:paraId="0000028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ergothérapeutique</w:t>
            </w:r>
          </w:p>
          <w:p w:rsidR="00000000" w:rsidDel="00000000" w:rsidP="00000000" w:rsidRDefault="00000000" w:rsidRPr="00000000" w14:paraId="00000289">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risques d’obstruction des voies aériennes </w:t>
            </w:r>
          </w:p>
          <w:p w:rsidR="00000000" w:rsidDel="00000000" w:rsidP="00000000" w:rsidRDefault="00000000" w:rsidRPr="00000000" w14:paraId="0000028D">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r>
      <w:tr>
        <w:trPr>
          <w:cantSplit w:val="0"/>
          <w:trHeight w:val="262" w:hRule="atLeast"/>
          <w:tblHeader w:val="0"/>
        </w:trPr>
        <w:tc>
          <w:tcPr>
            <w:gridSpan w:val="3"/>
          </w:tcPr>
          <w:p w:rsidR="00000000" w:rsidDel="00000000" w:rsidP="00000000" w:rsidRDefault="00000000" w:rsidRPr="00000000" w14:paraId="0000028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291">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C pour item 5 Alimentation</w:t>
            </w:r>
          </w:p>
          <w:p w:rsidR="00000000" w:rsidDel="00000000" w:rsidP="00000000" w:rsidRDefault="00000000" w:rsidRPr="00000000" w14:paraId="00000292">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syndromes digestifs hauts S1</w:t>
            </w:r>
          </w:p>
        </w:tc>
      </w:tr>
      <w:tr>
        <w:trPr>
          <w:cantSplit w:val="0"/>
          <w:trHeight w:val="969" w:hRule="atLeast"/>
          <w:tblHeader w:val="0"/>
        </w:trPr>
        <w:tc>
          <w:tcPr>
            <w:gridSpan w:val="5"/>
          </w:tcPr>
          <w:p w:rsidR="00000000" w:rsidDel="00000000" w:rsidP="00000000" w:rsidRDefault="00000000" w:rsidRPr="00000000" w14:paraId="0000029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Manger trop vite, s'empiffrer et avaler la nourriture avant qu'elle ne soit bien mâchée augmentent le risque d’étouffement chez les adultes ayant une déficience intellectuelle. Il est donc important de surveiller ces comportements et de proposer un accompagnement adapté pour une alimentation plus sécuritaire.</w:t>
            </w:r>
            <w:r w:rsidDel="00000000" w:rsidR="00000000" w:rsidRPr="00000000">
              <w:rPr>
                <w:rFonts w:ascii="Times New Roman" w:cs="Times New Roman" w:eastAsia="Times New Roman" w:hAnsi="Times New Roman"/>
                <w:sz w:val="20"/>
                <w:szCs w:val="20"/>
                <w:vertAlign w:val="superscript"/>
              </w:rPr>
              <w:footnoteReference w:customMarkFollows="0" w:id="23"/>
            </w:r>
            <w:r w:rsidDel="00000000" w:rsidR="00000000" w:rsidRPr="00000000">
              <w:rPr>
                <w:rFonts w:ascii="Times New Roman" w:cs="Times New Roman" w:eastAsia="Times New Roman" w:hAnsi="Times New Roman"/>
                <w:sz w:val="20"/>
                <w:szCs w:val="20"/>
                <w:rtl w:val="0"/>
              </w:rPr>
              <w:t xml:space="preserve"> Pas d’études trouvées chez les personnes âgées.</w:t>
            </w:r>
          </w:p>
          <w:p w:rsidR="00000000" w:rsidDel="00000000" w:rsidP="00000000" w:rsidRDefault="00000000" w:rsidRPr="00000000" w14:paraId="0000029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 surveillance inadéquate des repas chez les individus présentant un risque d'étouffement est un facteur de risque de décès.  Une revue systématique des études sur la mortalité en établissement d'hébergement pour personnes âgées dépendantes (EHPAD) a démontré que l'amélioration de la surveillance pendant les repas est une mesure préventive essentielle.</w:t>
            </w:r>
            <w:r w:rsidDel="00000000" w:rsidR="00000000" w:rsidRPr="00000000">
              <w:rPr>
                <w:rFonts w:ascii="Times New Roman" w:cs="Times New Roman" w:eastAsia="Times New Roman" w:hAnsi="Times New Roman"/>
                <w:sz w:val="20"/>
                <w:szCs w:val="20"/>
                <w:vertAlign w:val="superscript"/>
              </w:rPr>
              <w:footnoteReference w:customMarkFollows="0" w:id="24"/>
            </w:r>
            <w:r w:rsidDel="00000000" w:rsidR="00000000" w:rsidRPr="00000000">
              <w:rPr>
                <w:rtl w:val="0"/>
              </w:rPr>
            </w:r>
          </w:p>
        </w:tc>
      </w:tr>
    </w:tbl>
    <w:p w:rsidR="00000000" w:rsidDel="00000000" w:rsidP="00000000" w:rsidRDefault="00000000" w:rsidRPr="00000000" w14:paraId="0000029B">
      <w:pPr>
        <w:widowControl w:val="0"/>
        <w:tabs>
          <w:tab w:val="left" w:leader="none" w:pos="1459"/>
        </w:tabs>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C">
      <w:pPr>
        <w:widowControl w:val="0"/>
        <w:tabs>
          <w:tab w:val="left" w:leader="none" w:pos="1459"/>
        </w:tabs>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9D">
      <w:pPr>
        <w:pStyle w:val="Heading1"/>
        <w:rPr>
          <w:rFonts w:ascii="Times New Roman" w:cs="Times New Roman" w:eastAsia="Times New Roman" w:hAnsi="Times New Roman"/>
          <w:sz w:val="20"/>
          <w:szCs w:val="20"/>
        </w:rPr>
      </w:pPr>
      <w:bookmarkStart w:colFirst="0" w:colLast="0" w:name="_8y4z3gow342v" w:id="36"/>
      <w:bookmarkEnd w:id="36"/>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10 : Mâchonnement, tri intra-buccal</w:t>
        </w:r>
      </w:hyperlink>
      <w:r w:rsidDel="00000000" w:rsidR="00000000" w:rsidRPr="00000000">
        <w:rPr>
          <w:rtl w:val="0"/>
        </w:rPr>
      </w:r>
    </w:p>
    <w:p w:rsidR="00000000" w:rsidDel="00000000" w:rsidP="00000000" w:rsidRDefault="00000000" w:rsidRPr="00000000" w14:paraId="0000029E">
      <w:pPr>
        <w:widowControl w:val="0"/>
        <w:tabs>
          <w:tab w:val="left" w:leader="none" w:pos="1459"/>
        </w:tabs>
        <w:spacing w:after="0" w:line="240" w:lineRule="auto"/>
        <w:ind w:left="14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F">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personne accumule des aliments dans la bouche (mâchonne, garde en bouche, recrache)</w:t>
      </w:r>
      <w:r w:rsidDel="00000000" w:rsidR="00000000" w:rsidRPr="00000000">
        <w:rPr>
          <w:rtl w:val="0"/>
        </w:rPr>
      </w:r>
    </w:p>
    <w:tbl>
      <w:tblPr>
        <w:tblStyle w:val="Table17"/>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2A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2A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2A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A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2A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IDDSI 6</w:t>
            </w:r>
          </w:p>
          <w:p w:rsidR="00000000" w:rsidDel="00000000" w:rsidP="00000000" w:rsidRDefault="00000000" w:rsidRPr="00000000" w14:paraId="000002A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techniques :</w:t>
            </w:r>
          </w:p>
          <w:p w:rsidR="00000000" w:rsidDel="00000000" w:rsidP="00000000" w:rsidRDefault="00000000" w:rsidRPr="00000000" w14:paraId="000002A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Rinçage:</w:t>
            </w:r>
            <w:r w:rsidDel="00000000" w:rsidR="00000000" w:rsidRPr="00000000">
              <w:rPr>
                <w:rFonts w:ascii="Times New Roman" w:cs="Times New Roman" w:eastAsia="Times New Roman" w:hAnsi="Times New Roman"/>
                <w:sz w:val="20"/>
                <w:szCs w:val="20"/>
                <w:rtl w:val="0"/>
              </w:rPr>
              <w:t xml:space="preserve"> Faire boire une gorgée après avoir mangé pour nettoyer la bouche.</w:t>
            </w:r>
          </w:p>
          <w:p w:rsidR="00000000" w:rsidDel="00000000" w:rsidP="00000000" w:rsidRDefault="00000000" w:rsidRPr="00000000" w14:paraId="000002A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Servir une cuillère vide:</w:t>
            </w:r>
            <w:r w:rsidDel="00000000" w:rsidR="00000000" w:rsidRPr="00000000">
              <w:rPr>
                <w:rFonts w:ascii="Times New Roman" w:cs="Times New Roman" w:eastAsia="Times New Roman" w:hAnsi="Times New Roman"/>
                <w:sz w:val="20"/>
                <w:szCs w:val="20"/>
                <w:rtl w:val="0"/>
              </w:rPr>
              <w:t xml:space="preserve"> pour redéclencher les gestes pour manger</w:t>
            </w:r>
          </w:p>
          <w:p w:rsidR="00000000" w:rsidDel="00000000" w:rsidP="00000000" w:rsidRDefault="00000000" w:rsidRPr="00000000" w14:paraId="000002A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Nettoyage digital:</w:t>
            </w:r>
            <w:r w:rsidDel="00000000" w:rsidR="00000000" w:rsidRPr="00000000">
              <w:rPr>
                <w:rFonts w:ascii="Times New Roman" w:cs="Times New Roman" w:eastAsia="Times New Roman" w:hAnsi="Times New Roman"/>
                <w:sz w:val="20"/>
                <w:szCs w:val="20"/>
                <w:rtl w:val="0"/>
              </w:rPr>
              <w:t xml:space="preserve"> aider la personne à nettoyer sa bouche avec un doigt propre et ganté.</w:t>
            </w:r>
          </w:p>
          <w:p w:rsidR="00000000" w:rsidDel="00000000" w:rsidP="00000000" w:rsidRDefault="00000000" w:rsidRPr="00000000" w14:paraId="000002A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2A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 sans essai de la texture IDDSI 6</w:t>
            </w:r>
          </w:p>
        </w:tc>
        <w:tc>
          <w:tcPr>
            <w:gridSpan w:val="2"/>
          </w:tcPr>
          <w:p w:rsidR="00000000" w:rsidDel="00000000" w:rsidP="00000000" w:rsidRDefault="00000000" w:rsidRPr="00000000" w14:paraId="000002A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2AF">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2B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Meilleure nutrition</w:t>
            </w:r>
          </w:p>
          <w:p w:rsidR="00000000" w:rsidDel="00000000" w:rsidP="00000000" w:rsidRDefault="00000000" w:rsidRPr="00000000" w14:paraId="000002B3">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Meilleure stimulation</w:t>
            </w:r>
          </w:p>
          <w:p w:rsidR="00000000" w:rsidDel="00000000" w:rsidP="00000000" w:rsidRDefault="00000000" w:rsidRPr="00000000" w14:paraId="000002B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6">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r>
      <w:tr>
        <w:trPr>
          <w:cantSplit w:val="0"/>
          <w:trHeight w:val="236" w:hRule="atLeast"/>
          <w:tblHeader w:val="0"/>
        </w:trPr>
        <w:tc>
          <w:tcPr>
            <w:gridSpan w:val="3"/>
          </w:tcPr>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2BA">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2B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à considérer : Dénutrition S1</w:t>
            </w:r>
            <w:r w:rsidDel="00000000" w:rsidR="00000000" w:rsidRPr="00000000">
              <w:rPr>
                <w:rtl w:val="0"/>
              </w:rPr>
            </w:r>
          </w:p>
        </w:tc>
      </w:tr>
      <w:tr>
        <w:trPr>
          <w:cantSplit w:val="0"/>
          <w:trHeight w:val="675" w:hRule="atLeast"/>
          <w:tblHeader w:val="0"/>
        </w:trPr>
        <w:tc>
          <w:tcPr>
            <w:gridSpan w:val="5"/>
          </w:tcPr>
          <w:p w:rsidR="00000000" w:rsidDel="00000000" w:rsidP="00000000" w:rsidRDefault="00000000" w:rsidRPr="00000000" w14:paraId="000002B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L’accumulation de nourriture</w:t>
            </w:r>
            <w:r w:rsidDel="00000000" w:rsidR="00000000" w:rsidRPr="00000000">
              <w:rPr>
                <w:rFonts w:ascii="Times New Roman" w:cs="Times New Roman" w:eastAsia="Times New Roman" w:hAnsi="Times New Roman"/>
                <w:sz w:val="20"/>
                <w:szCs w:val="20"/>
                <w:rtl w:val="0"/>
              </w:rPr>
              <w:t xml:space="preserve"> au niveau des joues fait partie des troubles de l'alimentation fréquents dans la démence avancée, avec l'incapacité de se nourrir soi-même ou le refus de manger.</w:t>
            </w:r>
            <w:r w:rsidDel="00000000" w:rsidR="00000000" w:rsidRPr="00000000">
              <w:rPr>
                <w:rFonts w:ascii="Times New Roman" w:cs="Times New Roman" w:eastAsia="Times New Roman" w:hAnsi="Times New Roman"/>
                <w:sz w:val="20"/>
                <w:szCs w:val="20"/>
                <w:vertAlign w:val="superscript"/>
              </w:rPr>
              <w:footnoteReference w:customMarkFollows="0" w:id="25"/>
            </w:r>
            <w:r w:rsidDel="00000000" w:rsidR="00000000" w:rsidRPr="00000000">
              <w:rPr>
                <w:rtl w:val="0"/>
              </w:rPr>
            </w:r>
          </w:p>
          <w:p w:rsidR="00000000" w:rsidDel="00000000" w:rsidP="00000000" w:rsidRDefault="00000000" w:rsidRPr="00000000" w14:paraId="000002B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les stimulations sensorielles</w:t>
            </w:r>
            <w:r w:rsidDel="00000000" w:rsidR="00000000" w:rsidRPr="00000000">
              <w:rPr>
                <w:rFonts w:ascii="Times New Roman" w:cs="Times New Roman" w:eastAsia="Times New Roman" w:hAnsi="Times New Roman"/>
                <w:sz w:val="20"/>
                <w:szCs w:val="20"/>
                <w:rtl w:val="0"/>
              </w:rPr>
              <w:t xml:space="preserve"> sont augmentées avec des aliments à mâcher, ce qui peut permettre une meilleure gestion des aliments en bouche</w:t>
            </w:r>
          </w:p>
        </w:tc>
      </w:tr>
    </w:tbl>
    <w:p w:rsidR="00000000" w:rsidDel="00000000" w:rsidP="00000000" w:rsidRDefault="00000000" w:rsidRPr="00000000" w14:paraId="000002C4">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5">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6">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1"/>
        <w:rPr>
          <w:rFonts w:ascii="Times New Roman" w:cs="Times New Roman" w:eastAsia="Times New Roman" w:hAnsi="Times New Roman"/>
          <w:sz w:val="20"/>
          <w:szCs w:val="20"/>
        </w:rPr>
      </w:pPr>
      <w:bookmarkStart w:colFirst="0" w:colLast="0" w:name="_slvad9d6vowz" w:id="37"/>
      <w:bookmarkEnd w:id="37"/>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11 : Persistance du mâchonnement, tri intra-buccal</w:t>
        </w:r>
      </w:hyperlink>
      <w:r w:rsidDel="00000000" w:rsidR="00000000" w:rsidRPr="00000000">
        <w:rPr>
          <w:rtl w:val="0"/>
        </w:rPr>
      </w:r>
    </w:p>
    <w:p w:rsidR="00000000" w:rsidDel="00000000" w:rsidP="00000000" w:rsidRDefault="00000000" w:rsidRPr="00000000" w14:paraId="000002C9">
      <w:pPr>
        <w:widowControl w:val="0"/>
        <w:tabs>
          <w:tab w:val="left" w:leader="none" w:pos="1459"/>
        </w:tabs>
        <w:spacing w:after="0" w:line="240" w:lineRule="auto"/>
        <w:ind w:left="14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CA">
      <w:pPr>
        <w:widowControl w:val="0"/>
        <w:tabs>
          <w:tab w:val="left" w:leader="none" w:pos="1459"/>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Même avec la texture IDDSI 6, est ce que la personne accumule des aliments dans la bouche</w:t>
      </w:r>
      <w:r w:rsidDel="00000000" w:rsidR="00000000" w:rsidRPr="00000000">
        <w:rPr>
          <w:rtl w:val="0"/>
        </w:rPr>
      </w:r>
    </w:p>
    <w:tbl>
      <w:tblPr>
        <w:tblStyle w:val="Table18"/>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2C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2C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2C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C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2D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mixée</w:t>
            </w:r>
          </w:p>
          <w:p w:rsidR="00000000" w:rsidDel="00000000" w:rsidP="00000000" w:rsidRDefault="00000000" w:rsidRPr="00000000" w14:paraId="000002D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2">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2D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gridSpan w:val="2"/>
          </w:tcPr>
          <w:p w:rsidR="00000000" w:rsidDel="00000000" w:rsidP="00000000" w:rsidRDefault="00000000" w:rsidRPr="00000000" w14:paraId="000002D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2D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w:t>
            </w:r>
          </w:p>
        </w:tc>
        <w:tc>
          <w:tcPr/>
          <w:p w:rsidR="00000000" w:rsidDel="00000000" w:rsidP="00000000" w:rsidRDefault="00000000" w:rsidRPr="00000000" w14:paraId="000002D8">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dénutrition</w:t>
            </w:r>
          </w:p>
        </w:tc>
      </w:tr>
      <w:tr>
        <w:trPr>
          <w:cantSplit w:val="0"/>
          <w:trHeight w:val="162" w:hRule="atLeast"/>
          <w:tblHeader w:val="0"/>
        </w:trPr>
        <w:tc>
          <w:tcPr>
            <w:gridSpan w:val="3"/>
          </w:tcPr>
          <w:p w:rsidR="00000000" w:rsidDel="00000000" w:rsidP="00000000" w:rsidRDefault="00000000" w:rsidRPr="00000000" w14:paraId="000002D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2DC">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2D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à considérer : Dénutrition S1</w:t>
            </w:r>
            <w:r w:rsidDel="00000000" w:rsidR="00000000" w:rsidRPr="00000000">
              <w:rPr>
                <w:rtl w:val="0"/>
              </w:rPr>
            </w:r>
          </w:p>
        </w:tc>
      </w:tr>
      <w:tr>
        <w:trPr>
          <w:cantSplit w:val="0"/>
          <w:trHeight w:val="392" w:hRule="atLeast"/>
          <w:tblHeader w:val="0"/>
        </w:trPr>
        <w:tc>
          <w:tcPr>
            <w:gridSpan w:val="5"/>
          </w:tcPr>
          <w:p w:rsidR="00000000" w:rsidDel="00000000" w:rsidP="00000000" w:rsidRDefault="00000000" w:rsidRPr="00000000" w14:paraId="000002D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texture mixée est une des textures couramment utilisées pour les personnes dysphagiques. A noter qu’il n’y a </w:t>
            </w:r>
            <w:r w:rsidDel="00000000" w:rsidR="00000000" w:rsidRPr="00000000">
              <w:rPr>
                <w:rFonts w:ascii="Times New Roman" w:cs="Times New Roman" w:eastAsia="Times New Roman" w:hAnsi="Times New Roman"/>
                <w:b w:val="1"/>
                <w:sz w:val="20"/>
                <w:szCs w:val="20"/>
                <w:rtl w:val="0"/>
              </w:rPr>
              <w:t xml:space="preserve">pas de preuve formelle </w:t>
            </w:r>
            <w:r w:rsidDel="00000000" w:rsidR="00000000" w:rsidRPr="00000000">
              <w:rPr>
                <w:rFonts w:ascii="Times New Roman" w:cs="Times New Roman" w:eastAsia="Times New Roman" w:hAnsi="Times New Roman"/>
                <w:sz w:val="20"/>
                <w:szCs w:val="20"/>
                <w:rtl w:val="0"/>
              </w:rPr>
              <w:t xml:space="preserve">de son intérêt, ni de recommandation de son usage </w:t>
            </w:r>
            <w:r w:rsidDel="00000000" w:rsidR="00000000" w:rsidRPr="00000000">
              <w:rPr>
                <w:rFonts w:ascii="Times New Roman" w:cs="Times New Roman" w:eastAsia="Times New Roman" w:hAnsi="Times New Roman"/>
                <w:sz w:val="20"/>
                <w:szCs w:val="20"/>
                <w:vertAlign w:val="superscript"/>
              </w:rPr>
              <w:footnoteReference w:customMarkFollows="0" w:id="26"/>
            </w:r>
            <w:r w:rsidDel="00000000" w:rsidR="00000000" w:rsidRPr="00000000">
              <w:rPr>
                <w:rtl w:val="0"/>
              </w:rPr>
            </w:r>
          </w:p>
        </w:tc>
      </w:tr>
    </w:tbl>
    <w:p w:rsidR="00000000" w:rsidDel="00000000" w:rsidP="00000000" w:rsidRDefault="00000000" w:rsidRPr="00000000" w14:paraId="000002E4">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5">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6">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7">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8">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9">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A">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B">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C">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D">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E">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EF">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0">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1">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2">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3">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1"/>
        <w:rPr>
          <w:rFonts w:ascii="Times New Roman" w:cs="Times New Roman" w:eastAsia="Times New Roman" w:hAnsi="Times New Roman"/>
          <w:sz w:val="20"/>
          <w:szCs w:val="20"/>
        </w:rPr>
      </w:pPr>
      <w:bookmarkStart w:colFirst="0" w:colLast="0" w:name="_sltd88k1qt0p" w:id="38"/>
      <w:bookmarkEnd w:id="38"/>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12 : Aliments trop collants</w:t>
        </w:r>
      </w:hyperlink>
      <w:r w:rsidDel="00000000" w:rsidR="00000000" w:rsidRPr="00000000">
        <w:rPr>
          <w:rtl w:val="0"/>
        </w:rPr>
      </w:r>
    </w:p>
    <w:p w:rsidR="00000000" w:rsidDel="00000000" w:rsidP="00000000" w:rsidRDefault="00000000" w:rsidRPr="00000000" w14:paraId="000002F6">
      <w:pPr>
        <w:widowControl w:val="0"/>
        <w:tabs>
          <w:tab w:val="left" w:leader="none" w:pos="1459"/>
        </w:tabs>
        <w:spacing w:after="0" w:line="240" w:lineRule="auto"/>
        <w:ind w:left="14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7">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t>
        <w:tab/>
        <w:t xml:space="preserve"> L’aliment est trop collant pour que la personne puisse le transporter à l’arrière de la bouche</w:t>
      </w:r>
      <w:r w:rsidDel="00000000" w:rsidR="00000000" w:rsidRPr="00000000">
        <w:rPr>
          <w:rtl w:val="0"/>
        </w:rPr>
      </w:r>
    </w:p>
    <w:tbl>
      <w:tblPr>
        <w:tblStyle w:val="Table19"/>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2F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2F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2F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2F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2F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IDDSI 6</w:t>
            </w:r>
          </w:p>
          <w:p w:rsidR="00000000" w:rsidDel="00000000" w:rsidP="00000000" w:rsidRDefault="00000000" w:rsidRPr="00000000" w14:paraId="000002F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30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hachée ou mixée, qui peut coller</w:t>
            </w:r>
          </w:p>
        </w:tc>
        <w:tc>
          <w:tcPr>
            <w:gridSpan w:val="2"/>
          </w:tcPr>
          <w:p w:rsidR="00000000" w:rsidDel="00000000" w:rsidP="00000000" w:rsidRDefault="00000000" w:rsidRPr="00000000" w14:paraId="0000030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30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30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stases dans la bouche et dans la gorge</w:t>
            </w:r>
          </w:p>
        </w:tc>
      </w:tr>
      <w:tr>
        <w:trPr>
          <w:cantSplit w:val="0"/>
          <w:trHeight w:val="178" w:hRule="atLeast"/>
          <w:tblHeader w:val="0"/>
        </w:trPr>
        <w:tc>
          <w:tcPr>
            <w:gridSpan w:val="3"/>
          </w:tcPr>
          <w:p w:rsidR="00000000" w:rsidDel="00000000" w:rsidP="00000000" w:rsidRDefault="00000000" w:rsidRPr="00000000" w14:paraId="0000030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09">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0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675" w:hRule="atLeast"/>
          <w:tblHeader w:val="0"/>
        </w:trPr>
        <w:tc>
          <w:tcPr>
            <w:gridSpan w:val="5"/>
          </w:tcPr>
          <w:p w:rsidR="00000000" w:rsidDel="00000000" w:rsidP="00000000" w:rsidRDefault="00000000" w:rsidRPr="00000000" w14:paraId="0000030C">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texture IDDSI 6 est humide pour faciliter la mastication et la déglutition, mais cette humidité est contrôlée. Les aliments ne sont ni trop mouillés, ni trop secs afin de faciliter la gestion en bouche et déplacer le bolus en vue de sa déglutition.</w:t>
            </w:r>
            <w:r w:rsidDel="00000000" w:rsidR="00000000" w:rsidRPr="00000000">
              <w:rPr>
                <w:rFonts w:ascii="Times New Roman" w:cs="Times New Roman" w:eastAsia="Times New Roman" w:hAnsi="Times New Roman"/>
                <w:sz w:val="20"/>
                <w:szCs w:val="20"/>
                <w:vertAlign w:val="superscript"/>
              </w:rPr>
              <w:footnoteReference w:customMarkFollows="0" w:id="27"/>
            </w:r>
            <w:r w:rsidDel="00000000" w:rsidR="00000000" w:rsidRPr="00000000">
              <w:rPr>
                <w:rtl w:val="0"/>
              </w:rPr>
            </w:r>
          </w:p>
        </w:tc>
      </w:tr>
    </w:tbl>
    <w:p w:rsidR="00000000" w:rsidDel="00000000" w:rsidP="00000000" w:rsidRDefault="00000000" w:rsidRPr="00000000" w14:paraId="00000311">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2">
      <w:pPr>
        <w:widowControl w:val="0"/>
        <w:tabs>
          <w:tab w:val="left" w:leader="none" w:pos="1459"/>
        </w:tabs>
        <w:spacing w:after="0" w:line="240" w:lineRule="auto"/>
        <w:ind w:left="142"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14">
      <w:pPr>
        <w:pStyle w:val="Heading1"/>
        <w:rPr>
          <w:rFonts w:ascii="Times New Roman" w:cs="Times New Roman" w:eastAsia="Times New Roman" w:hAnsi="Times New Roman"/>
          <w:sz w:val="20"/>
          <w:szCs w:val="20"/>
        </w:rPr>
      </w:pPr>
      <w:bookmarkStart w:colFirst="0" w:colLast="0" w:name="_vxagza52i39m" w:id="39"/>
      <w:bookmarkEnd w:id="39"/>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13 : Faiblesse de propulsion pour avaler</w:t>
        </w:r>
      </w:hyperlink>
      <w:r w:rsidDel="00000000" w:rsidR="00000000" w:rsidRPr="00000000">
        <w:rPr>
          <w:rtl w:val="0"/>
        </w:rPr>
      </w:r>
    </w:p>
    <w:p w:rsidR="00000000" w:rsidDel="00000000" w:rsidP="00000000" w:rsidRDefault="00000000" w:rsidRPr="00000000" w14:paraId="00000315">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6">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 aliments restent dans la bouche après le repas, ou après avoir avalé la bouche n’est pas vide</w:t>
      </w:r>
      <w:r w:rsidDel="00000000" w:rsidR="00000000" w:rsidRPr="00000000">
        <w:rPr>
          <w:rtl w:val="0"/>
        </w:rPr>
      </w:r>
    </w:p>
    <w:tbl>
      <w:tblPr>
        <w:tblStyle w:val="Table20"/>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1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1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1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31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IDDSI 6</w:t>
            </w:r>
          </w:p>
          <w:p w:rsidR="00000000" w:rsidDel="00000000" w:rsidP="00000000" w:rsidRDefault="00000000" w:rsidRPr="00000000" w14:paraId="0000031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31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hachée ou mixée, qui n’est pas plus facile à propulser</w:t>
            </w:r>
          </w:p>
        </w:tc>
        <w:tc>
          <w:tcPr>
            <w:gridSpan w:val="2"/>
          </w:tcPr>
          <w:p w:rsidR="00000000" w:rsidDel="00000000" w:rsidP="00000000" w:rsidRDefault="00000000" w:rsidRPr="00000000" w14:paraId="0000032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321">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22">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32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stases dans la bouche et dans la gorge</w:t>
            </w:r>
          </w:p>
        </w:tc>
      </w:tr>
      <w:tr>
        <w:trPr>
          <w:cantSplit w:val="0"/>
          <w:trHeight w:val="136" w:hRule="atLeast"/>
          <w:tblHeader w:val="0"/>
        </w:trPr>
        <w:tc>
          <w:tcPr>
            <w:gridSpan w:val="3"/>
          </w:tcPr>
          <w:p w:rsidR="00000000" w:rsidDel="00000000" w:rsidP="00000000" w:rsidRDefault="00000000" w:rsidRPr="00000000" w14:paraId="0000032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28">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2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675" w:hRule="atLeast"/>
          <w:tblHeader w:val="0"/>
        </w:trPr>
        <w:tc>
          <w:tcPr>
            <w:gridSpan w:val="5"/>
          </w:tcPr>
          <w:p w:rsidR="00000000" w:rsidDel="00000000" w:rsidP="00000000" w:rsidRDefault="00000000" w:rsidRPr="00000000" w14:paraId="0000032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texture IDDSI 6 présente une bonne cohésion, une humidité suffisante, une tendreté optimale, adaptée aux les personnes qui ont des difficultés à mâcher ou à avaler des aliments solides, mais qui peuvent tout de même gérer des aliments mous et humides.</w:t>
            </w:r>
            <w:r w:rsidDel="00000000" w:rsidR="00000000" w:rsidRPr="00000000">
              <w:rPr>
                <w:rFonts w:ascii="Times New Roman" w:cs="Times New Roman" w:eastAsia="Times New Roman" w:hAnsi="Times New Roman"/>
                <w:sz w:val="20"/>
                <w:szCs w:val="20"/>
                <w:vertAlign w:val="superscript"/>
              </w:rPr>
              <w:footnoteReference w:customMarkFollows="0" w:id="28"/>
            </w:r>
            <w:r w:rsidDel="00000000" w:rsidR="00000000" w:rsidRPr="00000000">
              <w:rPr>
                <w:rtl w:val="0"/>
              </w:rPr>
            </w:r>
          </w:p>
        </w:tc>
      </w:tr>
    </w:tbl>
    <w:p w:rsidR="00000000" w:rsidDel="00000000" w:rsidP="00000000" w:rsidRDefault="00000000" w:rsidRPr="00000000" w14:paraId="00000330">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1">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2">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3">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4">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5">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6">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7">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8">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9">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A">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1"/>
        <w:rPr>
          <w:rFonts w:ascii="Times New Roman" w:cs="Times New Roman" w:eastAsia="Times New Roman" w:hAnsi="Times New Roman"/>
          <w:sz w:val="20"/>
          <w:szCs w:val="20"/>
        </w:rPr>
      </w:pPr>
      <w:bookmarkStart w:colFirst="0" w:colLast="0" w:name="_7739mf5daxvy" w:id="40"/>
      <w:bookmarkEnd w:id="40"/>
      <w:hyperlink w:anchor="_14i82fs33t82">
        <w:r w:rsidDel="00000000" w:rsidR="00000000" w:rsidRPr="00000000">
          <w:rPr>
            <w:rFonts w:ascii="Times New Roman" w:cs="Times New Roman" w:eastAsia="Times New Roman" w:hAnsi="Times New Roman"/>
            <w:color w:val="467886"/>
            <w:sz w:val="32"/>
            <w:szCs w:val="32"/>
            <w:u w:val="single"/>
            <w:rtl w:val="0"/>
          </w:rPr>
          <w:t xml:space="preserve">Fiche action 14 : Persistance de la faiblesse pour avaler</w:t>
        </w:r>
      </w:hyperlink>
      <w:r w:rsidDel="00000000" w:rsidR="00000000" w:rsidRPr="00000000">
        <w:rPr>
          <w:rtl w:val="0"/>
        </w:rPr>
      </w:r>
    </w:p>
    <w:p w:rsidR="00000000" w:rsidDel="00000000" w:rsidP="00000000" w:rsidRDefault="00000000" w:rsidRPr="00000000" w14:paraId="0000033D">
      <w:pPr>
        <w:widowControl w:val="0"/>
        <w:tabs>
          <w:tab w:val="left" w:leader="none" w:pos="1459"/>
        </w:tabs>
        <w:spacing w:after="0"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3E">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Même avec la texture IDDSI 6, des aliments restent dans la bouche après le repas, ou après avoir avalé la bouche n’est pas vide.</w:t>
      </w:r>
      <w:r w:rsidDel="00000000" w:rsidR="00000000" w:rsidRPr="00000000">
        <w:rPr>
          <w:rtl w:val="0"/>
        </w:rPr>
      </w:r>
    </w:p>
    <w:tbl>
      <w:tblPr>
        <w:tblStyle w:val="Table2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3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40">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4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4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34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Mettre en lien avec la Fiche action 22 : Baisse de performance pour manger</w:t>
            </w:r>
          </w:p>
          <w:p w:rsidR="00000000" w:rsidDel="00000000" w:rsidP="00000000" w:rsidRDefault="00000000" w:rsidRPr="00000000" w14:paraId="0000034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 repas est limité par la fatigue ou la faiblesse ou la somnolence avant que la personne n’ait plus faim</w:t>
            </w:r>
          </w:p>
          <w:p w:rsidR="00000000" w:rsidDel="00000000" w:rsidP="00000000" w:rsidRDefault="00000000" w:rsidRPr="00000000" w14:paraId="00000347">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Stratégie nutritionnelle : </w:t>
            </w:r>
          </w:p>
          <w:p w:rsidR="00000000" w:rsidDel="00000000" w:rsidP="00000000" w:rsidRDefault="00000000" w:rsidRPr="00000000" w14:paraId="00000349">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Servir les aliments les plus nutritifs en premier au début de repas, avant l’apparition de la fatigue et  de l’endormissement</w:t>
            </w:r>
          </w:p>
          <w:p w:rsidR="00000000" w:rsidDel="00000000" w:rsidP="00000000" w:rsidRDefault="00000000" w:rsidRPr="00000000" w14:paraId="0000034A">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p w:rsidR="00000000" w:rsidDel="00000000" w:rsidP="00000000" w:rsidRDefault="00000000" w:rsidRPr="00000000" w14:paraId="0000034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la texture mixée</w:t>
            </w:r>
          </w:p>
        </w:tc>
        <w:tc>
          <w:tcPr/>
          <w:p w:rsidR="00000000" w:rsidDel="00000000" w:rsidP="00000000" w:rsidRDefault="00000000" w:rsidRPr="00000000" w14:paraId="0000034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gridSpan w:val="2"/>
          </w:tcPr>
          <w:p w:rsidR="00000000" w:rsidDel="00000000" w:rsidP="00000000" w:rsidRDefault="00000000" w:rsidRPr="00000000" w14:paraId="0000034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diététique</w:t>
            </w:r>
          </w:p>
          <w:p w:rsidR="00000000" w:rsidDel="00000000" w:rsidP="00000000" w:rsidRDefault="00000000" w:rsidRPr="00000000" w14:paraId="0000035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kinésithérapeutique</w:t>
            </w:r>
          </w:p>
          <w:p w:rsidR="00000000" w:rsidDel="00000000" w:rsidP="00000000" w:rsidRDefault="00000000" w:rsidRPr="00000000" w14:paraId="0000035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354">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diagnostic de la sarcopénie</w:t>
            </w:r>
          </w:p>
          <w:p w:rsidR="00000000" w:rsidDel="00000000" w:rsidP="00000000" w:rsidRDefault="00000000" w:rsidRPr="00000000" w14:paraId="0000035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w:t>
            </w:r>
          </w:p>
        </w:tc>
        <w:tc>
          <w:tcPr/>
          <w:p w:rsidR="00000000" w:rsidDel="00000000" w:rsidP="00000000" w:rsidRDefault="00000000" w:rsidRPr="00000000" w14:paraId="0000035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l’impact de la dénutrition</w:t>
            </w:r>
          </w:p>
          <w:p w:rsidR="00000000" w:rsidDel="00000000" w:rsidP="00000000" w:rsidRDefault="00000000" w:rsidRPr="00000000" w14:paraId="0000035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5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Restaurer la force musculaire pour purger la bouche</w:t>
            </w:r>
          </w:p>
        </w:tc>
      </w:tr>
      <w:tr>
        <w:trPr>
          <w:cantSplit w:val="0"/>
          <w:trHeight w:val="238" w:hRule="atLeast"/>
          <w:tblHeader w:val="0"/>
        </w:trPr>
        <w:tc>
          <w:tcPr>
            <w:gridSpan w:val="3"/>
          </w:tcPr>
          <w:p w:rsidR="00000000" w:rsidDel="00000000" w:rsidP="00000000" w:rsidRDefault="00000000" w:rsidRPr="00000000" w14:paraId="0000035C">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5F">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6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675" w:hRule="atLeast"/>
          <w:tblHeader w:val="0"/>
        </w:trPr>
        <w:tc>
          <w:tcPr>
            <w:gridSpan w:val="5"/>
          </w:tcPr>
          <w:p w:rsidR="00000000" w:rsidDel="00000000" w:rsidP="00000000" w:rsidRDefault="00000000" w:rsidRPr="00000000" w14:paraId="0000036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 de prévention possible</w:t>
            </w:r>
            <w:r w:rsidDel="00000000" w:rsidR="00000000" w:rsidRPr="00000000">
              <w:rPr>
                <w:rFonts w:ascii="Times New Roman" w:cs="Times New Roman" w:eastAsia="Times New Roman" w:hAnsi="Times New Roman"/>
                <w:sz w:val="20"/>
                <w:szCs w:val="20"/>
                <w:rtl w:val="0"/>
              </w:rPr>
              <w:t xml:space="preserve"> pour ces résidents caractéristiques de dysphagie sarcopénique : la</w:t>
            </w:r>
            <w:r w:rsidDel="00000000" w:rsidR="00000000" w:rsidRPr="00000000">
              <w:rPr>
                <w:rFonts w:ascii="Times New Roman" w:cs="Times New Roman" w:eastAsia="Times New Roman" w:hAnsi="Times New Roman"/>
                <w:b w:val="1"/>
                <w:sz w:val="20"/>
                <w:szCs w:val="20"/>
                <w:rtl w:val="0"/>
              </w:rPr>
              <w:t xml:space="preserve"> mastication</w:t>
            </w:r>
            <w:r w:rsidDel="00000000" w:rsidR="00000000" w:rsidRPr="00000000">
              <w:rPr>
                <w:rFonts w:ascii="Times New Roman" w:cs="Times New Roman" w:eastAsia="Times New Roman" w:hAnsi="Times New Roman"/>
                <w:sz w:val="20"/>
                <w:szCs w:val="20"/>
                <w:rtl w:val="0"/>
              </w:rPr>
              <w:t xml:space="preserve"> est trop faible pour la texture à mâcher IDDSI 6.</w:t>
            </w:r>
          </w:p>
          <w:p w:rsidR="00000000" w:rsidDel="00000000" w:rsidP="00000000" w:rsidRDefault="00000000" w:rsidRPr="00000000" w14:paraId="0000036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prise en charge combine une t</w:t>
            </w:r>
            <w:r w:rsidDel="00000000" w:rsidR="00000000" w:rsidRPr="00000000">
              <w:rPr>
                <w:rFonts w:ascii="Times New Roman" w:cs="Times New Roman" w:eastAsia="Times New Roman" w:hAnsi="Times New Roman"/>
                <w:b w:val="1"/>
                <w:sz w:val="20"/>
                <w:szCs w:val="20"/>
                <w:rtl w:val="0"/>
              </w:rPr>
              <w:t xml:space="preserve">hérapie nutritionnelle intensive</w:t>
            </w:r>
            <w:r w:rsidDel="00000000" w:rsidR="00000000" w:rsidRPr="00000000">
              <w:rPr>
                <w:rFonts w:ascii="Times New Roman" w:cs="Times New Roman" w:eastAsia="Times New Roman" w:hAnsi="Times New Roman"/>
                <w:sz w:val="20"/>
                <w:szCs w:val="20"/>
                <w:rtl w:val="0"/>
              </w:rPr>
              <w:t xml:space="preserve"> associée à de l’orthophonie et de la kinésithérapie pour renforcer les muscles impliqués dans la déglutition et la posture </w:t>
            </w:r>
            <w:r w:rsidDel="00000000" w:rsidR="00000000" w:rsidRPr="00000000">
              <w:rPr>
                <w:rFonts w:ascii="Times New Roman" w:cs="Times New Roman" w:eastAsia="Times New Roman" w:hAnsi="Times New Roman"/>
                <w:sz w:val="20"/>
                <w:szCs w:val="20"/>
                <w:vertAlign w:val="superscript"/>
              </w:rPr>
              <w:footnoteReference w:customMarkFollows="0" w:id="29"/>
            </w:r>
            <w:r w:rsidDel="00000000" w:rsidR="00000000" w:rsidRPr="00000000">
              <w:rPr>
                <w:rtl w:val="0"/>
              </w:rPr>
            </w:r>
          </w:p>
        </w:tc>
      </w:tr>
    </w:tbl>
    <w:p w:rsidR="00000000" w:rsidDel="00000000" w:rsidP="00000000" w:rsidRDefault="00000000" w:rsidRPr="00000000" w14:paraId="00000368">
      <w:pPr>
        <w:widowControl w:val="0"/>
        <w:tabs>
          <w:tab w:val="left" w:leader="none" w:pos="1459"/>
        </w:tabs>
        <w:spacing w:after="0" w:line="240" w:lineRule="auto"/>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36A">
      <w:pPr>
        <w:pStyle w:val="Heading1"/>
        <w:rPr>
          <w:rFonts w:ascii="Times New Roman" w:cs="Times New Roman" w:eastAsia="Times New Roman" w:hAnsi="Times New Roman"/>
          <w:sz w:val="20"/>
          <w:szCs w:val="20"/>
        </w:rPr>
      </w:pPr>
      <w:bookmarkStart w:colFirst="0" w:colLast="0" w:name="_ccmo2isqphhs" w:id="41"/>
      <w:bookmarkEnd w:id="41"/>
      <w:hyperlink w:anchor="_2h7nna2crmez">
        <w:r w:rsidDel="00000000" w:rsidR="00000000" w:rsidRPr="00000000">
          <w:rPr>
            <w:rFonts w:ascii="Times New Roman" w:cs="Times New Roman" w:eastAsia="Times New Roman" w:hAnsi="Times New Roman"/>
            <w:color w:val="467886"/>
            <w:sz w:val="32"/>
            <w:szCs w:val="32"/>
            <w:u w:val="single"/>
            <w:rtl w:val="0"/>
          </w:rPr>
          <w:t xml:space="preserve">Fiche action 15 : Toux aux solides</w:t>
        </w:r>
      </w:hyperlink>
      <w:r w:rsidDel="00000000" w:rsidR="00000000" w:rsidRPr="00000000">
        <w:rPr>
          <w:rtl w:val="0"/>
        </w:rPr>
      </w:r>
    </w:p>
    <w:p w:rsidR="00000000" w:rsidDel="00000000" w:rsidP="00000000" w:rsidRDefault="00000000" w:rsidRPr="00000000" w14:paraId="0000036B">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6C">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Question : </w:t>
      </w:r>
      <w:r w:rsidDel="00000000" w:rsidR="00000000" w:rsidRPr="00000000">
        <w:rPr>
          <w:rFonts w:ascii="Times New Roman" w:cs="Times New Roman" w:eastAsia="Times New Roman" w:hAnsi="Times New Roman"/>
          <w:b w:val="1"/>
          <w:sz w:val="20"/>
          <w:szCs w:val="20"/>
          <w:rtl w:val="0"/>
        </w:rPr>
        <w:t xml:space="preserve">La personne tousse-t-elle avec des aliments</w:t>
      </w:r>
    </w:p>
    <w:tbl>
      <w:tblPr>
        <w:tblStyle w:val="Table2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6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6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6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7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37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posture assise</w:t>
            </w:r>
          </w:p>
          <w:p w:rsidR="00000000" w:rsidDel="00000000" w:rsidP="00000000" w:rsidRDefault="00000000" w:rsidRPr="00000000" w14:paraId="0000037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Mettre en lien avec </w:t>
            </w:r>
          </w:p>
          <w:p w:rsidR="00000000" w:rsidDel="00000000" w:rsidP="00000000" w:rsidRDefault="00000000" w:rsidRPr="00000000" w14:paraId="0000037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3 : Dépendance pour la position assise</w:t>
            </w:r>
          </w:p>
          <w:p w:rsidR="00000000" w:rsidDel="00000000" w:rsidP="00000000" w:rsidRDefault="00000000" w:rsidRPr="00000000" w14:paraId="0000037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4 : Position assise impossible</w:t>
            </w:r>
          </w:p>
          <w:p w:rsidR="00000000" w:rsidDel="00000000" w:rsidP="00000000" w:rsidRDefault="00000000" w:rsidRPr="00000000" w14:paraId="00000377">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présence de miettes et/ou de mélange de liquide et de solide dans l’alimentation</w:t>
            </w:r>
          </w:p>
          <w:p w:rsidR="00000000" w:rsidDel="00000000" w:rsidP="00000000" w:rsidRDefault="00000000" w:rsidRPr="00000000" w14:paraId="00000379">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IDDSI 6</w:t>
            </w:r>
          </w:p>
        </w:tc>
        <w:tc>
          <w:tcPr/>
          <w:p w:rsidR="00000000" w:rsidDel="00000000" w:rsidP="00000000" w:rsidRDefault="00000000" w:rsidRPr="00000000" w14:paraId="0000037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 sans essai de la texture IDDSI 6</w:t>
            </w:r>
          </w:p>
        </w:tc>
        <w:tc>
          <w:tcPr>
            <w:gridSpan w:val="2"/>
          </w:tcPr>
          <w:p w:rsidR="00000000" w:rsidDel="00000000" w:rsidP="00000000" w:rsidRDefault="00000000" w:rsidRPr="00000000" w14:paraId="0000037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37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7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38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les épisodes de toux lors des repas</w:t>
            </w:r>
          </w:p>
        </w:tc>
      </w:tr>
      <w:tr>
        <w:trPr>
          <w:cantSplit w:val="0"/>
          <w:trHeight w:val="202" w:hRule="atLeast"/>
          <w:tblHeader w:val="0"/>
        </w:trPr>
        <w:tc>
          <w:tcPr>
            <w:gridSpan w:val="3"/>
          </w:tcPr>
          <w:p w:rsidR="00000000" w:rsidDel="00000000" w:rsidP="00000000" w:rsidRDefault="00000000" w:rsidRPr="00000000" w14:paraId="00000381">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84">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8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903" w:hRule="atLeast"/>
          <w:tblHeader w:val="0"/>
        </w:trPr>
        <w:tc>
          <w:tcPr>
            <w:gridSpan w:val="5"/>
          </w:tcPr>
          <w:p w:rsidR="00000000" w:rsidDel="00000000" w:rsidP="00000000" w:rsidRDefault="00000000" w:rsidRPr="00000000" w14:paraId="0000038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Cohésion</w:t>
            </w:r>
            <w:r w:rsidDel="00000000" w:rsidR="00000000" w:rsidRPr="00000000">
              <w:rPr>
                <w:rFonts w:ascii="Times New Roman" w:cs="Times New Roman" w:eastAsia="Times New Roman" w:hAnsi="Times New Roman"/>
                <w:sz w:val="20"/>
                <w:szCs w:val="20"/>
                <w:rtl w:val="0"/>
              </w:rPr>
              <w:t xml:space="preserve"> : dans la texture IDDSI 6 les aliments ont une bonne cohésion, ils se tiennent en un seul morceau, ils ne s'effritent pas facilement.</w:t>
            </w:r>
          </w:p>
          <w:p w:rsidR="00000000" w:rsidDel="00000000" w:rsidP="00000000" w:rsidRDefault="00000000" w:rsidRPr="00000000" w14:paraId="00000388">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Liquides</w:t>
            </w:r>
            <w:r w:rsidDel="00000000" w:rsidR="00000000" w:rsidRPr="00000000">
              <w:rPr>
                <w:rFonts w:ascii="Times New Roman" w:cs="Times New Roman" w:eastAsia="Times New Roman" w:hAnsi="Times New Roman"/>
                <w:sz w:val="20"/>
                <w:szCs w:val="20"/>
                <w:rtl w:val="0"/>
              </w:rPr>
              <w:t xml:space="preserve"> : la texture IDDSI 6 est humide, mais cette humidité est contenue dans les aliments solides eux-mêmes. Ils ne sont pas coulants ni mélangés avec des liquides</w:t>
            </w:r>
            <w:r w:rsidDel="00000000" w:rsidR="00000000" w:rsidRPr="00000000">
              <w:rPr>
                <w:rFonts w:ascii="Times New Roman" w:cs="Times New Roman" w:eastAsia="Times New Roman" w:hAnsi="Times New Roman"/>
                <w:sz w:val="20"/>
                <w:szCs w:val="20"/>
                <w:vertAlign w:val="superscript"/>
              </w:rPr>
              <w:footnoteReference w:customMarkFollows="0" w:id="30"/>
            </w:r>
            <w:r w:rsidDel="00000000" w:rsidR="00000000" w:rsidRPr="00000000">
              <w:rPr>
                <w:rtl w:val="0"/>
              </w:rPr>
            </w:r>
          </w:p>
        </w:tc>
      </w:tr>
    </w:tbl>
    <w:p w:rsidR="00000000" w:rsidDel="00000000" w:rsidP="00000000" w:rsidRDefault="00000000" w:rsidRPr="00000000" w14:paraId="0000038D">
      <w:pPr>
        <w:widowControl w:val="0"/>
        <w:tabs>
          <w:tab w:val="left" w:leader="none" w:pos="1447"/>
        </w:tabs>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8F">
      <w:pPr>
        <w:pStyle w:val="Heading1"/>
        <w:rPr>
          <w:rFonts w:ascii="Times New Roman" w:cs="Times New Roman" w:eastAsia="Times New Roman" w:hAnsi="Times New Roman"/>
          <w:sz w:val="32"/>
          <w:szCs w:val="32"/>
        </w:rPr>
      </w:pPr>
      <w:bookmarkStart w:colFirst="0" w:colLast="0" w:name="_c9lm3by4wvwv" w:id="42"/>
      <w:bookmarkEnd w:id="42"/>
      <w:hyperlink w:anchor="_2h7nna2crmez">
        <w:r w:rsidDel="00000000" w:rsidR="00000000" w:rsidRPr="00000000">
          <w:rPr>
            <w:rFonts w:ascii="Times New Roman" w:cs="Times New Roman" w:eastAsia="Times New Roman" w:hAnsi="Times New Roman"/>
            <w:color w:val="467886"/>
            <w:sz w:val="32"/>
            <w:szCs w:val="32"/>
            <w:u w:val="single"/>
            <w:rtl w:val="0"/>
          </w:rPr>
          <w:t xml:space="preserve">Fiche action 16 : Persistance de toux aux solides</w:t>
        </w:r>
      </w:hyperlink>
      <w:r w:rsidDel="00000000" w:rsidR="00000000" w:rsidRPr="00000000">
        <w:rPr>
          <w:rtl w:val="0"/>
        </w:rPr>
      </w:r>
    </w:p>
    <w:p w:rsidR="00000000" w:rsidDel="00000000" w:rsidP="00000000" w:rsidRDefault="00000000" w:rsidRPr="00000000" w14:paraId="00000390">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Même avec la texture IDDSI 6, la personne tousse-t-elle avec des aliments</w:t>
      </w:r>
    </w:p>
    <w:tbl>
      <w:tblPr>
        <w:tblStyle w:val="Table2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9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9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9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9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39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posture assise</w:t>
            </w:r>
          </w:p>
          <w:p w:rsidR="00000000" w:rsidDel="00000000" w:rsidP="00000000" w:rsidRDefault="00000000" w:rsidRPr="00000000" w14:paraId="0000039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Mettre en lien avec </w:t>
            </w:r>
          </w:p>
          <w:p w:rsidR="00000000" w:rsidDel="00000000" w:rsidP="00000000" w:rsidRDefault="00000000" w:rsidRPr="00000000" w14:paraId="0000039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3 : Dépendance pour la position assise</w:t>
            </w:r>
          </w:p>
          <w:p w:rsidR="00000000" w:rsidDel="00000000" w:rsidP="00000000" w:rsidRDefault="00000000" w:rsidRPr="00000000" w14:paraId="0000039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4 : Position assise impossible</w:t>
            </w:r>
          </w:p>
          <w:p w:rsidR="00000000" w:rsidDel="00000000" w:rsidP="00000000" w:rsidRDefault="00000000" w:rsidRPr="00000000" w14:paraId="0000039B">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9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Estimation de la force musculaire globale</w:t>
            </w:r>
          </w:p>
          <w:p w:rsidR="00000000" w:rsidDel="00000000" w:rsidP="00000000" w:rsidRDefault="00000000" w:rsidRPr="00000000" w14:paraId="0000039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test de préhension</w:t>
            </w:r>
          </w:p>
          <w:p w:rsidR="00000000" w:rsidDel="00000000" w:rsidP="00000000" w:rsidRDefault="00000000" w:rsidRPr="00000000" w14:paraId="0000039E">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évaluation de la sarcopénie</w:t>
            </w:r>
          </w:p>
          <w:p w:rsidR="00000000" w:rsidDel="00000000" w:rsidP="00000000" w:rsidRDefault="00000000" w:rsidRPr="00000000" w14:paraId="0000039F">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la texture mixée </w:t>
            </w:r>
          </w:p>
        </w:tc>
        <w:tc>
          <w:tcPr/>
          <w:p w:rsidR="00000000" w:rsidDel="00000000" w:rsidP="00000000" w:rsidRDefault="00000000" w:rsidRPr="00000000" w14:paraId="000003A1">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gridSpan w:val="2"/>
          </w:tcPr>
          <w:p w:rsidR="00000000" w:rsidDel="00000000" w:rsidP="00000000" w:rsidRDefault="00000000" w:rsidRPr="00000000" w14:paraId="000003A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3A3">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diagnostic de la sarcopénie</w:t>
            </w:r>
          </w:p>
          <w:p w:rsidR="00000000" w:rsidDel="00000000" w:rsidP="00000000" w:rsidRDefault="00000000" w:rsidRPr="00000000" w14:paraId="000003A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w:t>
            </w:r>
          </w:p>
        </w:tc>
        <w:tc>
          <w:tcPr/>
          <w:p w:rsidR="00000000" w:rsidDel="00000000" w:rsidP="00000000" w:rsidRDefault="00000000" w:rsidRPr="00000000" w14:paraId="000003A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l’impact de la dénutrition</w:t>
            </w:r>
          </w:p>
          <w:p w:rsidR="00000000" w:rsidDel="00000000" w:rsidP="00000000" w:rsidRDefault="00000000" w:rsidRPr="00000000" w14:paraId="000003A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Restaurer la force musculaire pour pouvoir avaler</w:t>
            </w:r>
          </w:p>
        </w:tc>
      </w:tr>
      <w:tr>
        <w:trPr>
          <w:cantSplit w:val="0"/>
          <w:trHeight w:val="262" w:hRule="atLeast"/>
          <w:tblHeader w:val="0"/>
        </w:trPr>
        <w:tc>
          <w:tcPr>
            <w:gridSpan w:val="3"/>
          </w:tcPr>
          <w:p w:rsidR="00000000" w:rsidDel="00000000" w:rsidP="00000000" w:rsidRDefault="00000000" w:rsidRPr="00000000" w14:paraId="000003A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AE">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AF">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syndromes digestifs hauts S1 </w:t>
            </w:r>
          </w:p>
          <w:p w:rsidR="00000000" w:rsidDel="00000000" w:rsidP="00000000" w:rsidRDefault="00000000" w:rsidRPr="00000000" w14:paraId="000003B0">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et à considérer dénutrition S1</w:t>
            </w:r>
          </w:p>
        </w:tc>
      </w:tr>
      <w:tr>
        <w:trPr>
          <w:cantSplit w:val="0"/>
          <w:trHeight w:val="969" w:hRule="atLeast"/>
          <w:tblHeader w:val="0"/>
        </w:trPr>
        <w:tc>
          <w:tcPr>
            <w:gridSpan w:val="5"/>
          </w:tcPr>
          <w:p w:rsidR="00000000" w:rsidDel="00000000" w:rsidP="00000000" w:rsidRDefault="00000000" w:rsidRPr="00000000" w14:paraId="000003B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 de prévention possible</w:t>
            </w:r>
            <w:r w:rsidDel="00000000" w:rsidR="00000000" w:rsidRPr="00000000">
              <w:rPr>
                <w:rFonts w:ascii="Times New Roman" w:cs="Times New Roman" w:eastAsia="Times New Roman" w:hAnsi="Times New Roman"/>
                <w:sz w:val="20"/>
                <w:szCs w:val="20"/>
                <w:rtl w:val="0"/>
              </w:rPr>
              <w:t xml:space="preserve"> pour ces résidents caractéristiques de dysphagie sarcopénique : la</w:t>
            </w:r>
            <w:r w:rsidDel="00000000" w:rsidR="00000000" w:rsidRPr="00000000">
              <w:rPr>
                <w:rFonts w:ascii="Times New Roman" w:cs="Times New Roman" w:eastAsia="Times New Roman" w:hAnsi="Times New Roman"/>
                <w:b w:val="1"/>
                <w:sz w:val="20"/>
                <w:szCs w:val="20"/>
                <w:rtl w:val="0"/>
              </w:rPr>
              <w:t xml:space="preserve"> mastication</w:t>
            </w:r>
            <w:r w:rsidDel="00000000" w:rsidR="00000000" w:rsidRPr="00000000">
              <w:rPr>
                <w:rFonts w:ascii="Times New Roman" w:cs="Times New Roman" w:eastAsia="Times New Roman" w:hAnsi="Times New Roman"/>
                <w:sz w:val="20"/>
                <w:szCs w:val="20"/>
                <w:rtl w:val="0"/>
              </w:rPr>
              <w:t xml:space="preserve"> est trop faible pour la texture à mâcher IDDSI 6.</w:t>
            </w:r>
          </w:p>
          <w:p w:rsidR="00000000" w:rsidDel="00000000" w:rsidP="00000000" w:rsidRDefault="00000000" w:rsidRPr="00000000" w14:paraId="000003B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prise en charge combine une t</w:t>
            </w:r>
            <w:r w:rsidDel="00000000" w:rsidR="00000000" w:rsidRPr="00000000">
              <w:rPr>
                <w:rFonts w:ascii="Times New Roman" w:cs="Times New Roman" w:eastAsia="Times New Roman" w:hAnsi="Times New Roman"/>
                <w:b w:val="1"/>
                <w:sz w:val="20"/>
                <w:szCs w:val="20"/>
                <w:rtl w:val="0"/>
              </w:rPr>
              <w:t xml:space="preserve">hérapie nutritionnelle intensive</w:t>
            </w:r>
            <w:r w:rsidDel="00000000" w:rsidR="00000000" w:rsidRPr="00000000">
              <w:rPr>
                <w:rFonts w:ascii="Times New Roman" w:cs="Times New Roman" w:eastAsia="Times New Roman" w:hAnsi="Times New Roman"/>
                <w:sz w:val="20"/>
                <w:szCs w:val="20"/>
                <w:rtl w:val="0"/>
              </w:rPr>
              <w:t xml:space="preserve"> associée à de l’orthophonie et de la kinésithérapie pour renforcer les muscles impliqués dans la déglutition et la posture </w:t>
            </w:r>
            <w:r w:rsidDel="00000000" w:rsidR="00000000" w:rsidRPr="00000000">
              <w:rPr>
                <w:rFonts w:ascii="Times New Roman" w:cs="Times New Roman" w:eastAsia="Times New Roman" w:hAnsi="Times New Roman"/>
                <w:sz w:val="20"/>
                <w:szCs w:val="20"/>
                <w:vertAlign w:val="superscript"/>
              </w:rPr>
              <w:footnoteReference w:customMarkFollows="0" w:id="31"/>
            </w:r>
            <w:r w:rsidDel="00000000" w:rsidR="00000000" w:rsidRPr="00000000">
              <w:rPr>
                <w:rtl w:val="0"/>
              </w:rPr>
            </w:r>
          </w:p>
        </w:tc>
      </w:tr>
    </w:tbl>
    <w:p w:rsidR="00000000" w:rsidDel="00000000" w:rsidP="00000000" w:rsidRDefault="00000000" w:rsidRPr="00000000" w14:paraId="000003B8">
      <w:pPr>
        <w:widowControl w:val="0"/>
        <w:tabs>
          <w:tab w:val="left" w:leader="none" w:pos="1447"/>
        </w:tabs>
        <w:spacing w:after="0" w:line="240" w:lineRule="auto"/>
        <w:rPr>
          <w:rFonts w:ascii="Times New Roman" w:cs="Times New Roman" w:eastAsia="Times New Roman" w:hAnsi="Times New Roman"/>
          <w:b w:val="1"/>
          <w:sz w:val="20"/>
          <w:szCs w:val="20"/>
          <w:vertAlign w:val="baseline"/>
        </w:rPr>
      </w:pPr>
      <w:r w:rsidDel="00000000" w:rsidR="00000000" w:rsidRPr="00000000">
        <w:rPr>
          <w:rtl w:val="0"/>
        </w:rPr>
      </w:r>
    </w:p>
    <w:p w:rsidR="00000000" w:rsidDel="00000000" w:rsidP="00000000" w:rsidRDefault="00000000" w:rsidRPr="00000000" w14:paraId="000003B9">
      <w:pPr>
        <w:widowControl w:val="0"/>
        <w:tabs>
          <w:tab w:val="left" w:leader="none" w:pos="1447"/>
        </w:tabs>
        <w:spacing w:after="0"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sz w:val="20"/>
          <w:szCs w:val="2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BB">
      <w:pPr>
        <w:pStyle w:val="Heading2"/>
        <w:rPr>
          <w:rFonts w:ascii="Times New Roman" w:cs="Times New Roman" w:eastAsia="Times New Roman" w:hAnsi="Times New Roman"/>
          <w:sz w:val="20"/>
          <w:szCs w:val="20"/>
        </w:rPr>
      </w:pPr>
      <w:bookmarkStart w:colFirst="0" w:colLast="0" w:name="_spuzgs65qjuv" w:id="43"/>
      <w:bookmarkEnd w:id="43"/>
      <w:hyperlink w:anchor="_2h7nna2crmez">
        <w:r w:rsidDel="00000000" w:rsidR="00000000" w:rsidRPr="00000000">
          <w:rPr>
            <w:rFonts w:ascii="Times New Roman" w:cs="Times New Roman" w:eastAsia="Times New Roman" w:hAnsi="Times New Roman"/>
            <w:color w:val="467886"/>
            <w:u w:val="single"/>
            <w:rtl w:val="0"/>
          </w:rPr>
          <w:t xml:space="preserve">Fiche action 17 : Toux aux liquides en l’absence de pathologie pulmonaire</w:t>
        </w:r>
      </w:hyperlink>
      <w:r w:rsidDel="00000000" w:rsidR="00000000" w:rsidRPr="00000000">
        <w:rPr>
          <w:rtl w:val="0"/>
        </w:rPr>
      </w:r>
    </w:p>
    <w:p w:rsidR="00000000" w:rsidDel="00000000" w:rsidP="00000000" w:rsidRDefault="00000000" w:rsidRPr="00000000" w14:paraId="000003BC">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personne tousse avec des liquides en l’absence de pathologie pulmonaire identifiée dans le dossier médical </w:t>
      </w:r>
      <w:r w:rsidDel="00000000" w:rsidR="00000000" w:rsidRPr="00000000">
        <w:rPr>
          <w:rtl w:val="0"/>
        </w:rPr>
      </w:r>
    </w:p>
    <w:tbl>
      <w:tblPr>
        <w:tblStyle w:val="Table24"/>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B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C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3C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posture assise</w:t>
            </w:r>
          </w:p>
          <w:p w:rsidR="00000000" w:rsidDel="00000000" w:rsidP="00000000" w:rsidRDefault="00000000" w:rsidRPr="00000000" w14:paraId="000003C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C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Mettre en lien avec </w:t>
            </w:r>
          </w:p>
          <w:p w:rsidR="00000000" w:rsidDel="00000000" w:rsidP="00000000" w:rsidRDefault="00000000" w:rsidRPr="00000000" w14:paraId="000003C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3 : Dépendance pour la position assise</w:t>
            </w:r>
          </w:p>
          <w:p w:rsidR="00000000" w:rsidDel="00000000" w:rsidP="00000000" w:rsidRDefault="00000000" w:rsidRPr="00000000" w14:paraId="000003C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4 : Position assise impossible</w:t>
            </w:r>
          </w:p>
          <w:p w:rsidR="00000000" w:rsidDel="00000000" w:rsidP="00000000" w:rsidRDefault="00000000" w:rsidRPr="00000000" w14:paraId="000003C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C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Proposer le verre à découpe nasale qui permet de boire sans avoir à pencher la tête en arrière et minimise le risque de toux aux liquides </w:t>
            </w:r>
          </w:p>
          <w:p w:rsidR="00000000" w:rsidDel="00000000" w:rsidP="00000000" w:rsidRDefault="00000000" w:rsidRPr="00000000" w14:paraId="000003C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C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le dossier médical pour confirmer l’absence de pathologie pulmonaire</w:t>
            </w:r>
          </w:p>
          <w:p w:rsidR="00000000" w:rsidDel="00000000" w:rsidP="00000000" w:rsidRDefault="00000000" w:rsidRPr="00000000" w14:paraId="000003C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BPCO, pneumopathie</w:t>
            </w:r>
          </w:p>
          <w:p w:rsidR="00000000" w:rsidDel="00000000" w:rsidP="00000000" w:rsidRDefault="00000000" w:rsidRPr="00000000" w14:paraId="000003C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CD">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d’eau épaissie</w:t>
            </w:r>
          </w:p>
          <w:p w:rsidR="00000000" w:rsidDel="00000000" w:rsidP="00000000" w:rsidRDefault="00000000" w:rsidRPr="00000000" w14:paraId="000003C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 eau normale au libre choix du résident</w:t>
            </w:r>
          </w:p>
        </w:tc>
        <w:tc>
          <w:tcPr/>
          <w:p w:rsidR="00000000" w:rsidDel="00000000" w:rsidP="00000000" w:rsidRDefault="00000000" w:rsidRPr="00000000" w14:paraId="000003C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Eau épaissie sans avoir essayé de corriger la posture pour boire</w:t>
            </w:r>
          </w:p>
          <w:p w:rsidR="00000000" w:rsidDel="00000000" w:rsidP="00000000" w:rsidRDefault="00000000" w:rsidRPr="00000000" w14:paraId="000003D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Eviter en général des verres qui obligent à pencher la tête en arrière, ce qui ouvre les voies aériennes :</w:t>
            </w:r>
          </w:p>
          <w:p w:rsidR="00000000" w:rsidDel="00000000" w:rsidP="00000000" w:rsidRDefault="00000000" w:rsidRPr="00000000" w14:paraId="000003D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verres canard (à bec)</w:t>
            </w:r>
          </w:p>
          <w:p w:rsidR="00000000" w:rsidDel="00000000" w:rsidP="00000000" w:rsidRDefault="00000000" w:rsidRPr="00000000" w14:paraId="000003D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les verres hauts et étroits presque vides</w:t>
            </w:r>
          </w:p>
          <w:p w:rsidR="00000000" w:rsidDel="00000000" w:rsidP="00000000" w:rsidRDefault="00000000" w:rsidRPr="00000000" w14:paraId="000003D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boire au goulot d'une </w:t>
            </w:r>
            <w:r w:rsidDel="00000000" w:rsidR="00000000" w:rsidRPr="00000000">
              <w:rPr>
                <w:rFonts w:ascii="Times New Roman" w:cs="Times New Roman" w:eastAsia="Times New Roman" w:hAnsi="Times New Roman"/>
                <w:sz w:val="20"/>
                <w:szCs w:val="20"/>
                <w:rtl w:val="0"/>
              </w:rPr>
              <w:t xml:space="preserve">bouteille</w:t>
            </w:r>
            <w:r w:rsidDel="00000000" w:rsidR="00000000" w:rsidRPr="00000000">
              <w:rPr>
                <w:rFonts w:ascii="Times New Roman" w:cs="Times New Roman" w:eastAsia="Times New Roman" w:hAnsi="Times New Roman"/>
                <w:sz w:val="20"/>
                <w:szCs w:val="20"/>
                <w:rtl w:val="0"/>
              </w:rPr>
              <w:t xml:space="preserve"> ou à la paille.</w:t>
            </w:r>
          </w:p>
        </w:tc>
        <w:tc>
          <w:tcPr>
            <w:gridSpan w:val="2"/>
          </w:tcPr>
          <w:p w:rsidR="00000000" w:rsidDel="00000000" w:rsidP="00000000" w:rsidRDefault="00000000" w:rsidRPr="00000000" w14:paraId="000003D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ergothérapeute</w:t>
            </w:r>
          </w:p>
          <w:p w:rsidR="00000000" w:rsidDel="00000000" w:rsidP="00000000" w:rsidRDefault="00000000" w:rsidRPr="00000000" w14:paraId="000003D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Kinésithérapeute</w:t>
            </w:r>
          </w:p>
          <w:p w:rsidR="00000000" w:rsidDel="00000000" w:rsidP="00000000" w:rsidRDefault="00000000" w:rsidRPr="00000000" w14:paraId="000003D7">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w:t>
            </w:r>
          </w:p>
          <w:p w:rsidR="00000000" w:rsidDel="00000000" w:rsidP="00000000" w:rsidRDefault="00000000" w:rsidRPr="00000000" w14:paraId="000003D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orthophonique</w:t>
            </w:r>
          </w:p>
          <w:p w:rsidR="00000000" w:rsidDel="00000000" w:rsidP="00000000" w:rsidRDefault="00000000" w:rsidRPr="00000000" w14:paraId="000003D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eau épaissie</w:t>
            </w:r>
          </w:p>
          <w:p w:rsidR="00000000" w:rsidDel="00000000" w:rsidP="00000000" w:rsidRDefault="00000000" w:rsidRPr="00000000" w14:paraId="000003D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 eau normale au libre choix du résident</w:t>
            </w:r>
          </w:p>
        </w:tc>
        <w:tc>
          <w:tcPr/>
          <w:p w:rsidR="00000000" w:rsidDel="00000000" w:rsidP="00000000" w:rsidRDefault="00000000" w:rsidRPr="00000000" w14:paraId="000003DD">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toux aux liquides</w:t>
            </w:r>
          </w:p>
          <w:p w:rsidR="00000000" w:rsidDel="00000000" w:rsidP="00000000" w:rsidRDefault="00000000" w:rsidRPr="00000000" w14:paraId="000003DE">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D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déshydratation</w:t>
            </w:r>
          </w:p>
        </w:tc>
      </w:tr>
      <w:tr>
        <w:trPr>
          <w:cantSplit w:val="0"/>
          <w:trHeight w:val="248" w:hRule="atLeast"/>
          <w:tblHeader w:val="0"/>
        </w:trPr>
        <w:tc>
          <w:tcPr>
            <w:gridSpan w:val="3"/>
          </w:tcPr>
          <w:p w:rsidR="00000000" w:rsidDel="00000000" w:rsidP="00000000" w:rsidRDefault="00000000" w:rsidRPr="00000000" w14:paraId="000003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3E3">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3E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 </w:t>
            </w:r>
            <w:r w:rsidDel="00000000" w:rsidR="00000000" w:rsidRPr="00000000">
              <w:rPr>
                <w:rtl w:val="0"/>
              </w:rPr>
            </w:r>
          </w:p>
        </w:tc>
      </w:tr>
      <w:tr>
        <w:trPr>
          <w:cantSplit w:val="0"/>
          <w:trHeight w:val="422" w:hRule="atLeast"/>
          <w:tblHeader w:val="0"/>
        </w:trPr>
        <w:tc>
          <w:tcPr>
            <w:gridSpan w:val="5"/>
          </w:tcPr>
          <w:p w:rsidR="00000000" w:rsidDel="00000000" w:rsidP="00000000" w:rsidRDefault="00000000" w:rsidRPr="00000000" w14:paraId="000003E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 de différence significative entre la posture "menton baissé" et l’usage de liquides épaissis</w:t>
            </w:r>
            <w:r w:rsidDel="00000000" w:rsidR="00000000" w:rsidRPr="00000000">
              <w:rPr>
                <w:rFonts w:ascii="Times New Roman" w:cs="Times New Roman" w:eastAsia="Times New Roman" w:hAnsi="Times New Roman"/>
                <w:sz w:val="20"/>
                <w:szCs w:val="20"/>
                <w:vertAlign w:val="superscript"/>
              </w:rPr>
              <w:footnoteReference w:customMarkFollows="0" w:id="32"/>
            </w: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Eviter les verres à bec</w:t>
            </w:r>
            <w:r w:rsidDel="00000000" w:rsidR="00000000" w:rsidRPr="00000000">
              <w:rPr>
                <w:rFonts w:ascii="Times New Roman" w:cs="Times New Roman" w:eastAsia="Times New Roman" w:hAnsi="Times New Roman"/>
                <w:sz w:val="20"/>
                <w:szCs w:val="20"/>
                <w:vertAlign w:val="superscript"/>
              </w:rPr>
              <w:footnoteReference w:customMarkFollows="0" w:id="33"/>
            </w:r>
            <w:r w:rsidDel="00000000" w:rsidR="00000000" w:rsidRPr="00000000">
              <w:rPr>
                <w:rFonts w:ascii="Times New Roman" w:cs="Times New Roman" w:eastAsia="Times New Roman" w:hAnsi="Times New Roman"/>
                <w:sz w:val="20"/>
                <w:szCs w:val="20"/>
                <w:rtl w:val="0"/>
              </w:rPr>
              <w:t xml:space="preserve"> pour leur risque accru de toux aux liquides et leur difficulté d'utilisation pour les personnes atteintes de démence. Ils peuvent être utile dans certains cas spécifiques (ex: Parkinson) pour favoriser l'autonomie de l'hydratation</w:t>
            </w:r>
            <w:r w:rsidDel="00000000" w:rsidR="00000000" w:rsidRPr="00000000">
              <w:rPr>
                <w:rFonts w:ascii="Times New Roman" w:cs="Times New Roman" w:eastAsia="Times New Roman" w:hAnsi="Times New Roman"/>
                <w:sz w:val="20"/>
                <w:szCs w:val="20"/>
                <w:vertAlign w:val="superscript"/>
              </w:rPr>
              <w:footnoteReference w:customMarkFollows="0" w:id="34"/>
            </w:r>
            <w:r w:rsidDel="00000000" w:rsidR="00000000" w:rsidRPr="00000000">
              <w:rPr>
                <w:rtl w:val="0"/>
              </w:rPr>
            </w:r>
          </w:p>
        </w:tc>
      </w:tr>
    </w:tbl>
    <w:p w:rsidR="00000000" w:rsidDel="00000000" w:rsidP="00000000" w:rsidRDefault="00000000" w:rsidRPr="00000000" w14:paraId="000003EC">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drawing>
          <wp:inline distB="0" distT="0" distL="0" distR="0">
            <wp:extent cx="1586858" cy="1309600"/>
            <wp:effectExtent b="0" l="0" r="0" t="0"/>
            <wp:docPr descr="Verre canard ergonomique avec bec" id="10" name="image3.jpg"/>
            <a:graphic>
              <a:graphicData uri="http://schemas.openxmlformats.org/drawingml/2006/picture">
                <pic:pic>
                  <pic:nvPicPr>
                    <pic:cNvPr descr="Verre canard ergonomique avec bec" id="0" name="image3.jpg"/>
                    <pic:cNvPicPr preferRelativeResize="0"/>
                  </pic:nvPicPr>
                  <pic:blipFill>
                    <a:blip r:embed="rId20"/>
                    <a:srcRect b="0" l="0" r="0" t="0"/>
                    <a:stretch>
                      <a:fillRect/>
                    </a:stretch>
                  </pic:blipFill>
                  <pic:spPr>
                    <a:xfrm>
                      <a:off x="0" y="0"/>
                      <a:ext cx="1586858" cy="13096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6985</wp:posOffset>
            </wp:positionV>
            <wp:extent cx="2054693" cy="1375711"/>
            <wp:effectExtent b="0" l="0" r="0" t="0"/>
            <wp:wrapSquare wrapText="bothSides" distB="0" distT="0" distL="114300" distR="114300"/>
            <wp:docPr descr="1008078-79-H[1]" id="1" name="image2.jpg"/>
            <a:graphic>
              <a:graphicData uri="http://schemas.openxmlformats.org/drawingml/2006/picture">
                <pic:pic>
                  <pic:nvPicPr>
                    <pic:cNvPr descr="1008078-79-H[1]" id="0" name="image2.jpg"/>
                    <pic:cNvPicPr preferRelativeResize="0"/>
                  </pic:nvPicPr>
                  <pic:blipFill>
                    <a:blip r:embed="rId21"/>
                    <a:srcRect b="0" l="0" r="0" t="0"/>
                    <a:stretch>
                      <a:fillRect/>
                    </a:stretch>
                  </pic:blipFill>
                  <pic:spPr>
                    <a:xfrm>
                      <a:off x="0" y="0"/>
                      <a:ext cx="2054693" cy="1375711"/>
                    </a:xfrm>
                    <a:prstGeom prst="rect"/>
                    <a:ln/>
                  </pic:spPr>
                </pic:pic>
              </a:graphicData>
            </a:graphic>
          </wp:anchor>
        </w:drawing>
      </w:r>
    </w:p>
    <w:p w:rsidR="00000000" w:rsidDel="00000000" w:rsidP="00000000" w:rsidRDefault="00000000" w:rsidRPr="00000000" w14:paraId="000003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verre à découpe nasale à favoriser                verre canard ou à bec à éviter</w:t>
      </w:r>
    </w:p>
    <w:p w:rsidR="00000000" w:rsidDel="00000000" w:rsidP="00000000" w:rsidRDefault="00000000" w:rsidRPr="00000000" w14:paraId="000003EF">
      <w:pPr>
        <w:pStyle w:val="Heading1"/>
        <w:rPr>
          <w:rFonts w:ascii="Times New Roman" w:cs="Times New Roman" w:eastAsia="Times New Roman" w:hAnsi="Times New Roman"/>
          <w:sz w:val="20"/>
          <w:szCs w:val="20"/>
        </w:rPr>
      </w:pPr>
      <w:bookmarkStart w:colFirst="0" w:colLast="0" w:name="_kslt9hq1in4" w:id="44"/>
      <w:bookmarkEnd w:id="44"/>
      <w:r w:rsidDel="00000000" w:rsidR="00000000" w:rsidRPr="00000000">
        <w:rPr>
          <w:rFonts w:ascii="Times New Roman" w:cs="Times New Roman" w:eastAsia="Times New Roman" w:hAnsi="Times New Roman"/>
          <w:sz w:val="20"/>
          <w:szCs w:val="20"/>
          <w:rtl w:val="0"/>
        </w:rPr>
        <w:t xml:space="preserve"> </w:t>
      </w:r>
      <w:hyperlink w:anchor="_2h7nna2crmez">
        <w:r w:rsidDel="00000000" w:rsidR="00000000" w:rsidRPr="00000000">
          <w:rPr>
            <w:rFonts w:ascii="Times New Roman" w:cs="Times New Roman" w:eastAsia="Times New Roman" w:hAnsi="Times New Roman"/>
            <w:color w:val="467886"/>
            <w:sz w:val="32"/>
            <w:szCs w:val="32"/>
            <w:u w:val="single"/>
            <w:rtl w:val="0"/>
          </w:rPr>
          <w:t xml:space="preserve">Fiche action 18 : Toux aux liquides en présence de pathologie pulmonaire</w:t>
        </w:r>
      </w:hyperlink>
      <w:r w:rsidDel="00000000" w:rsidR="00000000" w:rsidRPr="00000000">
        <w:rPr>
          <w:rtl w:val="0"/>
        </w:rPr>
      </w:r>
    </w:p>
    <w:p w:rsidR="00000000" w:rsidDel="00000000" w:rsidP="00000000" w:rsidRDefault="00000000" w:rsidRPr="00000000" w14:paraId="000003F0">
      <w:pPr>
        <w:widowControl w:val="0"/>
        <w:tabs>
          <w:tab w:val="left" w:leader="none" w:pos="1459"/>
        </w:tabs>
        <w:spacing w:after="0" w:line="240" w:lineRule="auto"/>
        <w:ind w:left="142"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1">
      <w:pPr>
        <w:widowControl w:val="0"/>
        <w:tabs>
          <w:tab w:val="left" w:leader="none" w:pos="258"/>
        </w:tabs>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 personne tousse avec des liquides en présence de pathologie pulmonaire identifiée dans le dossier médical</w:t>
      </w:r>
    </w:p>
    <w:tbl>
      <w:tblPr>
        <w:tblStyle w:val="Table25"/>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3F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3F3">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3F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3F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3F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Vérifier la posture assise</w:t>
            </w:r>
          </w:p>
          <w:p w:rsidR="00000000" w:rsidDel="00000000" w:rsidP="00000000" w:rsidRDefault="00000000" w:rsidRPr="00000000" w14:paraId="000003F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Mettre en lien avec </w:t>
            </w:r>
          </w:p>
          <w:p w:rsidR="00000000" w:rsidDel="00000000" w:rsidP="00000000" w:rsidRDefault="00000000" w:rsidRPr="00000000" w14:paraId="000003F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3 : Dépendance pour la position assise</w:t>
            </w:r>
          </w:p>
          <w:p w:rsidR="00000000" w:rsidDel="00000000" w:rsidP="00000000" w:rsidRDefault="00000000" w:rsidRPr="00000000" w14:paraId="000003F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Fiche action 4 : Position assise impossible</w:t>
            </w:r>
          </w:p>
          <w:p w:rsidR="00000000" w:rsidDel="00000000" w:rsidP="00000000" w:rsidRDefault="00000000" w:rsidRPr="00000000" w14:paraId="000003F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F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d’eau épaissie</w:t>
            </w:r>
          </w:p>
        </w:tc>
        <w:tc>
          <w:tcPr/>
          <w:p w:rsidR="00000000" w:rsidDel="00000000" w:rsidP="00000000" w:rsidRDefault="00000000" w:rsidRPr="00000000" w14:paraId="000003F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Eau épaissie sans avoir essayé de corriger la posture pour boire</w:t>
            </w:r>
          </w:p>
        </w:tc>
        <w:tc>
          <w:tcPr>
            <w:gridSpan w:val="2"/>
          </w:tcPr>
          <w:p w:rsidR="00000000" w:rsidDel="00000000" w:rsidP="00000000" w:rsidRDefault="00000000" w:rsidRPr="00000000" w14:paraId="000003F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ergothérapeute</w:t>
            </w:r>
          </w:p>
          <w:p w:rsidR="00000000" w:rsidDel="00000000" w:rsidP="00000000" w:rsidRDefault="00000000" w:rsidRPr="00000000" w14:paraId="0000040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Bilan Kinésithérapeute</w:t>
            </w:r>
          </w:p>
          <w:p w:rsidR="00000000" w:rsidDel="00000000" w:rsidP="00000000" w:rsidRDefault="00000000" w:rsidRPr="00000000" w14:paraId="0000040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w:t>
            </w:r>
          </w:p>
          <w:p w:rsidR="00000000" w:rsidDel="00000000" w:rsidP="00000000" w:rsidRDefault="00000000" w:rsidRPr="00000000" w14:paraId="0000040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Orthophonique</w:t>
            </w:r>
          </w:p>
          <w:p w:rsidR="00000000" w:rsidDel="00000000" w:rsidP="00000000" w:rsidRDefault="00000000" w:rsidRPr="00000000" w14:paraId="000004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eau épaissie</w:t>
            </w:r>
          </w:p>
        </w:tc>
        <w:tc>
          <w:tcPr/>
          <w:p w:rsidR="00000000" w:rsidDel="00000000" w:rsidP="00000000" w:rsidRDefault="00000000" w:rsidRPr="00000000" w14:paraId="00000405">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toux aux liquides</w:t>
            </w:r>
          </w:p>
          <w:p w:rsidR="00000000" w:rsidDel="00000000" w:rsidP="00000000" w:rsidRDefault="00000000" w:rsidRPr="00000000" w14:paraId="00000406">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déshydratation</w:t>
            </w:r>
          </w:p>
          <w:p w:rsidR="00000000" w:rsidDel="00000000" w:rsidP="00000000" w:rsidRDefault="00000000" w:rsidRPr="00000000" w14:paraId="0000040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Réduction du risque de pneumopathie</w:t>
            </w:r>
          </w:p>
        </w:tc>
      </w:tr>
      <w:tr>
        <w:trPr>
          <w:cantSplit w:val="0"/>
          <w:trHeight w:val="266" w:hRule="atLeast"/>
          <w:tblHeader w:val="0"/>
        </w:trPr>
        <w:tc>
          <w:tcPr>
            <w:gridSpan w:val="3"/>
          </w:tcPr>
          <w:p w:rsidR="00000000" w:rsidDel="00000000" w:rsidP="00000000" w:rsidRDefault="00000000" w:rsidRPr="00000000" w14:paraId="000004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0D">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0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837" w:hRule="atLeast"/>
          <w:tblHeader w:val="0"/>
        </w:trPr>
        <w:tc>
          <w:tcPr>
            <w:gridSpan w:val="5"/>
          </w:tcPr>
          <w:p w:rsidR="00000000" w:rsidDel="00000000" w:rsidP="00000000" w:rsidRDefault="00000000" w:rsidRPr="00000000" w14:paraId="0000041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 de lien clair</w:t>
            </w:r>
            <w:r w:rsidDel="00000000" w:rsidR="00000000" w:rsidRPr="00000000">
              <w:rPr>
                <w:rFonts w:ascii="Times New Roman" w:cs="Times New Roman" w:eastAsia="Times New Roman" w:hAnsi="Times New Roman"/>
                <w:sz w:val="20"/>
                <w:szCs w:val="20"/>
                <w:rtl w:val="0"/>
              </w:rPr>
              <w:t xml:space="preserve"> entre pneumopathie d’inhalation et dysphagie, malgré sa fréquence et ses conséquences potentiellement graves.</w:t>
            </w:r>
            <w:r w:rsidDel="00000000" w:rsidR="00000000" w:rsidRPr="00000000">
              <w:rPr>
                <w:rFonts w:ascii="Times New Roman" w:cs="Times New Roman" w:eastAsia="Times New Roman" w:hAnsi="Times New Roman"/>
                <w:sz w:val="20"/>
                <w:szCs w:val="20"/>
                <w:vertAlign w:val="superscript"/>
              </w:rPr>
              <w:footnoteReference w:customMarkFollows="0" w:id="35"/>
            </w: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Cliniquement</w:t>
            </w:r>
            <w:r w:rsidDel="00000000" w:rsidR="00000000" w:rsidRPr="00000000">
              <w:rPr>
                <w:rFonts w:ascii="Times New Roman" w:cs="Times New Roman" w:eastAsia="Times New Roman" w:hAnsi="Times New Roman"/>
                <w:sz w:val="20"/>
                <w:szCs w:val="20"/>
                <w:rtl w:val="0"/>
              </w:rPr>
              <w:t xml:space="preserve">, il apparaît prudent de protéger les voies aériennes par tous les moyens disponibles, même non </w:t>
            </w:r>
            <w:r w:rsidDel="00000000" w:rsidR="00000000" w:rsidRPr="00000000">
              <w:rPr>
                <w:rFonts w:ascii="Times New Roman" w:cs="Times New Roman" w:eastAsia="Times New Roman" w:hAnsi="Times New Roman"/>
                <w:b w:val="1"/>
                <w:sz w:val="20"/>
                <w:szCs w:val="20"/>
                <w:rtl w:val="0"/>
              </w:rPr>
              <w:t xml:space="preserve">probants</w:t>
            </w:r>
            <w:r w:rsidDel="00000000" w:rsidR="00000000" w:rsidRPr="00000000">
              <w:rPr>
                <w:rFonts w:ascii="Times New Roman" w:cs="Times New Roman" w:eastAsia="Times New Roman" w:hAnsi="Times New Roman"/>
                <w:sz w:val="20"/>
                <w:szCs w:val="20"/>
                <w:rtl w:val="0"/>
              </w:rPr>
              <w:t xml:space="preserve">, comme l’épaississement des boissons</w:t>
            </w:r>
          </w:p>
        </w:tc>
      </w:tr>
    </w:tbl>
    <w:p w:rsidR="00000000" w:rsidDel="00000000" w:rsidP="00000000" w:rsidRDefault="00000000" w:rsidRPr="00000000" w14:paraId="00000416">
      <w:pPr>
        <w:widowControl w:val="0"/>
        <w:tabs>
          <w:tab w:val="left" w:leader="none" w:pos="1447"/>
        </w:tabs>
        <w:spacing w:after="0" w:line="240" w:lineRule="auto"/>
        <w:ind w:left="151" w:firstLine="0"/>
        <w:rPr>
          <w:rFonts w:ascii="Times New Roman" w:cs="Times New Roman" w:eastAsia="Times New Roman" w:hAnsi="Times New Roman"/>
          <w:b w:val="1"/>
          <w:sz w:val="20"/>
          <w:szCs w:val="20"/>
          <w:vertAlign w:val="baseline"/>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b w:val="1"/>
          <w:sz w:val="20"/>
          <w:szCs w:val="2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1"/>
        <w:rPr>
          <w:rFonts w:ascii="Times New Roman" w:cs="Times New Roman" w:eastAsia="Times New Roman" w:hAnsi="Times New Roman"/>
          <w:sz w:val="20"/>
          <w:szCs w:val="20"/>
        </w:rPr>
      </w:pPr>
      <w:bookmarkStart w:colFirst="0" w:colLast="0" w:name="_2e3j1sh8dmwl" w:id="45"/>
      <w:bookmarkEnd w:id="45"/>
      <w:hyperlink w:anchor="_f8wt9x6jayfm">
        <w:r w:rsidDel="00000000" w:rsidR="00000000" w:rsidRPr="00000000">
          <w:rPr>
            <w:rFonts w:ascii="Times New Roman" w:cs="Times New Roman" w:eastAsia="Times New Roman" w:hAnsi="Times New Roman"/>
            <w:color w:val="467886"/>
            <w:sz w:val="32"/>
            <w:szCs w:val="32"/>
            <w:u w:val="single"/>
            <w:rtl w:val="0"/>
          </w:rPr>
          <w:t xml:space="preserve">Fiche action 19 : Difficulté de mastication</w:t>
        </w:r>
      </w:hyperlink>
      <w:r w:rsidDel="00000000" w:rsidR="00000000" w:rsidRPr="00000000">
        <w:rPr>
          <w:rtl w:val="0"/>
        </w:rPr>
      </w:r>
    </w:p>
    <w:p w:rsidR="00000000" w:rsidDel="00000000" w:rsidP="00000000" w:rsidRDefault="00000000" w:rsidRPr="00000000" w14:paraId="00000419">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A">
      <w:pPr>
        <w:widowControl w:val="0"/>
        <w:tabs>
          <w:tab w:val="left" w:leader="none" w:pos="258"/>
        </w:tabs>
        <w:spacing w:after="0" w:line="240" w:lineRule="auto"/>
        <w:rPr>
          <w:rFonts w:ascii="Times New Roman" w:cs="Times New Roman" w:eastAsia="Times New Roman" w:hAnsi="Times New Roman"/>
          <w:sz w:val="20"/>
          <w:szCs w:val="20"/>
        </w:rPr>
      </w:pPr>
      <w:bookmarkStart w:colFirst="0" w:colLast="0" w:name="_nr49kpxfr78r" w:id="46"/>
      <w:bookmarkEnd w:id="46"/>
      <w:r w:rsidDel="00000000" w:rsidR="00000000" w:rsidRPr="00000000">
        <w:rPr>
          <w:rFonts w:ascii="Times New Roman" w:cs="Times New Roman" w:eastAsia="Times New Roman" w:hAnsi="Times New Roman"/>
          <w:b w:val="1"/>
          <w:sz w:val="20"/>
          <w:szCs w:val="20"/>
          <w:rtl w:val="0"/>
        </w:rPr>
        <w:t xml:space="preserve">La personne a des difficultés pour mastiquer </w:t>
      </w:r>
      <w:r w:rsidDel="00000000" w:rsidR="00000000" w:rsidRPr="00000000">
        <w:rPr>
          <w:rFonts w:ascii="Times New Roman" w:cs="Times New Roman" w:eastAsia="Times New Roman" w:hAnsi="Times New Roman"/>
          <w:sz w:val="20"/>
          <w:szCs w:val="20"/>
          <w:rtl w:val="0"/>
        </w:rPr>
        <w:t xml:space="preserve">(les mouvements ne sont pas à la fois verticaux </w:t>
      </w:r>
      <w:r w:rsidDel="00000000" w:rsidR="00000000" w:rsidRPr="00000000">
        <w:rPr>
          <w:rFonts w:ascii="Times New Roman" w:cs="Times New Roman" w:eastAsia="Times New Roman" w:hAnsi="Times New Roman"/>
          <w:sz w:val="20"/>
          <w:szCs w:val="20"/>
          <w:u w:val="single"/>
          <w:rtl w:val="0"/>
        </w:rPr>
        <w:t xml:space="preserve">et</w:t>
      </w:r>
      <w:r w:rsidDel="00000000" w:rsidR="00000000" w:rsidRPr="00000000">
        <w:rPr>
          <w:rFonts w:ascii="Times New Roman" w:cs="Times New Roman" w:eastAsia="Times New Roman" w:hAnsi="Times New Roman"/>
          <w:sz w:val="20"/>
          <w:szCs w:val="20"/>
          <w:rtl w:val="0"/>
        </w:rPr>
        <w:t xml:space="preserve"> circulaires)</w:t>
      </w:r>
    </w:p>
    <w:tbl>
      <w:tblPr>
        <w:tblStyle w:val="Table26"/>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41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41C">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41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41F">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1093" w:hRule="atLeast"/>
          <w:tblHeader w:val="0"/>
        </w:trPr>
        <w:tc>
          <w:tcPr/>
          <w:p w:rsidR="00000000" w:rsidDel="00000000" w:rsidP="00000000" w:rsidRDefault="00000000" w:rsidRPr="00000000" w14:paraId="0000042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il n’y a pas d’orthophoniste dans la structure : vérifier l’état réel de la mastication avec un morceau de biscuit sec (Tuc, Lu ou equivalent) de 1,5 cm</w:t>
            </w:r>
          </w:p>
          <w:p w:rsidR="00000000" w:rsidDel="00000000" w:rsidP="00000000" w:rsidRDefault="00000000" w:rsidRPr="00000000" w14:paraId="0000042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Observer si il y a des mouvements de haut en bas de la mandibule </w:t>
            </w:r>
          </w:p>
          <w:p w:rsidR="00000000" w:rsidDel="00000000" w:rsidP="00000000" w:rsidRDefault="00000000" w:rsidRPr="00000000" w14:paraId="00000423">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les mouvements sont présents, la personne mâche</w:t>
            </w:r>
          </w:p>
          <w:p w:rsidR="00000000" w:rsidDel="00000000" w:rsidP="00000000" w:rsidRDefault="00000000" w:rsidRPr="00000000" w14:paraId="0000042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demander la prescription de la texture IDDSI 6</w:t>
            </w:r>
          </w:p>
        </w:tc>
        <w:tc>
          <w:tcPr/>
          <w:p w:rsidR="00000000" w:rsidDel="00000000" w:rsidP="00000000" w:rsidRDefault="00000000" w:rsidRPr="00000000" w14:paraId="0000042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Changement de texture sans essai de mastication </w:t>
            </w:r>
          </w:p>
        </w:tc>
        <w:tc>
          <w:tcPr>
            <w:gridSpan w:val="2"/>
          </w:tcPr>
          <w:p w:rsidR="00000000" w:rsidDel="00000000" w:rsidP="00000000" w:rsidRDefault="00000000" w:rsidRPr="00000000" w14:paraId="0000042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42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IDDSI 6</w:t>
            </w:r>
          </w:p>
        </w:tc>
        <w:tc>
          <w:tcPr/>
          <w:p w:rsidR="00000000" w:rsidDel="00000000" w:rsidP="00000000" w:rsidRDefault="00000000" w:rsidRPr="00000000" w14:paraId="0000042C">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Limiter les faux positifs (résidents identifiés à tort comme ne pouvant pas mastiquer)</w:t>
            </w:r>
          </w:p>
        </w:tc>
      </w:tr>
      <w:tr>
        <w:trPr>
          <w:cantSplit w:val="0"/>
          <w:trHeight w:val="130" w:hRule="atLeast"/>
          <w:tblHeader w:val="0"/>
        </w:trPr>
        <w:tc>
          <w:tcPr>
            <w:gridSpan w:val="3"/>
          </w:tcPr>
          <w:p w:rsidR="00000000" w:rsidDel="00000000" w:rsidP="00000000" w:rsidRDefault="00000000" w:rsidRPr="00000000" w14:paraId="0000042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30">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31">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syndromes digestifs hauts S1</w:t>
            </w:r>
            <w:r w:rsidDel="00000000" w:rsidR="00000000" w:rsidRPr="00000000">
              <w:rPr>
                <w:rtl w:val="0"/>
              </w:rPr>
            </w:r>
          </w:p>
        </w:tc>
      </w:tr>
      <w:tr>
        <w:trPr>
          <w:cantSplit w:val="0"/>
          <w:trHeight w:val="429" w:hRule="atLeast"/>
          <w:tblHeader w:val="0"/>
        </w:trPr>
        <w:tc>
          <w:tcPr>
            <w:gridSpan w:val="5"/>
          </w:tcPr>
          <w:p w:rsidR="00000000" w:rsidDel="00000000" w:rsidP="00000000" w:rsidRDefault="00000000" w:rsidRPr="00000000" w14:paraId="0000043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Mâcher</w:t>
            </w:r>
            <w:r w:rsidDel="00000000" w:rsidR="00000000" w:rsidRPr="00000000">
              <w:rPr>
                <w:rFonts w:ascii="Times New Roman" w:cs="Times New Roman" w:eastAsia="Times New Roman" w:hAnsi="Times New Roman"/>
                <w:sz w:val="20"/>
                <w:szCs w:val="20"/>
                <w:rtl w:val="0"/>
              </w:rPr>
              <w:t xml:space="preserve"> est important car la mastication et la salive modifient la désintégration des aliments, ce qui entraîne des changements dans la digestion des nutriments aux stades gastrique et intestinal</w:t>
            </w:r>
            <w:r w:rsidDel="00000000" w:rsidR="00000000" w:rsidRPr="00000000">
              <w:rPr>
                <w:rFonts w:ascii="Times New Roman" w:cs="Times New Roman" w:eastAsia="Times New Roman" w:hAnsi="Times New Roman"/>
                <w:sz w:val="20"/>
                <w:szCs w:val="20"/>
                <w:vertAlign w:val="superscript"/>
              </w:rPr>
              <w:footnoteReference w:customMarkFollows="0" w:id="36"/>
            </w:r>
            <w:r w:rsidDel="00000000" w:rsidR="00000000" w:rsidRPr="00000000">
              <w:rPr>
                <w:rtl w:val="0"/>
              </w:rPr>
            </w:r>
          </w:p>
        </w:tc>
      </w:tr>
    </w:tbl>
    <w:p w:rsidR="00000000" w:rsidDel="00000000" w:rsidP="00000000" w:rsidRDefault="00000000" w:rsidRPr="00000000" w14:paraId="00000438">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0"/>
          <w:szCs w:val="20"/>
        </w:rPr>
      </w:pPr>
      <w:r w:rsidDel="00000000" w:rsidR="00000000" w:rsidRPr="00000000">
        <w:rPr>
          <w:rtl w:val="0"/>
        </w:rPr>
      </w:r>
    </w:p>
    <w:tbl>
      <w:tblPr>
        <w:tblStyle w:val="Table27"/>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2"/>
        <w:tblGridChange w:id="0">
          <w:tblGrid>
            <w:gridCol w:w="9062"/>
          </w:tblGrid>
        </w:tblGridChange>
      </w:tblGrid>
      <w:tr>
        <w:trPr>
          <w:cantSplit w:val="0"/>
          <w:tblHeader w:val="0"/>
        </w:trPr>
        <w:tc>
          <w:tcPr/>
          <w:p w:rsidR="00000000" w:rsidDel="00000000" w:rsidP="00000000" w:rsidRDefault="00000000" w:rsidRPr="00000000" w14:paraId="000004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du Test de TOMASS</w:t>
            </w:r>
            <w:r w:rsidDel="00000000" w:rsidR="00000000" w:rsidRPr="00000000">
              <w:rPr>
                <w:rFonts w:ascii="Times New Roman" w:cs="Times New Roman" w:eastAsia="Times New Roman" w:hAnsi="Times New Roman"/>
                <w:sz w:val="20"/>
                <w:szCs w:val="20"/>
                <w:vertAlign w:val="superscript"/>
              </w:rPr>
              <w:footnoteReference w:customMarkFollows="0" w:id="37"/>
            </w:r>
            <w:r w:rsidDel="00000000" w:rsidR="00000000" w:rsidRPr="00000000">
              <w:rPr>
                <w:rFonts w:ascii="Times New Roman" w:cs="Times New Roman" w:eastAsia="Times New Roman" w:hAnsi="Times New Roman"/>
                <w:sz w:val="20"/>
                <w:szCs w:val="20"/>
                <w:rtl w:val="0"/>
              </w:rPr>
              <w:t xml:space="preserve"> sur lequel est basé le test de mastication proposé :</w:t>
            </w:r>
          </w:p>
        </w:tc>
      </w:tr>
      <w:tr>
        <w:trPr>
          <w:cantSplit w:val="0"/>
          <w:tblHeader w:val="0"/>
        </w:trPr>
        <w:tc>
          <w:tcPr/>
          <w:p w:rsidR="00000000" w:rsidDel="00000000" w:rsidP="00000000" w:rsidRDefault="00000000" w:rsidRPr="00000000" w14:paraId="000004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L'objectif </w:t>
            </w:r>
            <w:r w:rsidDel="00000000" w:rsidR="00000000" w:rsidRPr="00000000">
              <w:rPr>
                <w:rFonts w:ascii="Times New Roman" w:cs="Times New Roman" w:eastAsia="Times New Roman" w:hAnsi="Times New Roman"/>
                <w:sz w:val="20"/>
                <w:szCs w:val="20"/>
                <w:rtl w:val="0"/>
              </w:rPr>
              <w:t xml:space="preserve">principal est d'évaluer la fonction masticatoire et la déglutition du patient. Cela permet de détecter d'éventuels troubles ou difficultés dans ces processus.</w:t>
            </w:r>
          </w:p>
        </w:tc>
      </w:tr>
      <w:tr>
        <w:trPr>
          <w:cantSplit w:val="0"/>
          <w:tblHeader w:val="0"/>
        </w:trPr>
        <w:tc>
          <w:tcPr/>
          <w:p w:rsidR="00000000" w:rsidDel="00000000" w:rsidP="00000000" w:rsidRDefault="00000000" w:rsidRPr="00000000" w14:paraId="000004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Protocole</w:t>
            </w:r>
            <w:r w:rsidDel="00000000" w:rsidR="00000000" w:rsidRPr="00000000">
              <w:rPr>
                <w:rFonts w:ascii="Times New Roman" w:cs="Times New Roman" w:eastAsia="Times New Roman" w:hAnsi="Times New Roman"/>
                <w:sz w:val="20"/>
                <w:szCs w:val="20"/>
                <w:rtl w:val="0"/>
              </w:rPr>
              <w:t xml:space="preserve"> : Le patient doit manger un biscuit Tuc Classic™ le plus rapidement possible, tout en restant confortable. Après avoir mastiqué le biscuit, le patient doit dire son prénom.</w:t>
            </w:r>
          </w:p>
        </w:tc>
      </w:tr>
      <w:tr>
        <w:trPr>
          <w:cantSplit w:val="0"/>
          <w:tblHeader w:val="0"/>
        </w:trPr>
        <w:tc>
          <w:tcPr/>
          <w:p w:rsidR="00000000" w:rsidDel="00000000" w:rsidP="00000000" w:rsidRDefault="00000000" w:rsidRPr="00000000" w14:paraId="000004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Observation</w:t>
            </w:r>
            <w:r w:rsidDel="00000000" w:rsidR="00000000" w:rsidRPr="00000000">
              <w:rPr>
                <w:rFonts w:ascii="Times New Roman" w:cs="Times New Roman" w:eastAsia="Times New Roman" w:hAnsi="Times New Roman"/>
                <w:sz w:val="20"/>
                <w:szCs w:val="20"/>
                <w:rtl w:val="0"/>
              </w:rPr>
              <w:t xml:space="preserve"> : L'examinateur observe comment le patient mastique et déglutit le biscuit. Il compte le nombre de morsures, de cycles masticatoires, de déglutitions et le temps total mis pour manger le biscuit.</w:t>
            </w:r>
          </w:p>
        </w:tc>
      </w:tr>
      <w:tr>
        <w:trPr>
          <w:cantSplit w:val="0"/>
          <w:trHeight w:val="950" w:hRule="atLeast"/>
          <w:tblHeader w:val="0"/>
        </w:trPr>
        <w:tc>
          <w:tcPr/>
          <w:p w:rsidR="00000000" w:rsidDel="00000000" w:rsidP="00000000" w:rsidRDefault="00000000" w:rsidRPr="00000000" w14:paraId="000004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Normes</w:t>
            </w:r>
            <w:r w:rsidDel="00000000" w:rsidR="00000000" w:rsidRPr="00000000">
              <w:rPr>
                <w:rFonts w:ascii="Times New Roman" w:cs="Times New Roman" w:eastAsia="Times New Roman" w:hAnsi="Times New Roman"/>
                <w:sz w:val="20"/>
                <w:szCs w:val="20"/>
                <w:rtl w:val="0"/>
              </w:rPr>
              <w:t xml:space="preserve"> : Les résultats du patient sont comparés à des normes établies en fonction de l'âge et du sexe.</w:t>
            </w:r>
          </w:p>
          <w:p w:rsidR="00000000" w:rsidDel="00000000" w:rsidP="00000000" w:rsidRDefault="00000000" w:rsidRPr="00000000" w14:paraId="000004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Pour les sujets de plus de 80 ans :</w:t>
            </w:r>
          </w:p>
          <w:p w:rsidR="00000000" w:rsidDel="00000000" w:rsidP="00000000" w:rsidRDefault="00000000" w:rsidRPr="00000000" w14:paraId="000004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de bouchées moyen pour un biscuit : 3.83</w:t>
            </w:r>
          </w:p>
          <w:p w:rsidR="00000000" w:rsidDel="00000000" w:rsidP="00000000" w:rsidRDefault="00000000" w:rsidRPr="00000000" w14:paraId="000004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mastications par bouchées : 18.31</w:t>
            </w:r>
          </w:p>
        </w:tc>
      </w:tr>
    </w:tbl>
    <w:p w:rsidR="00000000" w:rsidDel="00000000" w:rsidP="00000000" w:rsidRDefault="00000000" w:rsidRPr="00000000" w14:paraId="00000442">
      <w:pPr>
        <w:ind w:firstLine="708"/>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1"/>
        <w:rPr>
          <w:rFonts w:ascii="Times New Roman" w:cs="Times New Roman" w:eastAsia="Times New Roman" w:hAnsi="Times New Roman"/>
          <w:sz w:val="20"/>
          <w:szCs w:val="20"/>
        </w:rPr>
      </w:pPr>
      <w:bookmarkStart w:colFirst="0" w:colLast="0" w:name="_wbt70gp7obaf" w:id="47"/>
      <w:bookmarkEnd w:id="47"/>
      <w:hyperlink w:anchor="_f8wt9x6jayfm">
        <w:r w:rsidDel="00000000" w:rsidR="00000000" w:rsidRPr="00000000">
          <w:rPr>
            <w:rFonts w:ascii="Times New Roman" w:cs="Times New Roman" w:eastAsia="Times New Roman" w:hAnsi="Times New Roman"/>
            <w:color w:val="467886"/>
            <w:sz w:val="32"/>
            <w:szCs w:val="32"/>
            <w:u w:val="single"/>
            <w:rtl w:val="0"/>
          </w:rPr>
          <w:t xml:space="preserve">Fiche action 20 : Absence de mastication</w:t>
        </w:r>
      </w:hyperlink>
      <w:r w:rsidDel="00000000" w:rsidR="00000000" w:rsidRPr="00000000">
        <w:rPr>
          <w:rtl w:val="0"/>
        </w:rPr>
      </w:r>
    </w:p>
    <w:p w:rsidR="00000000" w:rsidDel="00000000" w:rsidP="00000000" w:rsidRDefault="00000000" w:rsidRPr="00000000" w14:paraId="00000444">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5">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Il est impossible à la personne de mâcher</w:t>
      </w:r>
      <w:r w:rsidDel="00000000" w:rsidR="00000000" w:rsidRPr="00000000">
        <w:rPr>
          <w:rtl w:val="0"/>
        </w:rPr>
      </w:r>
    </w:p>
    <w:tbl>
      <w:tblPr>
        <w:tblStyle w:val="Table28"/>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44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44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44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44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44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 essai de mastication (fiche action 19)a été réalisé et échoué</w:t>
            </w:r>
          </w:p>
          <w:p w:rsidR="00000000" w:rsidDel="00000000" w:rsidP="00000000" w:rsidRDefault="00000000" w:rsidRPr="00000000" w14:paraId="0000044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4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Demande de prescription de texture mixée</w:t>
            </w:r>
          </w:p>
        </w:tc>
        <w:tc>
          <w:tcPr/>
          <w:p w:rsidR="00000000" w:rsidDel="00000000" w:rsidP="00000000" w:rsidRDefault="00000000" w:rsidRPr="00000000" w14:paraId="0000044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hachée, où seule la viande est adaptée</w:t>
            </w:r>
          </w:p>
        </w:tc>
        <w:tc>
          <w:tcPr>
            <w:gridSpan w:val="2"/>
          </w:tcPr>
          <w:p w:rsidR="00000000" w:rsidDel="00000000" w:rsidP="00000000" w:rsidRDefault="00000000" w:rsidRPr="00000000" w14:paraId="0000044F">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orthophonique</w:t>
            </w:r>
          </w:p>
          <w:p w:rsidR="00000000" w:rsidDel="00000000" w:rsidP="00000000" w:rsidRDefault="00000000" w:rsidRPr="00000000" w14:paraId="0000045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1">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w:t>
            </w:r>
          </w:p>
        </w:tc>
        <w:tc>
          <w:tcPr/>
          <w:p w:rsidR="00000000" w:rsidDel="00000000" w:rsidP="00000000" w:rsidRDefault="00000000" w:rsidRPr="00000000" w14:paraId="0000045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dénutrition </w:t>
            </w:r>
          </w:p>
        </w:tc>
      </w:tr>
      <w:tr>
        <w:trPr>
          <w:cantSplit w:val="0"/>
          <w:trHeight w:val="47" w:hRule="atLeast"/>
          <w:tblHeader w:val="0"/>
        </w:trPr>
        <w:tc>
          <w:tcPr>
            <w:gridSpan w:val="3"/>
          </w:tcPr>
          <w:p w:rsidR="00000000" w:rsidDel="00000000" w:rsidP="00000000" w:rsidRDefault="00000000" w:rsidRPr="00000000" w14:paraId="0000045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57">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58">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à considérer : dénutrition S1</w:t>
            </w:r>
          </w:p>
        </w:tc>
      </w:tr>
      <w:tr>
        <w:trPr>
          <w:cantSplit w:val="0"/>
          <w:trHeight w:val="675" w:hRule="atLeast"/>
          <w:tblHeader w:val="0"/>
        </w:trPr>
        <w:tc>
          <w:tcPr>
            <w:gridSpan w:val="5"/>
          </w:tcPr>
          <w:p w:rsidR="00000000" w:rsidDel="00000000" w:rsidP="00000000" w:rsidRDefault="00000000" w:rsidRPr="00000000" w14:paraId="0000045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Même si la texture IDDSI 6 est "molle et facile à manger", elle nécessite tout de même une capacité minime de mastication.</w:t>
            </w:r>
          </w:p>
          <w:p w:rsidR="00000000" w:rsidDel="00000000" w:rsidP="00000000" w:rsidRDefault="00000000" w:rsidRPr="00000000" w14:paraId="0000045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Si une personne ne peut pas mâcher, i</w:t>
            </w:r>
            <w:r w:rsidDel="00000000" w:rsidR="00000000" w:rsidRPr="00000000">
              <w:rPr>
                <w:rFonts w:ascii="Times New Roman" w:cs="Times New Roman" w:eastAsia="Times New Roman" w:hAnsi="Times New Roman"/>
                <w:sz w:val="20"/>
                <w:szCs w:val="20"/>
                <w:rtl w:val="0"/>
              </w:rPr>
              <w:t xml:space="preserve">l faut se tourner vers une texture mixée, qui ne nécessite aucune mastication</w:t>
            </w:r>
            <w:r w:rsidDel="00000000" w:rsidR="00000000" w:rsidRPr="00000000">
              <w:rPr>
                <w:rFonts w:ascii="Times New Roman" w:cs="Times New Roman" w:eastAsia="Times New Roman" w:hAnsi="Times New Roman"/>
                <w:sz w:val="20"/>
                <w:szCs w:val="20"/>
                <w:vertAlign w:val="superscript"/>
              </w:rPr>
              <w:footnoteReference w:customMarkFollows="0" w:id="38"/>
            </w:r>
            <w:r w:rsidDel="00000000" w:rsidR="00000000" w:rsidRPr="00000000">
              <w:rPr>
                <w:rtl w:val="0"/>
              </w:rPr>
            </w:r>
          </w:p>
        </w:tc>
      </w:tr>
    </w:tbl>
    <w:p w:rsidR="00000000" w:rsidDel="00000000" w:rsidP="00000000" w:rsidRDefault="00000000" w:rsidRPr="00000000" w14:paraId="00000460">
      <w:pPr>
        <w:widowControl w:val="0"/>
        <w:tabs>
          <w:tab w:val="left" w:leader="none" w:pos="1459"/>
        </w:tabs>
        <w:spacing w:after="0" w:line="240" w:lineRule="auto"/>
        <w:ind w:left="142"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1"/>
        <w:rPr>
          <w:rFonts w:ascii="Times New Roman" w:cs="Times New Roman" w:eastAsia="Times New Roman" w:hAnsi="Times New Roman"/>
          <w:sz w:val="20"/>
          <w:szCs w:val="20"/>
        </w:rPr>
      </w:pPr>
      <w:bookmarkStart w:colFirst="0" w:colLast="0" w:name="_7csyoaw6mepx" w:id="48"/>
      <w:bookmarkEnd w:id="48"/>
      <w:hyperlink w:anchor="_2wioxb80uow7">
        <w:r w:rsidDel="00000000" w:rsidR="00000000" w:rsidRPr="00000000">
          <w:rPr>
            <w:rFonts w:ascii="Times New Roman" w:cs="Times New Roman" w:eastAsia="Times New Roman" w:hAnsi="Times New Roman"/>
            <w:color w:val="467886"/>
            <w:sz w:val="32"/>
            <w:szCs w:val="32"/>
            <w:u w:val="single"/>
            <w:rtl w:val="0"/>
          </w:rPr>
          <w:t xml:space="preserve">Fiche action 21 : réduction des apports nutritionnels</w:t>
        </w:r>
      </w:hyperlink>
      <w:r w:rsidDel="00000000" w:rsidR="00000000" w:rsidRPr="00000000">
        <w:rPr>
          <w:rtl w:val="0"/>
        </w:rPr>
      </w:r>
    </w:p>
    <w:p w:rsidR="00000000" w:rsidDel="00000000" w:rsidP="00000000" w:rsidRDefault="00000000" w:rsidRPr="00000000" w14:paraId="00000463">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tbl>
      <w:tblPr>
        <w:tblStyle w:val="Table29"/>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46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46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46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468">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46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Recherche des goûts et des aversions</w:t>
            </w:r>
          </w:p>
        </w:tc>
        <w:tc>
          <w:tcPr/>
          <w:p w:rsidR="00000000" w:rsidDel="00000000" w:rsidP="00000000" w:rsidRDefault="00000000" w:rsidRPr="00000000" w14:paraId="0000046A">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c>
          <w:tcPr>
            <w:gridSpan w:val="2"/>
          </w:tcPr>
          <w:p w:rsidR="00000000" w:rsidDel="00000000" w:rsidP="00000000" w:rsidRDefault="00000000" w:rsidRPr="00000000" w14:paraId="0000046B">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diététique</w:t>
            </w:r>
          </w:p>
          <w:p w:rsidR="00000000" w:rsidDel="00000000" w:rsidP="00000000" w:rsidRDefault="00000000" w:rsidRPr="00000000" w14:paraId="0000046C">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Enrichissement</w:t>
            </w:r>
          </w:p>
        </w:tc>
        <w:tc>
          <w:tcPr/>
          <w:p w:rsidR="00000000" w:rsidDel="00000000" w:rsidP="00000000" w:rsidRDefault="00000000" w:rsidRPr="00000000" w14:paraId="0000046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dénutrition </w:t>
            </w:r>
          </w:p>
        </w:tc>
      </w:tr>
      <w:tr>
        <w:trPr>
          <w:cantSplit w:val="0"/>
          <w:trHeight w:val="178" w:hRule="atLeast"/>
          <w:tblHeader w:val="0"/>
        </w:trPr>
        <w:tc>
          <w:tcPr>
            <w:gridSpan w:val="3"/>
          </w:tcPr>
          <w:p w:rsidR="00000000" w:rsidDel="00000000" w:rsidP="00000000" w:rsidRDefault="00000000" w:rsidRPr="00000000" w14:paraId="0000047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73">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74">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cotation PATHOS à considérer : dénutrition S1</w:t>
            </w:r>
            <w:r w:rsidDel="00000000" w:rsidR="00000000" w:rsidRPr="00000000">
              <w:rPr>
                <w:rtl w:val="0"/>
              </w:rPr>
            </w:r>
          </w:p>
        </w:tc>
      </w:tr>
      <w:tr>
        <w:trPr>
          <w:cantSplit w:val="0"/>
          <w:trHeight w:val="266" w:hRule="atLeast"/>
          <w:tblHeader w:val="0"/>
        </w:trPr>
        <w:tc>
          <w:tcPr>
            <w:gridSpan w:val="5"/>
          </w:tcPr>
          <w:p w:rsidR="00000000" w:rsidDel="00000000" w:rsidP="00000000" w:rsidRDefault="00000000" w:rsidRPr="00000000" w14:paraId="00000476">
            <w:pPr>
              <w:widowControl w:val="0"/>
              <w:tabs>
                <w:tab w:val="left" w:leader="none" w:pos="258"/>
              </w:tabs>
              <w:spacing w:after="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A compléter</w:t>
            </w:r>
          </w:p>
          <w:p w:rsidR="00000000" w:rsidDel="00000000" w:rsidP="00000000" w:rsidRDefault="00000000" w:rsidRPr="00000000" w14:paraId="00000477">
            <w:pPr>
              <w:widowControl w:val="0"/>
              <w:tabs>
                <w:tab w:val="left" w:leader="none" w:pos="258"/>
              </w:tabs>
              <w:spacing w:after="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Notion de plaisir de manger</w:t>
            </w:r>
          </w:p>
          <w:p w:rsidR="00000000" w:rsidDel="00000000" w:rsidP="00000000" w:rsidRDefault="00000000" w:rsidRPr="00000000" w14:paraId="00000478">
            <w:pPr>
              <w:widowControl w:val="0"/>
              <w:tabs>
                <w:tab w:val="left" w:leader="none" w:pos="258"/>
              </w:tabs>
              <w:spacing w:after="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Refuse de manger</w:t>
            </w:r>
          </w:p>
          <w:p w:rsidR="00000000" w:rsidDel="00000000" w:rsidP="00000000" w:rsidRDefault="00000000" w:rsidRPr="00000000" w14:paraId="00000479">
            <w:pPr>
              <w:widowControl w:val="0"/>
              <w:tabs>
                <w:tab w:val="left" w:leader="none" w:pos="258"/>
              </w:tabs>
              <w:spacing w:after="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Refus de la texture</w:t>
            </w:r>
          </w:p>
          <w:p w:rsidR="00000000" w:rsidDel="00000000" w:rsidP="00000000" w:rsidRDefault="00000000" w:rsidRPr="00000000" w14:paraId="0000047A">
            <w:pPr>
              <w:widowControl w:val="0"/>
              <w:tabs>
                <w:tab w:val="left" w:leader="none" w:pos="258"/>
              </w:tabs>
              <w:spacing w:after="0" w:lineRule="auto"/>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Peur de manger</w:t>
            </w:r>
          </w:p>
          <w:p w:rsidR="00000000" w:rsidDel="00000000" w:rsidP="00000000" w:rsidRDefault="00000000" w:rsidRPr="00000000" w14:paraId="0000047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0000"/>
                <w:sz w:val="20"/>
                <w:szCs w:val="20"/>
                <w:rtl w:val="0"/>
              </w:rPr>
              <w:t xml:space="preserve">Éviction de certains aliments</w:t>
            </w:r>
            <w:r w:rsidDel="00000000" w:rsidR="00000000" w:rsidRPr="00000000">
              <w:rPr>
                <w:rtl w:val="0"/>
              </w:rPr>
            </w:r>
          </w:p>
        </w:tc>
      </w:tr>
    </w:tbl>
    <w:p w:rsidR="00000000" w:rsidDel="00000000" w:rsidP="00000000" w:rsidRDefault="00000000" w:rsidRPr="00000000" w14:paraId="00000480">
      <w:pPr>
        <w:widowControl w:val="0"/>
        <w:tabs>
          <w:tab w:val="left" w:leader="none" w:pos="270"/>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1"/>
        <w:rPr>
          <w:rFonts w:ascii="Times New Roman" w:cs="Times New Roman" w:eastAsia="Times New Roman" w:hAnsi="Times New Roman"/>
          <w:sz w:val="20"/>
          <w:szCs w:val="20"/>
        </w:rPr>
      </w:pPr>
      <w:bookmarkStart w:colFirst="0" w:colLast="0" w:name="_p46d3bf4fkf5" w:id="49"/>
      <w:bookmarkEnd w:id="49"/>
      <w:hyperlink w:anchor="_rjncx03aailn">
        <w:r w:rsidDel="00000000" w:rsidR="00000000" w:rsidRPr="00000000">
          <w:rPr>
            <w:rFonts w:ascii="Times New Roman" w:cs="Times New Roman" w:eastAsia="Times New Roman" w:hAnsi="Times New Roman"/>
            <w:color w:val="467886"/>
            <w:sz w:val="32"/>
            <w:szCs w:val="32"/>
            <w:u w:val="single"/>
            <w:rtl w:val="0"/>
          </w:rPr>
          <w:t xml:space="preserve">Fiche action 22 : Baisse de performance pour manger</w:t>
        </w:r>
      </w:hyperlink>
      <w:r w:rsidDel="00000000" w:rsidR="00000000" w:rsidRPr="00000000">
        <w:rPr>
          <w:rtl w:val="0"/>
        </w:rPr>
      </w:r>
    </w:p>
    <w:p w:rsidR="00000000" w:rsidDel="00000000" w:rsidP="00000000" w:rsidRDefault="00000000" w:rsidRPr="00000000" w14:paraId="00000483">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4">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 repas est interrompu par la fatigue ou la faiblesse ou la somnolence </w:t>
      </w:r>
      <w:r w:rsidDel="00000000" w:rsidR="00000000" w:rsidRPr="00000000">
        <w:rPr>
          <w:rFonts w:ascii="Times New Roman" w:cs="Times New Roman" w:eastAsia="Times New Roman" w:hAnsi="Times New Roman"/>
          <w:b w:val="1"/>
          <w:sz w:val="20"/>
          <w:szCs w:val="20"/>
          <w:u w:val="single"/>
          <w:rtl w:val="0"/>
        </w:rPr>
        <w:t xml:space="preserve">avant</w:t>
      </w:r>
      <w:r w:rsidDel="00000000" w:rsidR="00000000" w:rsidRPr="00000000">
        <w:rPr>
          <w:rFonts w:ascii="Times New Roman" w:cs="Times New Roman" w:eastAsia="Times New Roman" w:hAnsi="Times New Roman"/>
          <w:b w:val="1"/>
          <w:sz w:val="20"/>
          <w:szCs w:val="20"/>
          <w:rtl w:val="0"/>
        </w:rPr>
        <w:t xml:space="preserve"> que la personne n’ait plus faim</w:t>
      </w:r>
      <w:r w:rsidDel="00000000" w:rsidR="00000000" w:rsidRPr="00000000">
        <w:rPr>
          <w:rtl w:val="0"/>
        </w:rPr>
      </w:r>
    </w:p>
    <w:tbl>
      <w:tblPr>
        <w:tblStyle w:val="Table30"/>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485">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48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487">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489">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48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Recherche la cause </w:t>
            </w:r>
            <w:r w:rsidDel="00000000" w:rsidR="00000000" w:rsidRPr="00000000">
              <w:rPr>
                <w:rFonts w:ascii="Times New Roman" w:cs="Times New Roman" w:eastAsia="Times New Roman" w:hAnsi="Times New Roman"/>
                <w:sz w:val="20"/>
                <w:szCs w:val="20"/>
                <w:u w:val="single"/>
                <w:rtl w:val="0"/>
              </w:rPr>
              <w:t xml:space="preserve">hors</w:t>
            </w:r>
            <w:r w:rsidDel="00000000" w:rsidR="00000000" w:rsidRPr="00000000">
              <w:rPr>
                <w:rFonts w:ascii="Times New Roman" w:cs="Times New Roman" w:eastAsia="Times New Roman" w:hAnsi="Times New Roman"/>
                <w:sz w:val="20"/>
                <w:szCs w:val="20"/>
                <w:rtl w:val="0"/>
              </w:rPr>
              <w:t xml:space="preserve"> du temps du repas :</w:t>
            </w:r>
          </w:p>
          <w:p w:rsidR="00000000" w:rsidDel="00000000" w:rsidP="00000000" w:rsidRDefault="00000000" w:rsidRPr="00000000" w14:paraId="0000048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Estimation de la force musculaire globale </w:t>
            </w:r>
            <w:r w:rsidDel="00000000" w:rsidR="00000000" w:rsidRPr="00000000">
              <w:rPr>
                <w:rFonts w:ascii="Times New Roman" w:cs="Times New Roman" w:eastAsia="Times New Roman" w:hAnsi="Times New Roman"/>
                <w:sz w:val="20"/>
                <w:szCs w:val="20"/>
                <w:rtl w:val="0"/>
              </w:rPr>
              <w:t xml:space="preserve">(test au dynamomètre )</w:t>
            </w:r>
            <w:r w:rsidDel="00000000" w:rsidR="00000000" w:rsidRPr="00000000">
              <w:rPr>
                <w:rtl w:val="0"/>
              </w:rPr>
            </w:r>
          </w:p>
          <w:p w:rsidR="00000000" w:rsidDel="00000000" w:rsidP="00000000" w:rsidRDefault="00000000" w:rsidRPr="00000000" w14:paraId="0000048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8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Causes de la somnolence</w:t>
            </w:r>
          </w:p>
          <w:p w:rsidR="00000000" w:rsidDel="00000000" w:rsidP="00000000" w:rsidRDefault="00000000" w:rsidRPr="00000000" w14:paraId="0000048F">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0">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Stratégie nutritionnelle : </w:t>
            </w:r>
          </w:p>
          <w:p w:rsidR="00000000" w:rsidDel="00000000" w:rsidP="00000000" w:rsidRDefault="00000000" w:rsidRPr="00000000" w14:paraId="00000491">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Servir les aliments les plus nutritifs</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en premier au début de repas, avant l’apparition de la fatigue et  de l’endormissement</w:t>
            </w:r>
          </w:p>
          <w:p w:rsidR="00000000" w:rsidDel="00000000" w:rsidP="00000000" w:rsidRDefault="00000000" w:rsidRPr="00000000" w14:paraId="00000492">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S'assurer que la bouche est vide à la fin du repas</w:t>
            </w:r>
          </w:p>
        </w:tc>
        <w:tc>
          <w:tcPr/>
          <w:p w:rsidR="00000000" w:rsidDel="00000000" w:rsidP="00000000" w:rsidRDefault="00000000" w:rsidRPr="00000000" w14:paraId="00000494">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Nourrir le  résident hypovigilant </w:t>
            </w:r>
          </w:p>
          <w:p w:rsidR="00000000" w:rsidDel="00000000" w:rsidP="00000000" w:rsidRDefault="00000000" w:rsidRPr="00000000" w14:paraId="0000049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Texture mixée</w:t>
            </w:r>
          </w:p>
        </w:tc>
        <w:tc>
          <w:tcPr>
            <w:gridSpan w:val="2"/>
          </w:tcPr>
          <w:p w:rsidR="00000000" w:rsidDel="00000000" w:rsidP="00000000" w:rsidRDefault="00000000" w:rsidRPr="00000000" w14:paraId="0000049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Recherche des causes médicales</w:t>
            </w:r>
          </w:p>
          <w:p w:rsidR="00000000" w:rsidDel="00000000" w:rsidP="00000000" w:rsidRDefault="00000000" w:rsidRPr="00000000" w14:paraId="0000049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Recherche de la sarcopénie</w:t>
            </w:r>
          </w:p>
        </w:tc>
        <w:tc>
          <w:tcPr/>
          <w:p w:rsidR="00000000" w:rsidDel="00000000" w:rsidP="00000000" w:rsidRDefault="00000000" w:rsidRPr="00000000" w14:paraId="0000049B">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d’obstruction des voies aériennes</w:t>
            </w:r>
          </w:p>
          <w:p w:rsidR="00000000" w:rsidDel="00000000" w:rsidP="00000000" w:rsidRDefault="00000000" w:rsidRPr="00000000" w14:paraId="0000049C">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D">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l’impact de la dénutrition</w:t>
            </w:r>
          </w:p>
        </w:tc>
      </w:tr>
      <w:tr>
        <w:trPr>
          <w:cantSplit w:val="0"/>
          <w:trHeight w:val="132" w:hRule="atLeast"/>
          <w:tblHeader w:val="0"/>
        </w:trPr>
        <w:tc>
          <w:tcPr>
            <w:gridSpan w:val="3"/>
          </w:tcPr>
          <w:p w:rsidR="00000000" w:rsidDel="00000000" w:rsidP="00000000" w:rsidRDefault="00000000" w:rsidRPr="00000000" w14:paraId="0000049E">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A1">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A2">
            <w:pPr>
              <w:widowControl w:val="0"/>
              <w:tabs>
                <w:tab w:val="left" w:leader="none" w:pos="258"/>
              </w:tabs>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syndromes digestifs hauts S1 </w:t>
            </w:r>
          </w:p>
          <w:p w:rsidR="00000000" w:rsidDel="00000000" w:rsidP="00000000" w:rsidRDefault="00000000" w:rsidRPr="00000000" w14:paraId="000004A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et à considérer dénutrition S1</w:t>
            </w:r>
            <w:r w:rsidDel="00000000" w:rsidR="00000000" w:rsidRPr="00000000">
              <w:rPr>
                <w:rtl w:val="0"/>
              </w:rPr>
            </w:r>
          </w:p>
        </w:tc>
      </w:tr>
      <w:tr>
        <w:trPr>
          <w:cantSplit w:val="0"/>
          <w:trHeight w:val="675" w:hRule="atLeast"/>
          <w:tblHeader w:val="0"/>
        </w:trPr>
        <w:tc>
          <w:tcPr>
            <w:gridSpan w:val="5"/>
          </w:tcPr>
          <w:p w:rsidR="00000000" w:rsidDel="00000000" w:rsidP="00000000" w:rsidRDefault="00000000" w:rsidRPr="00000000" w14:paraId="000004A5">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Quelque soit la texture</w:t>
            </w:r>
            <w:r w:rsidDel="00000000" w:rsidR="00000000" w:rsidRPr="00000000">
              <w:rPr>
                <w:rFonts w:ascii="Times New Roman" w:cs="Times New Roman" w:eastAsia="Times New Roman" w:hAnsi="Times New Roman"/>
                <w:sz w:val="20"/>
                <w:szCs w:val="20"/>
                <w:rtl w:val="0"/>
              </w:rPr>
              <w:t xml:space="preserve">, la fatigue augmente le risque d’obstruction des voies aériennes</w:t>
            </w:r>
          </w:p>
          <w:p w:rsidR="00000000" w:rsidDel="00000000" w:rsidP="00000000" w:rsidRDefault="00000000" w:rsidRPr="00000000" w14:paraId="000004A6">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7">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Les difficultés à maintenir</w:t>
            </w:r>
            <w:r w:rsidDel="00000000" w:rsidR="00000000" w:rsidRPr="00000000">
              <w:rPr>
                <w:rFonts w:ascii="Times New Roman" w:cs="Times New Roman" w:eastAsia="Times New Roman" w:hAnsi="Times New Roman"/>
                <w:sz w:val="20"/>
                <w:szCs w:val="20"/>
                <w:rtl w:val="0"/>
              </w:rPr>
              <w:t xml:space="preserve"> une posture stable et une position de tête adéquate pendant toute la durée des repas peuvent entraver la déglutition</w:t>
            </w:r>
          </w:p>
          <w:p w:rsidR="00000000" w:rsidDel="00000000" w:rsidP="00000000" w:rsidRDefault="00000000" w:rsidRPr="00000000" w14:paraId="000004A8">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9">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résistance réduite</w:t>
            </w:r>
            <w:r w:rsidDel="00000000" w:rsidR="00000000" w:rsidRPr="00000000">
              <w:rPr>
                <w:rFonts w:ascii="Times New Roman" w:cs="Times New Roman" w:eastAsia="Times New Roman" w:hAnsi="Times New Roman"/>
                <w:sz w:val="20"/>
                <w:szCs w:val="20"/>
                <w:rtl w:val="0"/>
              </w:rPr>
              <w:t xml:space="preserve"> à l'effort physique: L'acte de manger représente un effort conséquent pour une personne fragile, ce qui peut la fatiguer et augmenter le risque d’obstruction des voies aériennes.</w:t>
            </w:r>
            <w:r w:rsidDel="00000000" w:rsidR="00000000" w:rsidRPr="00000000">
              <w:rPr>
                <w:rFonts w:ascii="Times New Roman" w:cs="Times New Roman" w:eastAsia="Times New Roman" w:hAnsi="Times New Roman"/>
                <w:sz w:val="20"/>
                <w:szCs w:val="20"/>
                <w:vertAlign w:val="superscript"/>
              </w:rPr>
              <w:footnoteReference w:customMarkFollows="0" w:id="39"/>
            </w:r>
            <w:r w:rsidDel="00000000" w:rsidR="00000000" w:rsidRPr="00000000">
              <w:rPr>
                <w:rtl w:val="0"/>
              </w:rPr>
            </w:r>
          </w:p>
          <w:p w:rsidR="00000000" w:rsidDel="00000000" w:rsidP="00000000" w:rsidRDefault="00000000" w:rsidRPr="00000000" w14:paraId="000004AA">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B">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 sarcopénie</w:t>
            </w:r>
            <w:r w:rsidDel="00000000" w:rsidR="00000000" w:rsidRPr="00000000">
              <w:rPr>
                <w:rFonts w:ascii="Times New Roman" w:cs="Times New Roman" w:eastAsia="Times New Roman" w:hAnsi="Times New Roman"/>
                <w:sz w:val="20"/>
                <w:szCs w:val="20"/>
                <w:rtl w:val="0"/>
              </w:rPr>
              <w:t xml:space="preserve"> est un facteur important contribuant à la dysphagie chez les personnes âgées</w:t>
            </w:r>
            <w:r w:rsidDel="00000000" w:rsidR="00000000" w:rsidRPr="00000000">
              <w:rPr>
                <w:rFonts w:ascii="Times New Roman" w:cs="Times New Roman" w:eastAsia="Times New Roman" w:hAnsi="Times New Roman"/>
                <w:sz w:val="20"/>
                <w:szCs w:val="20"/>
                <w:vertAlign w:val="superscript"/>
              </w:rPr>
              <w:footnoteReference w:customMarkFollows="0" w:id="40"/>
            </w:r>
            <w:r w:rsidDel="00000000" w:rsidR="00000000" w:rsidRPr="00000000">
              <w:rPr>
                <w:rFonts w:ascii="Times New Roman" w:cs="Times New Roman" w:eastAsia="Times New Roman" w:hAnsi="Times New Roman"/>
                <w:sz w:val="20"/>
                <w:szCs w:val="20"/>
                <w:rtl w:val="0"/>
              </w:rPr>
              <w:t xml:space="preserve"> : elle peut abaisser l’efficacité de l’ensemble des muscles de la déglutition (masticateurs, linguaux, pharyngiens, laryngés), mais aussi les muscles de contrôle de la posture et de la toux de purge des voies aériennes, rendant la déglutition plus difficile et augmentant le risque de complications pulmonaires.</w:t>
            </w:r>
          </w:p>
        </w:tc>
      </w:tr>
    </w:tbl>
    <w:p w:rsidR="00000000" w:rsidDel="00000000" w:rsidP="00000000" w:rsidRDefault="00000000" w:rsidRPr="00000000" w14:paraId="000004B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de force de préhension : Il y a suspicion de sarcopénie lorsque la force de préhension est inférieure à 16 kg chez les femmes et inférieure à 27 kg chez les hommes.</w:t>
      </w:r>
    </w:p>
    <w:p w:rsidR="00000000" w:rsidDel="00000000" w:rsidP="00000000" w:rsidRDefault="00000000" w:rsidRPr="00000000" w14:paraId="000004B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anchor allowOverlap="1" behindDoc="0" distB="0" distT="0" distL="114300" distR="114300" hidden="0" layoutInCell="1" locked="0" relativeHeight="0" simplePos="0">
            <wp:simplePos x="0" y="0"/>
            <wp:positionH relativeFrom="margin">
              <wp:posOffset>6350</wp:posOffset>
            </wp:positionH>
            <wp:positionV relativeFrom="page">
              <wp:posOffset>7499350</wp:posOffset>
            </wp:positionV>
            <wp:extent cx="603250" cy="603250"/>
            <wp:effectExtent b="0" l="0" r="0" t="0"/>
            <wp:wrapSquare wrapText="bothSides" distB="0" distT="0" distL="114300" distR="114300"/>
            <wp:docPr descr="Une image contenant Graphique, logo, symbole, capture d’écran&#10;&#10;Description générée automatiquement" id="9" name="image8.png"/>
            <a:graphic>
              <a:graphicData uri="http://schemas.openxmlformats.org/drawingml/2006/picture">
                <pic:pic>
                  <pic:nvPicPr>
                    <pic:cNvPr descr="Une image contenant Graphique, logo, symbole, capture d’écran&#10;&#10;Description générée automatiquement" id="0" name="image8.png"/>
                    <pic:cNvPicPr preferRelativeResize="0"/>
                  </pic:nvPicPr>
                  <pic:blipFill>
                    <a:blip r:embed="rId22"/>
                    <a:srcRect b="0" l="0" r="0" t="0"/>
                    <a:stretch>
                      <a:fillRect/>
                    </a:stretch>
                  </pic:blipFill>
                  <pic:spPr>
                    <a:xfrm>
                      <a:off x="0" y="0"/>
                      <a:ext cx="603250" cy="603250"/>
                    </a:xfrm>
                    <a:prstGeom prst="rect"/>
                    <a:ln/>
                  </pic:spPr>
                </pic:pic>
              </a:graphicData>
            </a:graphic>
          </wp:anchor>
        </w:drawing>
      </w:r>
      <w:r w:rsidDel="00000000" w:rsidR="00000000" w:rsidRPr="00000000">
        <w:rPr>
          <w:rtl w:val="0"/>
        </w:rPr>
      </w:r>
    </w:p>
    <w:p w:rsidR="00000000" w:rsidDel="00000000" w:rsidP="00000000" w:rsidRDefault="00000000" w:rsidRPr="00000000" w14:paraId="000004B3">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Exemple de vidéo de mode d’emploi </w:t>
      </w:r>
    </w:p>
    <w:p w:rsidR="00000000" w:rsidDel="00000000" w:rsidP="00000000" w:rsidRDefault="00000000" w:rsidRPr="00000000" w14:paraId="000004B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lien Youtube : </w:t>
      </w:r>
      <w:hyperlink r:id="rId23">
        <w:r w:rsidDel="00000000" w:rsidR="00000000" w:rsidRPr="00000000">
          <w:rPr>
            <w:rFonts w:ascii="Times New Roman" w:cs="Times New Roman" w:eastAsia="Times New Roman" w:hAnsi="Times New Roman"/>
            <w:color w:val="467886"/>
            <w:sz w:val="20"/>
            <w:szCs w:val="20"/>
            <w:u w:val="single"/>
            <w:rtl w:val="0"/>
          </w:rPr>
          <w:t xml:space="preserve">https://www.youtube.com/watch?v=wvrulraWoow&amp;t=1s</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B7">
      <w:pPr>
        <w:pStyle w:val="Heading1"/>
        <w:rPr>
          <w:rFonts w:ascii="Times New Roman" w:cs="Times New Roman" w:eastAsia="Times New Roman" w:hAnsi="Times New Roman"/>
          <w:sz w:val="20"/>
          <w:szCs w:val="20"/>
        </w:rPr>
      </w:pPr>
      <w:bookmarkStart w:colFirst="0" w:colLast="0" w:name="_4qzkfk72m84g" w:id="50"/>
      <w:bookmarkEnd w:id="50"/>
      <w:hyperlink w:anchor="_u1g7kw447rl5">
        <w:r w:rsidDel="00000000" w:rsidR="00000000" w:rsidRPr="00000000">
          <w:rPr>
            <w:rFonts w:ascii="Times New Roman" w:cs="Times New Roman" w:eastAsia="Times New Roman" w:hAnsi="Times New Roman"/>
            <w:color w:val="467886"/>
            <w:sz w:val="32"/>
            <w:szCs w:val="32"/>
            <w:u w:val="single"/>
            <w:rtl w:val="0"/>
          </w:rPr>
          <w:t xml:space="preserve">Fiche action 23 : Perte d’appétit</w:t>
        </w:r>
      </w:hyperlink>
      <w:r w:rsidDel="00000000" w:rsidR="00000000" w:rsidRPr="00000000">
        <w:rPr>
          <w:rtl w:val="0"/>
        </w:rPr>
      </w:r>
    </w:p>
    <w:p w:rsidR="00000000" w:rsidDel="00000000" w:rsidP="00000000" w:rsidRDefault="00000000" w:rsidRPr="00000000" w14:paraId="000004B8">
      <w:pPr>
        <w:widowControl w:val="0"/>
        <w:tabs>
          <w:tab w:val="left" w:leader="none" w:pos="258"/>
        </w:tabs>
        <w:spacing w:after="0" w:line="240" w:lineRule="auto"/>
        <w:rPr>
          <w:rFonts w:ascii="Times New Roman" w:cs="Times New Roman" w:eastAsia="Times New Roman" w:hAnsi="Times New Roman"/>
          <w:sz w:val="20"/>
          <w:szCs w:val="20"/>
        </w:rPr>
      </w:pPr>
      <w:r w:rsidDel="00000000" w:rsidR="00000000" w:rsidRPr="00000000">
        <w:rPr>
          <w:rtl w:val="0"/>
        </w:rPr>
      </w:r>
    </w:p>
    <w:tbl>
      <w:tblPr>
        <w:tblStyle w:val="Table3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7"/>
        <w:gridCol w:w="1709"/>
        <w:gridCol w:w="427"/>
        <w:gridCol w:w="1558"/>
        <w:gridCol w:w="2976"/>
        <w:tblGridChange w:id="0">
          <w:tblGrid>
            <w:gridCol w:w="2397"/>
            <w:gridCol w:w="1709"/>
            <w:gridCol w:w="427"/>
            <w:gridCol w:w="1558"/>
            <w:gridCol w:w="2976"/>
          </w:tblGrid>
        </w:tblGridChange>
      </w:tblGrid>
      <w:tr>
        <w:trPr>
          <w:cantSplit w:val="0"/>
          <w:tblHeader w:val="0"/>
        </w:trPr>
        <w:tc>
          <w:tcPr/>
          <w:p w:rsidR="00000000" w:rsidDel="00000000" w:rsidP="00000000" w:rsidRDefault="00000000" w:rsidRPr="00000000" w14:paraId="000004B9">
            <w:pPr>
              <w:rPr>
                <w:rFonts w:ascii="Times New Roman" w:cs="Times New Roman" w:eastAsia="Times New Roman" w:hAnsi="Times New Roman"/>
                <w:sz w:val="16"/>
                <w:szCs w:val="16"/>
              </w:rPr>
            </w:pPr>
            <w:bookmarkStart w:colFirst="0" w:colLast="0" w:name="_tk26jf6kep1v" w:id="51"/>
            <w:bookmarkEnd w:id="51"/>
            <w:r w:rsidDel="00000000" w:rsidR="00000000" w:rsidRPr="00000000">
              <w:rPr>
                <w:rFonts w:ascii="Times New Roman" w:cs="Times New Roman" w:eastAsia="Times New Roman" w:hAnsi="Times New Roman"/>
                <w:sz w:val="16"/>
                <w:szCs w:val="16"/>
                <w:rtl w:val="0"/>
              </w:rPr>
              <w:t xml:space="preserve">Intervention sur décision collective des soignants</w:t>
            </w:r>
          </w:p>
        </w:tc>
        <w:tc>
          <w:tcPr/>
          <w:p w:rsidR="00000000" w:rsidDel="00000000" w:rsidP="00000000" w:rsidRDefault="00000000" w:rsidRPr="00000000" w14:paraId="000004BA">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non justifiée sans prescription</w:t>
            </w:r>
          </w:p>
        </w:tc>
        <w:tc>
          <w:tcPr>
            <w:gridSpan w:val="2"/>
          </w:tcPr>
          <w:p w:rsidR="00000000" w:rsidDel="00000000" w:rsidP="00000000" w:rsidRDefault="00000000" w:rsidRPr="00000000" w14:paraId="000004BB">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Interventions sur prescription médicale</w:t>
            </w:r>
          </w:p>
        </w:tc>
        <w:tc>
          <w:tcPr/>
          <w:p w:rsidR="00000000" w:rsidDel="00000000" w:rsidP="00000000" w:rsidRDefault="00000000" w:rsidRPr="00000000" w14:paraId="000004B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p w:rsidR="00000000" w:rsidDel="00000000" w:rsidP="00000000" w:rsidRDefault="00000000" w:rsidRPr="00000000" w14:paraId="000004BE">
            <w:pPr>
              <w:widowControl w:val="0"/>
              <w:tabs>
                <w:tab w:val="left" w:leader="none" w:pos="258"/>
              </w:tabs>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Recherche des goûts et des aversions</w:t>
            </w:r>
          </w:p>
          <w:p w:rsidR="00000000" w:rsidDel="00000000" w:rsidP="00000000" w:rsidRDefault="00000000" w:rsidRPr="00000000" w14:paraId="000004BF">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Emotions</w:t>
            </w:r>
          </w:p>
        </w:tc>
        <w:tc>
          <w:tcPr/>
          <w:p w:rsidR="00000000" w:rsidDel="00000000" w:rsidP="00000000" w:rsidRDefault="00000000" w:rsidRPr="00000000" w14:paraId="000004C0">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Compléments nutritionnels</w:t>
            </w:r>
          </w:p>
        </w:tc>
        <w:tc>
          <w:tcPr>
            <w:gridSpan w:val="2"/>
          </w:tcPr>
          <w:p w:rsidR="00000000" w:rsidDel="00000000" w:rsidP="00000000" w:rsidRDefault="00000000" w:rsidRPr="00000000" w14:paraId="000004C1">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diététique</w:t>
            </w:r>
          </w:p>
          <w:p w:rsidR="00000000" w:rsidDel="00000000" w:rsidP="00000000" w:rsidRDefault="00000000" w:rsidRPr="00000000" w14:paraId="000004C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Bilan psychologique</w:t>
            </w:r>
          </w:p>
          <w:p w:rsidR="00000000" w:rsidDel="00000000" w:rsidP="00000000" w:rsidRDefault="00000000" w:rsidRPr="00000000" w14:paraId="000004C3">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Enrichissement</w:t>
            </w:r>
          </w:p>
        </w:tc>
        <w:tc>
          <w:tcPr/>
          <w:p w:rsidR="00000000" w:rsidDel="00000000" w:rsidP="00000000" w:rsidRDefault="00000000" w:rsidRPr="00000000" w14:paraId="000004C5">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Réduire le risque de dénutrition </w:t>
            </w:r>
          </w:p>
        </w:tc>
      </w:tr>
      <w:tr>
        <w:trPr>
          <w:cantSplit w:val="0"/>
          <w:trHeight w:val="210" w:hRule="atLeast"/>
          <w:tblHeader w:val="0"/>
        </w:trPr>
        <w:tc>
          <w:tcPr>
            <w:gridSpan w:val="3"/>
          </w:tcPr>
          <w:p w:rsidR="00000000" w:rsidDel="00000000" w:rsidP="00000000" w:rsidRDefault="00000000" w:rsidRPr="00000000" w14:paraId="000004C6">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C9">
            <w:pPr>
              <w:spacing w:after="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AGGIR : non</w:t>
            </w:r>
          </w:p>
          <w:p w:rsidR="00000000" w:rsidDel="00000000" w:rsidP="00000000" w:rsidRDefault="00000000" w:rsidRPr="00000000" w14:paraId="000004CA">
            <w:pPr>
              <w:widowControl w:val="0"/>
              <w:tabs>
                <w:tab w:val="left" w:leader="none" w:pos="258"/>
              </w:tabs>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cotation PATHOS à considérer : dénutrition S1</w:t>
            </w:r>
          </w:p>
        </w:tc>
      </w:tr>
      <w:tr>
        <w:trPr>
          <w:cantSplit w:val="0"/>
          <w:trHeight w:val="675" w:hRule="atLeast"/>
          <w:tblHeader w:val="0"/>
        </w:trPr>
        <w:tc>
          <w:tcPr>
            <w:gridSpan w:val="5"/>
          </w:tcPr>
          <w:p w:rsidR="00000000" w:rsidDel="00000000" w:rsidP="00000000" w:rsidRDefault="00000000" w:rsidRPr="00000000" w14:paraId="000004CC">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compléter</w:t>
            </w:r>
          </w:p>
        </w:tc>
      </w:tr>
    </w:tbl>
    <w:p w:rsidR="00000000" w:rsidDel="00000000" w:rsidP="00000000" w:rsidRDefault="00000000" w:rsidRPr="00000000" w14:paraId="000004D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D3">
      <w:pPr>
        <w:keepNext w:val="1"/>
        <w:keepLines w:val="1"/>
        <w:spacing w:after="80" w:before="360" w:lineRule="auto"/>
        <w:rPr>
          <w:rFonts w:ascii="Times New Roman" w:cs="Times New Roman" w:eastAsia="Times New Roman" w:hAnsi="Times New Roman"/>
          <w:b w:val="1"/>
          <w:color w:val="0f4761"/>
          <w:sz w:val="32"/>
          <w:szCs w:val="32"/>
        </w:rPr>
      </w:pPr>
      <w:r w:rsidDel="00000000" w:rsidR="00000000" w:rsidRPr="00000000">
        <w:rPr>
          <w:rFonts w:ascii="Times New Roman" w:cs="Times New Roman" w:eastAsia="Times New Roman" w:hAnsi="Times New Roman"/>
          <w:b w:val="1"/>
          <w:color w:val="0f4761"/>
          <w:sz w:val="32"/>
          <w:szCs w:val="32"/>
          <w:rtl w:val="0"/>
        </w:rPr>
        <w:t xml:space="preserve">Fiche action 24 : ajouter des notions non définies</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color w:val="0f4761"/>
          <w:sz w:val="32"/>
          <w:szCs w:val="32"/>
          <w:rtl w:val="0"/>
        </w:rPr>
        <w:t xml:space="preserve">dans l’analyse les problèmes</w:t>
      </w:r>
    </w:p>
    <w:tbl>
      <w:tblPr>
        <w:tblStyle w:val="Table3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3"/>
        <w:gridCol w:w="1558"/>
        <w:gridCol w:w="2976"/>
        <w:tblGridChange w:id="0">
          <w:tblGrid>
            <w:gridCol w:w="4533"/>
            <w:gridCol w:w="1558"/>
            <w:gridCol w:w="2976"/>
          </w:tblGrid>
        </w:tblGridChange>
      </w:tblGrid>
      <w:tr>
        <w:trPr>
          <w:cantSplit w:val="0"/>
          <w:trHeight w:val="191" w:hRule="atLeast"/>
          <w:tblHeader w:val="0"/>
        </w:trPr>
        <w:tc>
          <w:tcPr>
            <w:gridSpan w:val="2"/>
          </w:tcPr>
          <w:p w:rsidR="00000000" w:rsidDel="00000000" w:rsidP="00000000" w:rsidRDefault="00000000" w:rsidRPr="00000000" w14:paraId="000004D4">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Intervention des soignants et/ou du médecin</w:t>
            </w:r>
          </w:p>
        </w:tc>
        <w:tc>
          <w:tcPr/>
          <w:p w:rsidR="00000000" w:rsidDel="00000000" w:rsidP="00000000" w:rsidRDefault="00000000" w:rsidRPr="00000000" w14:paraId="000004D6">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Résultats attendus</w:t>
            </w:r>
          </w:p>
        </w:tc>
      </w:tr>
      <w:tr>
        <w:trPr>
          <w:cantSplit w:val="0"/>
          <w:trHeight w:val="675" w:hRule="atLeast"/>
          <w:tblHeader w:val="0"/>
        </w:trPr>
        <w:tc>
          <w:tcPr>
            <w:gridSpan w:val="2"/>
          </w:tcPr>
          <w:p w:rsidR="00000000" w:rsidDel="00000000" w:rsidP="00000000" w:rsidRDefault="00000000" w:rsidRPr="00000000" w14:paraId="000004D7">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Renseigner le problème identifié selon le modèle clinique trifocal</w:t>
            </w:r>
          </w:p>
        </w:tc>
        <w:tc>
          <w:tcPr/>
          <w:p w:rsidR="00000000" w:rsidDel="00000000" w:rsidP="00000000" w:rsidRDefault="00000000" w:rsidRPr="00000000" w14:paraId="000004D9">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Amélioration continue de programme de prévention</w:t>
            </w:r>
          </w:p>
        </w:tc>
      </w:tr>
      <w:tr>
        <w:trPr>
          <w:cantSplit w:val="0"/>
          <w:trHeight w:val="210" w:hRule="atLeast"/>
          <w:tblHeader w:val="0"/>
        </w:trPr>
        <w:tc>
          <w:tcPr/>
          <w:p w:rsidR="00000000" w:rsidDel="00000000" w:rsidP="00000000" w:rsidRDefault="00000000" w:rsidRPr="00000000" w14:paraId="000004DA">
            <w:pPr>
              <w:widowControl w:val="0"/>
              <w:tabs>
                <w:tab w:val="left" w:leader="none" w:pos="258"/>
              </w:tabs>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Argumentation théorique et fondements scientifiques :</w:t>
            </w:r>
            <w:r w:rsidDel="00000000" w:rsidR="00000000" w:rsidRPr="00000000">
              <w:rPr>
                <w:rtl w:val="0"/>
              </w:rPr>
            </w:r>
          </w:p>
        </w:tc>
        <w:tc>
          <w:tcPr>
            <w:gridSpan w:val="2"/>
          </w:tcPr>
          <w:p w:rsidR="00000000" w:rsidDel="00000000" w:rsidP="00000000" w:rsidRDefault="00000000" w:rsidRPr="00000000" w14:paraId="000004DB">
            <w:pPr>
              <w:widowControl w:val="0"/>
              <w:tabs>
                <w:tab w:val="left" w:leader="none" w:pos="258"/>
              </w:tabs>
              <w:rPr>
                <w:rFonts w:ascii="Times New Roman" w:cs="Times New Roman" w:eastAsia="Times New Roman" w:hAnsi="Times New Roman"/>
                <w:sz w:val="16"/>
                <w:szCs w:val="16"/>
              </w:rPr>
            </w:pPr>
            <w:r w:rsidDel="00000000" w:rsidR="00000000" w:rsidRPr="00000000">
              <w:rPr>
                <w:rtl w:val="0"/>
              </w:rPr>
            </w:r>
          </w:p>
        </w:tc>
      </w:tr>
      <w:tr>
        <w:trPr>
          <w:cantSplit w:val="0"/>
          <w:trHeight w:val="675" w:hRule="atLeast"/>
          <w:tblHeader w:val="0"/>
        </w:trPr>
        <w:tc>
          <w:tcPr>
            <w:gridSpan w:val="3"/>
          </w:tcPr>
          <w:p w:rsidR="00000000" w:rsidDel="00000000" w:rsidP="00000000" w:rsidRDefault="00000000" w:rsidRPr="00000000" w14:paraId="000004DD">
            <w:pPr>
              <w:widowControl w:val="0"/>
              <w:tabs>
                <w:tab w:val="left" w:leader="none" w:pos="258"/>
              </w:tabs>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E0">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1">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2">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3">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Renseigner le problème identifié selon le modèle clinique trifocal</w:t>
      </w:r>
      <w:r w:rsidDel="00000000" w:rsidR="00000000" w:rsidRPr="00000000">
        <w:rPr>
          <w:rFonts w:ascii="Times New Roman" w:cs="Times New Roman" w:eastAsia="Times New Roman" w:hAnsi="Times New Roman"/>
          <w:sz w:val="20"/>
          <w:szCs w:val="20"/>
          <w:vertAlign w:val="superscript"/>
        </w:rPr>
        <w:footnoteReference w:customMarkFollows="0" w:id="41"/>
      </w:r>
      <w:r w:rsidDel="00000000" w:rsidR="00000000" w:rsidRPr="00000000">
        <w:rPr>
          <w:rtl w:val="0"/>
        </w:rPr>
      </w:r>
    </w:p>
    <w:tbl>
      <w:tblPr>
        <w:tblStyle w:val="Table33"/>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2"/>
        <w:gridCol w:w="3158"/>
        <w:gridCol w:w="3212"/>
        <w:tblGridChange w:id="0">
          <w:tblGrid>
            <w:gridCol w:w="2692"/>
            <w:gridCol w:w="3158"/>
            <w:gridCol w:w="3212"/>
          </w:tblGrid>
        </w:tblGridChange>
      </w:tblGrid>
      <w:tr>
        <w:trPr>
          <w:cantSplit w:val="0"/>
          <w:tblHeader w:val="0"/>
        </w:trPr>
        <w:tc>
          <w:tcPr/>
          <w:p w:rsidR="00000000" w:rsidDel="00000000" w:rsidP="00000000" w:rsidRDefault="00000000" w:rsidRPr="00000000" w14:paraId="000004E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signes et symptômes des pathologies, déficiences ou situation de dépendance :</w:t>
            </w:r>
          </w:p>
        </w:tc>
        <w:tc>
          <w:tcPr/>
          <w:p w:rsidR="00000000" w:rsidDel="00000000" w:rsidP="00000000" w:rsidRDefault="00000000" w:rsidRPr="00000000" w14:paraId="000004E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Risques de complications liées à la pathologie et aux effets secondaires des traitements</w:t>
            </w:r>
          </w:p>
          <w:p w:rsidR="00000000" w:rsidDel="00000000" w:rsidP="00000000" w:rsidRDefault="00000000" w:rsidRPr="00000000" w14:paraId="000004E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Pas de signe puisque ce sont des risques</w:t>
            </w:r>
          </w:p>
        </w:tc>
        <w:tc>
          <w:tcPr/>
          <w:p w:rsidR="00000000" w:rsidDel="00000000" w:rsidP="00000000" w:rsidRDefault="00000000" w:rsidRPr="00000000" w14:paraId="000004E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Réactions humaines physiques et/ou psychologiques</w:t>
            </w:r>
          </w:p>
          <w:p w:rsidR="00000000" w:rsidDel="00000000" w:rsidP="00000000" w:rsidRDefault="00000000" w:rsidRPr="00000000" w14:paraId="000004E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du patient, de sa famille</w:t>
            </w:r>
          </w:p>
          <w:p w:rsidR="00000000" w:rsidDel="00000000" w:rsidP="00000000" w:rsidRDefault="00000000" w:rsidRPr="00000000" w14:paraId="000004E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Réactions humaines des soignants</w:t>
            </w:r>
          </w:p>
        </w:tc>
      </w:tr>
      <w:tr>
        <w:trPr>
          <w:cantSplit w:val="0"/>
          <w:tblHeader w:val="0"/>
        </w:trPr>
        <w:tc>
          <w:tcPr/>
          <w:p w:rsidR="00000000" w:rsidDel="00000000" w:rsidP="00000000" w:rsidRDefault="00000000" w:rsidRPr="00000000" w14:paraId="000004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Exemple : toux aux liquides</w:t>
            </w:r>
          </w:p>
          <w:p w:rsidR="00000000" w:rsidDel="00000000" w:rsidP="00000000" w:rsidRDefault="00000000" w:rsidRPr="00000000" w14:paraId="000004E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Exemple : risque de déshydratation</w:t>
            </w:r>
          </w:p>
        </w:tc>
        <w:tc>
          <w:tcPr/>
          <w:p w:rsidR="00000000" w:rsidDel="00000000" w:rsidP="00000000" w:rsidRDefault="00000000" w:rsidRPr="00000000" w14:paraId="000004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Exemple : s’endort à table</w:t>
            </w:r>
          </w:p>
        </w:tc>
      </w:tr>
    </w:tbl>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Faire</w:t>
      </w:r>
    </w:p>
    <w:sectPr>
      <w:footerReference r:id="rId24" w:type="default"/>
      <w:footerReference r:id="rId25" w:type="first"/>
      <w:type w:val="nextPage"/>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Psiuk T. 1/10 Le parcours de soins du patient, du processus global au chemin clinique. Soins. 2013 Jan.</w:t>
      </w:r>
    </w:p>
  </w:footnote>
  <w:footnote w:id="1">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Créteur E. Le chemin clinique, un parcours soigné/soignant concourant à une sécurité et une qualité de soins [Mémoire de Master 2]. Lille (France) : Faculté Ingénierie et Management de la santé ILIS Lille ; 2019.</w:t>
      </w:r>
    </w:p>
  </w:footnote>
  <w:footnote w:id="2">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ya549cyjl45" w:id="52"/>
      <w:bookmarkEnd w:id="52"/>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Haute Autorité de Santé (HAS). Chemin clinique : guide méthodologique. Saint-Denis La Plaine: HAS; 2004. [Consulté le 2 janvier 2025]. Disponible à l'adresse: </w:t>
      </w:r>
      <w:hyperlink r:id="rId1">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https://www.has-sante.fr/upload/docs/application/pdf/2009-08/chemin_clinique_guide_2004.pdf</w:t>
        </w:r>
      </w:hyperlink>
      <w:r w:rsidDel="00000000" w:rsidR="00000000" w:rsidRPr="00000000">
        <w:rPr>
          <w:rtl w:val="0"/>
        </w:rPr>
      </w:r>
    </w:p>
  </w:footnote>
  <w:footnote w:id="3">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Haute Autorité de Santé. Chemin clinique [Internet]. Saint-Denis: HAS; 2017 Jul 4 [cited 2025 Jan 2]. Available from: </w:t>
      </w:r>
      <w:hyperlink r:id="rId2">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https://www.has-sante.fr/jcms/c_2807716/en/chemin-clinique</w:t>
        </w:r>
      </w:hyperlink>
      <w:r w:rsidDel="00000000" w:rsidR="00000000" w:rsidRPr="00000000">
        <w:rPr>
          <w:rtl w:val="0"/>
        </w:rPr>
      </w:r>
    </w:p>
  </w:footnote>
  <w:footnote w:id="4">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Kakehi S, Isono E, Wakabayashi H, et al. Sarcopenic Dysphagia and Simplified Rehabilitation Nutrition Care Process: An Update. Ann Rehabil Med. 2023 Oct.</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5">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International Dysphagia Diet Standardisation Initiative. IDDSI Framework [Internet]. [consulté le 1er janvier 2025]. Disponible sur : </w:t>
      </w:r>
      <w:hyperlink r:id="rId3">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https://www.iddsi.org/images/Publications-Resources/DetailedDefnTestMethods/FrenchHarmonised/V2DetailedDefnHFrenchJuly2022.PDF</w:t>
        </w:r>
      </w:hyperlink>
      <w:r w:rsidDel="00000000" w:rsidR="00000000" w:rsidRPr="00000000">
        <w:rPr>
          <w:rtl w:val="0"/>
        </w:rPr>
      </w:r>
    </w:p>
  </w:footnote>
  <w:footnote w:id="6">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Westergren A, Smithard D, Westergaard M, Norup A, Riis J, Krarup A, Hansen LEM, Emborg C, Melgaard D. Convergent and discriminant validity of the Minimal Eating Observation Form - version II: a cross-sectional study. BMC Geriatr. 2024 Jan 5;24(1):27.</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7">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Westergren A, Lindholm C, Mattsson A, Ulander K (2009) Minimal Eating Observation Form: Reliability and  Validity. The Journal of Nutrition Health and Aging</w:t>
      </w:r>
    </w:p>
  </w:footnote>
  <w:footnote w:id="8">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Geroscopie. Le MEOF-II, un outil de dépistage de la dysphagie en EHPAD [Internet]. Paris: Geroscopie; 2024 [consulté le 2 janvier 2025]. Disponible à l'adresse: </w:t>
      </w:r>
      <w:hyperlink r:id="rId4">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https://www.geroscopie.fr/le-meof-ii-un-outil-de-depistage-de-la-dysphagie-en-ehpad-idm-35-ids-32481</w:t>
        </w:r>
      </w:hyperlink>
      <w:r w:rsidDel="00000000" w:rsidR="00000000" w:rsidRPr="00000000">
        <w:rPr>
          <w:rtl w:val="0"/>
        </w:rPr>
      </w:r>
    </w:p>
  </w:footnote>
  <w:footnote w:id="9">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Bienassis P. Adaptation française du Minimal Eating Observation Form-II : un outil de dépistage de la dysphagie chez le sujet âgé résidant en EHPAD [Mémoire d'orthophonie]. Toulouse (France) : Université de Toulouse ; 2024.</w:t>
      </w:r>
    </w:p>
  </w:footnote>
  <w:footnote w:id="10">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Caisse Nationale de Solidarité pour l'Autonomie (CNSA). Modèle PATHOS version 2022. Paris: CNSA; 2024. [Consulté le 2 janvier 2025]. Disponible à l'adresse: </w:t>
      </w:r>
      <w:hyperlink r:id="rId5">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https://www.cnsa.fr/sites/default/files/2024-05/modele_pathos_2022.pdf</w:t>
        </w:r>
      </w:hyperlink>
      <w:r w:rsidDel="00000000" w:rsidR="00000000" w:rsidRPr="00000000">
        <w:rPr>
          <w:rtl w:val="0"/>
        </w:rPr>
      </w:r>
    </w:p>
  </w:footnote>
  <w:footnote w:id="11">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CNSA. Ibid.</w:t>
      </w:r>
      <w:r w:rsidDel="00000000" w:rsidR="00000000" w:rsidRPr="00000000">
        <w:rPr>
          <w:rtl w:val="0"/>
        </w:rPr>
      </w:r>
    </w:p>
  </w:footnote>
  <w:footnote w:id="12">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 CNSA. Ibid.</w:t>
      </w:r>
    </w:p>
  </w:footnote>
  <w:footnote w:id="13">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Lambert H. The development, validation and reliability testing of an assessment of functional ingestive skills of elderly persons with neurogenic dysphagia [Thèse de doctorat en ligne]. Montreal (Canada): McGill University; 2003. Disponible sur : https://escholarship.mcgill.ca/downloads/c534fp47v?locale=en</w:t>
      </w:r>
    </w:p>
  </w:footnote>
  <w:footnote w:id="14">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Robbins J, Gensler G, Hind J, et al. Comparison of 2 interventions for liquid aspiration on pneumonia incidence: a randomized trial. Ann Intern Med. 2008.</w:t>
      </w:r>
    </w:p>
  </w:footnote>
  <w:footnote w:id="15">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Ozeki M, Kagaya H, Inamoto Y, et al. Positional effects of head and/or neck flexion as chin-down posture in normal subjects. Fujita Med J. 2020;6(4):128-131. doi: 10.20407/fmj.2019-018. Epub 2020 Mar 25. PMID: 35111534; PMCID: PMC8761823.</w:t>
      </w:r>
    </w:p>
    <w:p w:rsidR="00000000" w:rsidDel="00000000" w:rsidP="00000000" w:rsidRDefault="00000000" w:rsidRPr="00000000" w14:paraId="00000507">
      <w:pPr>
        <w:widowControl w:val="0"/>
        <w:tabs>
          <w:tab w:val="left" w:leader="none" w:pos="258"/>
        </w:tabs>
        <w:spacing w:line="240" w:lineRule="auto"/>
        <w:rPr>
          <w:rFonts w:ascii="Times New Roman" w:cs="Times New Roman" w:eastAsia="Times New Roman" w:hAnsi="Times New Roman"/>
          <w:sz w:val="20"/>
          <w:szCs w:val="20"/>
        </w:rPr>
      </w:pPr>
      <w:r w:rsidDel="00000000" w:rsidR="00000000" w:rsidRPr="00000000">
        <w:rPr>
          <w:rtl w:val="0"/>
        </w:rPr>
      </w:r>
    </w:p>
  </w:footnote>
  <w:footnote w:id="16">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 Lambert. ibid.</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17">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 Lambert. ibid.</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18">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DiBartolo MC. Careful hand feeding: a reasonable alternative to PEG tube placement in individuals with dementia. J Gerontol Nurs. 2006 May.</w:t>
      </w:r>
    </w:p>
  </w:footnote>
  <w:footnote w:id="19">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Batchelor-Murphy MK, McConnell ES, Amella EJ, et al. Experimental Comparison of Efficacy for Three Handfeeding Techniques in Dementia. J Am Geriatr Soc. 2017 Apr;65(4):e89-e94.</w:t>
      </w:r>
    </w:p>
  </w:footnote>
  <w:footnote w:id="20">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Griffin H, Wilson J, Tingle A, Görzig A, Harrison K, Harding C, Aujla S, Barley E, Loveday H. Supporting safe swallowing of care home residents with dysphagia: How does the care delivered compare with guidance from speech and language therapists? Int J Lang Commun Disord. 2024 Jul-Aug;59(4):1478-1488. </w:t>
      </w:r>
      <w:r w:rsidDel="00000000" w:rsidR="00000000" w:rsidRPr="00000000">
        <w:rPr>
          <w:rtl w:val="0"/>
        </w:rPr>
      </w:r>
    </w:p>
  </w:footnote>
  <w:footnote w:id="21">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Langmore SE, Terpenning MS, Schork A, et al. Predictors of aspiration pneumonia: how important is dysphagia? Dysphagia. 1998;13(2):69-76.</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2">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Griffin H et all. Ibid.</w:t>
      </w:r>
      <w:r w:rsidDel="00000000" w:rsidR="00000000" w:rsidRPr="00000000">
        <w:rPr>
          <w:rtl w:val="0"/>
        </w:rPr>
      </w:r>
    </w:p>
  </w:footnote>
  <w:footnote w:id="23">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Samuels R, Chadwick DD. Predictors of asphyxiation risk in adults with intellectual disabilities and dysphagia. J Intellect Disabil Res. 2006 May;50(Pt 5):362-70.</w:t>
      </w:r>
    </w:p>
  </w:footnote>
  <w:footnote w:id="24">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Cichero JAY. Age-Related Changes to Eating and Swallowing Impact Frailty: Aspiration, Choking Risk, Modified Food Texture and Autonomy of Choice. Geriatrics (Basel). 2018 Oct 12;3(4):69.</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5">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Mitchell SL. Advanced Dementia. N Engl J Med. 2015 Jul 2;373(1):53-9.</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6">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Clave P, Ortega O. A Multidisciplinary Approach to Managing Swallowing Dysfunction in Older People. Academic Press; 2024. 334 p. Chapter 7.2</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7">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International Dysphagia Diet Standardisation Initiative. Ibid.</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8">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International Dysphagia Diet Standardisation Initiative. Ibid.</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29">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Kakehi S, Isono E, Wakabayashi H, et al. Ibid</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0">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International Dysphagia Diet Standardisation Initiative. Ibid.</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1">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Kakehi S, Isono E, Wakabayashi H, et al. Ibid.</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2">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Robbins J, Gensler G, Hind J, et al. ibid.</w:t>
      </w:r>
    </w:p>
  </w:footnote>
  <w:footnote w:id="33">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Griffin H, Wilson J, Tingle A, Görzig A, Harrison K, Harding C, Aujla S, Barley E, Loveday H. Supporting safe swallowing of care home residents with dysphagia: How does the care delivered compare with guidance from speech and language therapists? Int J Lang Commun Disord. 2024 Jul-Aug.</w:t>
      </w:r>
    </w:p>
  </w:footnote>
  <w:footnote w:id="34">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Castella T. Exclusive: Plastic spouted beakers ‘infantilise’ patients. Nursing Times [Internet]. 2018 Aug 10 [cited 2025 Jan 5];114(8). Available from: </w:t>
      </w:r>
      <w:hyperlink r:id="rId6">
        <w:r w:rsidDel="00000000" w:rsidR="00000000" w:rsidRPr="00000000">
          <w:rPr>
            <w:rFonts w:ascii="Times New Roman" w:cs="Times New Roman" w:eastAsia="Times New Roman" w:hAnsi="Times New Roman"/>
            <w:b w:val="0"/>
            <w:i w:val="0"/>
            <w:smallCaps w:val="0"/>
            <w:strike w:val="0"/>
            <w:color w:val="467886"/>
            <w:sz w:val="20"/>
            <w:szCs w:val="20"/>
            <w:u w:val="single"/>
            <w:shd w:fill="auto" w:val="clear"/>
            <w:vertAlign w:val="baseline"/>
            <w:rtl w:val="0"/>
          </w:rPr>
          <w:t xml:space="preserve">https://www.nursingtimes.net/policies-and-guidance/exclusive-plastic-spouted-beakers-infantilise-patients-10-08-2018/</w:t>
        </w:r>
      </w:hyperlink>
      <w:r w:rsidDel="00000000" w:rsidR="00000000" w:rsidRPr="00000000">
        <w:rPr>
          <w:rtl w:val="0"/>
        </w:rPr>
      </w:r>
    </w:p>
  </w:footnote>
  <w:footnote w:id="35">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Clave P, Ortega O. ibid. chapter 6.4</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6">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Makran, M., Miedes, D., Cilla, A., Barberá, R., Garcia-Llatas, G., &amp; Alegría, A. Understanding the influence of simulated elderly gastrointestinal conditions on nutrient digestibility and functional properties. Trends in Food Science &amp; Technology.2022 Nov.</w:t>
      </w:r>
    </w:p>
  </w:footnote>
  <w:footnote w:id="37">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Sella-Weiss O. The Test of Mastication and Swallowing Solids and the Timed Water Swallow Test: Reliability, associations, age and gender effects, and normative data. Int J Lang Commun Disord. 2023 Jan;58(1):67-81.</w:t>
      </w:r>
    </w:p>
  </w:footnote>
  <w:footnote w:id="38">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International Dysphagia Diet Standardisation Initiative. Ibid.</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 w:id="39">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Cichero JAY. Ibid.</w:t>
      </w:r>
    </w:p>
  </w:footnote>
  <w:footnote w:id="40">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Baijens LW, Clavé P, Cras P, Ekberg O, Forster A, Kolb GF, Leners JC, Masiero S, Mateos-Nozal J, Ortega O, Smithard DG, Speyer R, Walshe M. European Society for Swallowing Disorders - European Union Geriatric Medicine Society white paper: oropharyngeal dysphagia as a geriatric syndrome. Clin Interv Aging. 2016 Oct</w:t>
      </w:r>
      <w:r w:rsidDel="00000000" w:rsidR="00000000" w:rsidRPr="00000000">
        <w:rPr>
          <w:rtl w:val="0"/>
        </w:rPr>
      </w:r>
    </w:p>
  </w:footnote>
  <w:footnote w:id="41">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Psiuk T. Ibid.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297" w:hanging="120"/>
      </w:pPr>
      <w:rPr>
        <w:rFonts w:ascii="Times New Roman" w:cs="Times New Roman" w:eastAsia="Times New Roman" w:hAnsi="Times New Roman"/>
        <w:b w:val="0"/>
        <w:i w:val="0"/>
        <w:sz w:val="20"/>
        <w:szCs w:val="20"/>
      </w:rPr>
    </w:lvl>
    <w:lvl w:ilvl="1">
      <w:start w:val="0"/>
      <w:numFmt w:val="bullet"/>
      <w:lvlText w:val="•"/>
      <w:lvlJc w:val="left"/>
      <w:pPr>
        <w:ind w:left="1300" w:hanging="120"/>
      </w:pPr>
      <w:rPr/>
    </w:lvl>
    <w:lvl w:ilvl="2">
      <w:start w:val="0"/>
      <w:numFmt w:val="bullet"/>
      <w:lvlText w:val="•"/>
      <w:lvlJc w:val="left"/>
      <w:pPr>
        <w:ind w:left="2300" w:hanging="120"/>
      </w:pPr>
      <w:rPr/>
    </w:lvl>
    <w:lvl w:ilvl="3">
      <w:start w:val="0"/>
      <w:numFmt w:val="bullet"/>
      <w:lvlText w:val="•"/>
      <w:lvlJc w:val="left"/>
      <w:pPr>
        <w:ind w:left="3301" w:hanging="120"/>
      </w:pPr>
      <w:rPr/>
    </w:lvl>
    <w:lvl w:ilvl="4">
      <w:start w:val="0"/>
      <w:numFmt w:val="bullet"/>
      <w:lvlText w:val="•"/>
      <w:lvlJc w:val="left"/>
      <w:pPr>
        <w:ind w:left="4301" w:hanging="120"/>
      </w:pPr>
      <w:rPr/>
    </w:lvl>
    <w:lvl w:ilvl="5">
      <w:start w:val="0"/>
      <w:numFmt w:val="bullet"/>
      <w:lvlText w:val="•"/>
      <w:lvlJc w:val="left"/>
      <w:pPr>
        <w:ind w:left="5302" w:hanging="120"/>
      </w:pPr>
      <w:rPr/>
    </w:lvl>
    <w:lvl w:ilvl="6">
      <w:start w:val="0"/>
      <w:numFmt w:val="bullet"/>
      <w:lvlText w:val="•"/>
      <w:lvlJc w:val="left"/>
      <w:pPr>
        <w:ind w:left="6302" w:hanging="120"/>
      </w:pPr>
      <w:rPr/>
    </w:lvl>
    <w:lvl w:ilvl="7">
      <w:start w:val="0"/>
      <w:numFmt w:val="bullet"/>
      <w:lvlText w:val="•"/>
      <w:lvlJc w:val="left"/>
      <w:pPr>
        <w:ind w:left="7303" w:hanging="120"/>
      </w:pPr>
      <w:rPr/>
    </w:lvl>
    <w:lvl w:ilvl="8">
      <w:start w:val="0"/>
      <w:numFmt w:val="bullet"/>
      <w:lvlText w:val="•"/>
      <w:lvlJc w:val="left"/>
      <w:pPr>
        <w:ind w:left="8303" w:hanging="120"/>
      </w:pPr>
      <w:rPr/>
    </w:lvl>
  </w:abstractNum>
  <w:abstractNum w:abstractNumId="2">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fr-FR"/>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8.png"/><Relationship Id="rId21" Type="http://schemas.openxmlformats.org/officeDocument/2006/relationships/image" Target="media/image2.jpg"/><Relationship Id="rId24" Type="http://schemas.openxmlformats.org/officeDocument/2006/relationships/footer" Target="footer2.xml"/><Relationship Id="rId23" Type="http://schemas.openxmlformats.org/officeDocument/2006/relationships/hyperlink" Target="https://www.youtube.com/watch?v=wvrulraWoow&amp;t=1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youtube.com/watch?v=1wfODug5BmQ" TargetMode="External"/><Relationship Id="rId25"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5.png"/><Relationship Id="rId11" Type="http://schemas.openxmlformats.org/officeDocument/2006/relationships/footer" Target="footer1.xml"/><Relationship Id="rId10" Type="http://schemas.openxmlformats.org/officeDocument/2006/relationships/hyperlink" Target="https://www.youtube.com/watch?v=QgzlEAPZKy8" TargetMode="External"/><Relationship Id="rId13" Type="http://schemas.openxmlformats.org/officeDocument/2006/relationships/image" Target="media/image10.jpg"/><Relationship Id="rId12" Type="http://schemas.openxmlformats.org/officeDocument/2006/relationships/image" Target="media/image4.png"/><Relationship Id="rId15" Type="http://schemas.openxmlformats.org/officeDocument/2006/relationships/image" Target="media/image6.jpg"/><Relationship Id="rId14" Type="http://schemas.openxmlformats.org/officeDocument/2006/relationships/image" Target="media/image11.jpg"/><Relationship Id="rId17" Type="http://schemas.openxmlformats.org/officeDocument/2006/relationships/image" Target="media/image12.png"/><Relationship Id="rId16" Type="http://schemas.openxmlformats.org/officeDocument/2006/relationships/hyperlink" Target="https://youtu.be/eN_PMpqmtt0?si=sBXG8ESptOh6bMfJ" TargetMode="External"/><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has-sante.fr/upload/docs/application/pdf/2009-08/chemin_clinique_guide_2004.pdf" TargetMode="External"/><Relationship Id="rId2" Type="http://schemas.openxmlformats.org/officeDocument/2006/relationships/hyperlink" Target="https://www.has-sante.fr/jcms/c_2807716/en/chemin-clinique" TargetMode="External"/><Relationship Id="rId3" Type="http://schemas.openxmlformats.org/officeDocument/2006/relationships/hyperlink" Target="https://www.iddsi.org/images/Publications-Resources/DetailedDefnTestMethods/FrenchHarmonised/V2DetailedDefnHFrenchJuly2022.PDF" TargetMode="External"/><Relationship Id="rId4" Type="http://schemas.openxmlformats.org/officeDocument/2006/relationships/hyperlink" Target="https://www.geroscopie.fr/le-meof-ii-un-outil-de-depistage-de-la-dysphagie-en-ehpad-idm-35-ids-32481" TargetMode="External"/><Relationship Id="rId5" Type="http://schemas.openxmlformats.org/officeDocument/2006/relationships/hyperlink" Target="https://www.cnsa.fr/sites/default/files/2024-05/modele_pathos_2022.pdf" TargetMode="External"/><Relationship Id="rId6" Type="http://schemas.openxmlformats.org/officeDocument/2006/relationships/hyperlink" Target="https://www.nursingtimes.net/policies-and-guidance/exclusive-plastic-spouted-beakers-infantilise-patients-10-08-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