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รายงานผลการปฏิบัติกิจกรรม</w:t>
      </w:r>
    </w:p>
    <w:p>
      <w:pPr>
        <w:spacing w:after="40"/>
        <w:jc w:val="center"/>
      </w:pPr>
      <w:r>
        <w:rPr>
          <w:b/>
          <w:bCs/>
          <w:color w:val="1F4E79"/>
          <w:sz w:val="30"/>
          <w:szCs w:val="30"/>
        </w:rPr>
        <w:t xml:space="preserve">Packet Tracer 2.7.1 – Single-Area OSPFv2 Configuration</w:t>
      </w:r>
    </w:p>
    <w:p>
      <w:pPr>
        <w:spacing w:after="300"/>
        <w:jc w:val="center"/>
      </w:pPr>
      <w:r>
        <w:rPr>
          <w:color w:val="595959"/>
          <w:sz w:val="24"/>
          <w:szCs w:val="24"/>
        </w:rPr>
        <w:t xml:space="preserve">(การกำหนดค่า OSPFv2 แบบ Single-Area)</w:t>
      </w:r>
    </w:p>
    <w:p>
      <w:pPr>
        <w:pBdr>
          <w:bottom w:val="single" w:color="1F4E79" w:sz="12" w:space="1"/>
        </w:pBdr>
        <w:spacing w:after="300"/>
      </w:pPr>
    </w:p>
    <w:p>
      <w:pPr>
        <w:pStyle w:val="Heading1"/>
        <w:spacing w:after="160" w:before="360"/>
      </w:pPr>
      <w:r>
        <w:rPr>
          <w:b/>
          <w:bCs/>
          <w:color w:val="1F4E79"/>
        </w:rPr>
        <w:t xml:space="preserve">1. วัตถุประสงค์ของกิจกรรม</w:t>
      </w:r>
    </w:p>
    <w:p>
      <w:pPr>
        <w:pStyle w:val="ListParagraph"/>
        <w:numPr>
          <w:ilvl w:val="0"/>
          <w:numId w:val="2"/>
        </w:numPr>
        <w:spacing w:after="80"/>
      </w:pPr>
      <w:r>
        <w:t xml:space="preserve">นำ Single-Area OSPFv2 ไปใช้งานกับเครือข่ายทั้งแบบ Point-to-Point และแบบ Broadcast Multiaccess</w:t>
      </w:r>
    </w:p>
    <w:p>
      <w:pPr>
        <w:pStyle w:val="Heading1"/>
        <w:spacing w:after="160" w:before="360"/>
      </w:pPr>
      <w:r>
        <w:rPr>
          <w:b/>
          <w:bCs/>
          <w:color w:val="1F4E79"/>
        </w:rPr>
        <w:t xml:space="preserve">2. สถานการณ์ (Background)</w:t>
      </w:r>
    </w:p>
    <w:p>
      <w:pPr>
        <w:spacing w:after="160" w:line="300"/>
      </w:pPr>
      <w:r>
        <w:t xml:space="preserve">ในกิจกรรมนี้ผู้ปฏิบัติงานทำหน้าที่เป็นผู้ช่วยวิศวกรเครือข่าย เพื่อทดสอบการทำงานของโพรโทคอล OSPF ที่ได้ออกแบบไว้ อุปกรณ์ทุกเครื่องถูกเชื่อมต่อสายและกำหนดค่าอินเทอร์เฟซไว้เรียบร้อยแล้ว รวมถึงสามารถสื่อสารกันได้ภายในแต่ละเครือข่าย LAN ของตนเอง หน้าที่ของผู้ปฏิบัติงานคือกำหนดค่า OSPF ให้ครบถ้วนตามข้อกำหนดที่วิศวกรเครือข่ายทิ้งไว้ให้ โดยเมื่อกำหนดค่าสำเร็จแล้ว อุปกรณ์ปลายทางทุกเครื่องจะต้องสามารถ ping ไปถึง Internet Server ได้</w:t>
      </w:r>
    </w:p>
    <w:p>
      <w:pPr>
        <w:pStyle w:val="Heading1"/>
        <w:spacing w:after="160" w:before="360"/>
      </w:pPr>
      <w:r>
        <w:rPr>
          <w:b/>
          <w:bCs/>
          <w:color w:val="1F4E79"/>
        </w:rPr>
        <w:t xml:space="preserve">3. ภาพรวมโทโพโลยีและตารางกำหนดที่อยู่ IP</w:t>
      </w:r>
    </w:p>
    <w:p>
      <w:pPr>
        <w:spacing w:after="160" w:line="300"/>
      </w:pPr>
      <w:r>
        <w:t xml:space="preserve">เครือข่ายในกิจกรรมนี้แบ่งออกเป็น 2 ส่วนหลัก ได้แก่ เครือข่าย Headquarters ซึ่งประกอบด้วยเราเตอร์ P2P-1, P2P-2 และ P2P-3 ที่เชื่อมต่อกันแบบ Point-to-Point ผ่านลิงก์ Serial และเครือข่าย Data Services ซึ่งประกอบด้วยเราเตอร์ BC-1, BC-2 และ BC-3 ที่เชื่อมต่อกันแบบ Broadcast Multiaccess ผ่านสวิตช์กลาง โดยทั้งสองส่วนเชื่อมต่อกันด้วยลิงก์ P2P-1 ↔ BC-1 และ BC-1 เชื่อมต่อออกสู่ ISP Cloud ไปยัง Internet Server ที่หมายเลข 203.0.113.100 เครือข่ายทั้งหมดอยู่ใน OSPF Area 0</w:t>
      </w:r>
    </w:p>
    <w:p>
      <w:pPr>
        <w:spacing w:after="60" w:before="120"/>
        <w:jc w:val="center"/>
      </w:pPr>
      <w:r>
        <w:drawing>
          <wp:inline distT="0" distB="0" distL="0" distR="0">
            <wp:extent cx="4572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19475"/>
                    </a:xfrm>
                    <a:prstGeom prst="rect">
                      <a:avLst/>
                    </a:prstGeom>
                  </pic:spPr>
                </pic:pic>
              </a:graphicData>
            </a:graphic>
          </wp:inline>
        </w:drawing>
      </w:r>
    </w:p>
    <w:p>
      <w:pPr>
        <w:spacing w:after="200"/>
        <w:jc w:val="center"/>
      </w:pPr>
      <w:r>
        <w:rPr>
          <w:i/>
          <w:iCs/>
          <w:color w:val="595959"/>
          <w:sz w:val="20"/>
          <w:szCs w:val="20"/>
        </w:rPr>
        <w:t xml:space="preserve">ภาพที่ 1: โทโพโลยีเครือข่ายของกิจกรรม แสดงเราเตอร์ฝั่ง Headquarters (P2P-1/2/3) และฝั่ง Data Services (BC-1/2/3)</w:t>
      </w:r>
    </w:p>
    <w:p>
      <w:pPr>
        <w:spacing w:after="160" w:line="300"/>
      </w:pPr>
      <w:r>
        <w:t xml:space="preserve">ตารางกำหนดที่อยู่ IP (Addressing Table)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tblGrid>
      <w:tr>
        <w:tc>
          <w:tcPr>
            <w:tcW w:type="dxa" w:w="2600"/>
            <w:shd w:fill="1F4E79" w:val="clear"/>
            <w:tcMar>
              <w:top w:type="dxa" w:w="60"/>
              <w:left w:type="dxa" w:w="100"/>
              <w:bottom w:type="dxa" w:w="60"/>
              <w:right w:type="dxa" w:w="100"/>
            </w:tcMar>
          </w:tcPr>
          <w:p>
            <w:r>
              <w:rPr>
                <w:b/>
                <w:bCs/>
                <w:color w:val="FFFFFF"/>
                <w:sz w:val="20"/>
                <w:szCs w:val="20"/>
              </w:rPr>
              <w:t xml:space="preserve">อุปกรณ์ (Device)</w:t>
            </w:r>
          </w:p>
        </w:tc>
        <w:tc>
          <w:tcPr>
            <w:tcW w:type="dxa" w:w="1800"/>
            <w:shd w:fill="1F4E79" w:val="clear"/>
            <w:tcMar>
              <w:top w:type="dxa" w:w="60"/>
              <w:left w:type="dxa" w:w="100"/>
              <w:bottom w:type="dxa" w:w="60"/>
              <w:right w:type="dxa" w:w="100"/>
            </w:tcMar>
          </w:tcPr>
          <w:p>
            <w:r>
              <w:rPr>
                <w:b/>
                <w:bCs/>
                <w:color w:val="FFFFFF"/>
                <w:sz w:val="20"/>
                <w:szCs w:val="20"/>
              </w:rPr>
              <w:t xml:space="preserve">อินเทอร์เฟซ (Interface)</w:t>
            </w:r>
          </w:p>
        </w:tc>
        <w:tc>
          <w:tcPr>
            <w:tcW w:type="dxa" w:w="2400"/>
            <w:shd w:fill="1F4E79" w:val="clear"/>
            <w:tcMar>
              <w:top w:type="dxa" w:w="60"/>
              <w:left w:type="dxa" w:w="100"/>
              <w:bottom w:type="dxa" w:w="60"/>
              <w:right w:type="dxa" w:w="100"/>
            </w:tcMar>
          </w:tcPr>
          <w:p>
            <w:r>
              <w:rPr>
                <w:b/>
                <w:bCs/>
                <w:color w:val="FFFFFF"/>
                <w:sz w:val="20"/>
                <w:szCs w:val="20"/>
              </w:rPr>
              <w:t xml:space="preserve">IP Address / Prefix</w:t>
            </w:r>
          </w:p>
        </w:tc>
      </w:tr>
      <w:tr>
        <w:tc>
          <w:tcPr>
            <w:tcW w:type="dxa" w:w="2600"/>
            <w:tcMar>
              <w:top w:type="dxa" w:w="60"/>
              <w:left w:type="dxa" w:w="100"/>
              <w:bottom w:type="dxa" w:w="60"/>
              <w:right w:type="dxa" w:w="100"/>
            </w:tcMar>
          </w:tcPr>
          <w:p>
            <w:r>
              <w:rPr>
                <w:b w:val="false"/>
                <w:bCs w:val="false"/>
                <w:color w:val="000000"/>
                <w:sz w:val="20"/>
                <w:szCs w:val="20"/>
              </w:rPr>
              <w:t xml:space="preserve">P2P-1</w:t>
            </w:r>
          </w:p>
        </w:tc>
        <w:tc>
          <w:tcPr>
            <w:tcW w:type="dxa" w:w="1800"/>
            <w:tcMar>
              <w:top w:type="dxa" w:w="60"/>
              <w:left w:type="dxa" w:w="100"/>
              <w:bottom w:type="dxa" w:w="60"/>
              <w:right w:type="dxa" w:w="100"/>
            </w:tcMar>
          </w:tcPr>
          <w:p>
            <w:r>
              <w:rPr>
                <w:b w:val="false"/>
                <w:bCs w:val="false"/>
                <w:color w:val="000000"/>
                <w:sz w:val="20"/>
                <w:szCs w:val="20"/>
              </w:rPr>
              <w:t xml:space="preserve">S0/1/0</w:t>
            </w:r>
          </w:p>
        </w:tc>
        <w:tc>
          <w:tcPr>
            <w:tcW w:type="dxa" w:w="2400"/>
            <w:tcMar>
              <w:top w:type="dxa" w:w="60"/>
              <w:left w:type="dxa" w:w="100"/>
              <w:bottom w:type="dxa" w:w="60"/>
              <w:right w:type="dxa" w:w="100"/>
            </w:tcMar>
          </w:tcPr>
          <w:p>
            <w:r>
              <w:rPr>
                <w:b w:val="false"/>
                <w:bCs w:val="false"/>
                <w:color w:val="000000"/>
                <w:sz w:val="20"/>
                <w:szCs w:val="20"/>
              </w:rPr>
              <w:t xml:space="preserve">10.0.0.1/30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S0/1/1</w:t>
            </w:r>
          </w:p>
        </w:tc>
        <w:tc>
          <w:tcPr>
            <w:tcW w:type="dxa" w:w="2400"/>
            <w:tcMar>
              <w:top w:type="dxa" w:w="60"/>
              <w:left w:type="dxa" w:w="100"/>
              <w:bottom w:type="dxa" w:w="60"/>
              <w:right w:type="dxa" w:w="100"/>
            </w:tcMar>
          </w:tcPr>
          <w:p>
            <w:r>
              <w:rPr>
                <w:b w:val="false"/>
                <w:bCs w:val="false"/>
                <w:color w:val="000000"/>
                <w:sz w:val="20"/>
                <w:szCs w:val="20"/>
              </w:rPr>
              <w:t xml:space="preserve">10.0.0.9/30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S0/2/0</w:t>
            </w:r>
          </w:p>
        </w:tc>
        <w:tc>
          <w:tcPr>
            <w:tcW w:type="dxa" w:w="2400"/>
            <w:tcMar>
              <w:top w:type="dxa" w:w="60"/>
              <w:left w:type="dxa" w:w="100"/>
              <w:bottom w:type="dxa" w:w="60"/>
              <w:right w:type="dxa" w:w="100"/>
            </w:tcMar>
          </w:tcPr>
          <w:p>
            <w:r>
              <w:rPr>
                <w:b w:val="false"/>
                <w:bCs w:val="false"/>
                <w:color w:val="000000"/>
                <w:sz w:val="20"/>
                <w:szCs w:val="20"/>
              </w:rPr>
              <w:t xml:space="preserve">10.0.0.13/30</w:t>
            </w:r>
          </w:p>
        </w:tc>
      </w:tr>
      <w:tr>
        <w:tc>
          <w:tcPr>
            <w:tcW w:type="dxa" w:w="2600"/>
            <w:tcMar>
              <w:top w:type="dxa" w:w="60"/>
              <w:left w:type="dxa" w:w="100"/>
              <w:bottom w:type="dxa" w:w="60"/>
              <w:right w:type="dxa" w:w="100"/>
            </w:tcMar>
          </w:tcPr>
          <w:p>
            <w:r>
              <w:rPr>
                <w:b w:val="false"/>
                <w:bCs w:val="false"/>
                <w:color w:val="000000"/>
                <w:sz w:val="20"/>
                <w:szCs w:val="20"/>
              </w:rPr>
              <w:t xml:space="preserve">P2P-2</w:t>
            </w:r>
          </w:p>
        </w:tc>
        <w:tc>
          <w:tcPr>
            <w:tcW w:type="dxa" w:w="1800"/>
            <w:tcMar>
              <w:top w:type="dxa" w:w="60"/>
              <w:left w:type="dxa" w:w="100"/>
              <w:bottom w:type="dxa" w:w="60"/>
              <w:right w:type="dxa" w:w="100"/>
            </w:tcMar>
          </w:tcPr>
          <w:p>
            <w:r>
              <w:rPr>
                <w:b w:val="false"/>
                <w:bCs w:val="false"/>
                <w:color w:val="000000"/>
                <w:sz w:val="20"/>
                <w:szCs w:val="20"/>
              </w:rPr>
              <w:t xml:space="preserve">S0/1/0</w:t>
            </w:r>
          </w:p>
        </w:tc>
        <w:tc>
          <w:tcPr>
            <w:tcW w:type="dxa" w:w="2400"/>
            <w:tcMar>
              <w:top w:type="dxa" w:w="60"/>
              <w:left w:type="dxa" w:w="100"/>
              <w:bottom w:type="dxa" w:w="60"/>
              <w:right w:type="dxa" w:w="100"/>
            </w:tcMar>
          </w:tcPr>
          <w:p>
            <w:r>
              <w:rPr>
                <w:b w:val="false"/>
                <w:bCs w:val="false"/>
                <w:color w:val="000000"/>
                <w:sz w:val="20"/>
                <w:szCs w:val="20"/>
              </w:rPr>
              <w:t xml:space="preserve">10.0.0.2/30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S0/1/1</w:t>
            </w:r>
          </w:p>
        </w:tc>
        <w:tc>
          <w:tcPr>
            <w:tcW w:type="dxa" w:w="2400"/>
            <w:tcMar>
              <w:top w:type="dxa" w:w="60"/>
              <w:left w:type="dxa" w:w="100"/>
              <w:bottom w:type="dxa" w:w="60"/>
              <w:right w:type="dxa" w:w="100"/>
            </w:tcMar>
          </w:tcPr>
          <w:p>
            <w:r>
              <w:rPr>
                <w:b w:val="false"/>
                <w:bCs w:val="false"/>
                <w:color w:val="000000"/>
                <w:sz w:val="20"/>
                <w:szCs w:val="20"/>
              </w:rPr>
              <w:t xml:space="preserve">10.0.0.5/30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G0/0/0</w:t>
            </w:r>
          </w:p>
        </w:tc>
        <w:tc>
          <w:tcPr>
            <w:tcW w:type="dxa" w:w="2400"/>
            <w:tcMar>
              <w:top w:type="dxa" w:w="60"/>
              <w:left w:type="dxa" w:w="100"/>
              <w:bottom w:type="dxa" w:w="60"/>
              <w:right w:type="dxa" w:w="100"/>
            </w:tcMar>
          </w:tcPr>
          <w:p>
            <w:r>
              <w:rPr>
                <w:b w:val="false"/>
                <w:bCs w:val="false"/>
                <w:color w:val="000000"/>
                <w:sz w:val="20"/>
                <w:szCs w:val="20"/>
              </w:rPr>
              <w:t xml:space="preserve">192.168.1.1/24</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G0/0/1</w:t>
            </w:r>
          </w:p>
        </w:tc>
        <w:tc>
          <w:tcPr>
            <w:tcW w:type="dxa" w:w="2400"/>
            <w:tcMar>
              <w:top w:type="dxa" w:w="60"/>
              <w:left w:type="dxa" w:w="100"/>
              <w:bottom w:type="dxa" w:w="60"/>
              <w:right w:type="dxa" w:w="100"/>
            </w:tcMar>
          </w:tcPr>
          <w:p>
            <w:r>
              <w:rPr>
                <w:b w:val="false"/>
                <w:bCs w:val="false"/>
                <w:color w:val="000000"/>
                <w:sz w:val="20"/>
                <w:szCs w:val="20"/>
              </w:rPr>
              <w:t xml:space="preserve">192.168.2.1/24</w:t>
            </w:r>
          </w:p>
        </w:tc>
      </w:tr>
      <w:tr>
        <w:tc>
          <w:tcPr>
            <w:tcW w:type="dxa" w:w="2600"/>
            <w:tcMar>
              <w:top w:type="dxa" w:w="60"/>
              <w:left w:type="dxa" w:w="100"/>
              <w:bottom w:type="dxa" w:w="60"/>
              <w:right w:type="dxa" w:w="100"/>
            </w:tcMar>
          </w:tcPr>
          <w:p>
            <w:r>
              <w:rPr>
                <w:b w:val="false"/>
                <w:bCs w:val="false"/>
                <w:color w:val="000000"/>
                <w:sz w:val="20"/>
                <w:szCs w:val="20"/>
              </w:rPr>
              <w:t xml:space="preserve">P2P-3</w:t>
            </w:r>
          </w:p>
        </w:tc>
        <w:tc>
          <w:tcPr>
            <w:tcW w:type="dxa" w:w="1800"/>
            <w:tcMar>
              <w:top w:type="dxa" w:w="60"/>
              <w:left w:type="dxa" w:w="100"/>
              <w:bottom w:type="dxa" w:w="60"/>
              <w:right w:type="dxa" w:w="100"/>
            </w:tcMar>
          </w:tcPr>
          <w:p>
            <w:r>
              <w:rPr>
                <w:b w:val="false"/>
                <w:bCs w:val="false"/>
                <w:color w:val="000000"/>
                <w:sz w:val="20"/>
                <w:szCs w:val="20"/>
              </w:rPr>
              <w:t xml:space="preserve">S0/1/0</w:t>
            </w:r>
          </w:p>
        </w:tc>
        <w:tc>
          <w:tcPr>
            <w:tcW w:type="dxa" w:w="2400"/>
            <w:tcMar>
              <w:top w:type="dxa" w:w="60"/>
              <w:left w:type="dxa" w:w="100"/>
              <w:bottom w:type="dxa" w:w="60"/>
              <w:right w:type="dxa" w:w="100"/>
            </w:tcMar>
          </w:tcPr>
          <w:p>
            <w:r>
              <w:rPr>
                <w:b w:val="false"/>
                <w:bCs w:val="false"/>
                <w:color w:val="000000"/>
                <w:sz w:val="20"/>
                <w:szCs w:val="20"/>
              </w:rPr>
              <w:t xml:space="preserve">10.0.0.6/30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S0/1/1</w:t>
            </w:r>
          </w:p>
        </w:tc>
        <w:tc>
          <w:tcPr>
            <w:tcW w:type="dxa" w:w="2400"/>
            <w:tcMar>
              <w:top w:type="dxa" w:w="60"/>
              <w:left w:type="dxa" w:w="100"/>
              <w:bottom w:type="dxa" w:w="60"/>
              <w:right w:type="dxa" w:w="100"/>
            </w:tcMar>
          </w:tcPr>
          <w:p>
            <w:r>
              <w:rPr>
                <w:b w:val="false"/>
                <w:bCs w:val="false"/>
                <w:color w:val="000000"/>
                <w:sz w:val="20"/>
                <w:szCs w:val="20"/>
              </w:rPr>
              <w:t xml:space="preserve">10.0.0.10/30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G0/0/0</w:t>
            </w:r>
          </w:p>
        </w:tc>
        <w:tc>
          <w:tcPr>
            <w:tcW w:type="dxa" w:w="2400"/>
            <w:tcMar>
              <w:top w:type="dxa" w:w="60"/>
              <w:left w:type="dxa" w:w="100"/>
              <w:bottom w:type="dxa" w:w="60"/>
              <w:right w:type="dxa" w:w="100"/>
            </w:tcMar>
          </w:tcPr>
          <w:p>
            <w:r>
              <w:rPr>
                <w:b w:val="false"/>
                <w:bCs w:val="false"/>
                <w:color w:val="000000"/>
                <w:sz w:val="20"/>
                <w:szCs w:val="20"/>
              </w:rPr>
              <w:t xml:space="preserve">192.168.3.1/28</w:t>
            </w:r>
          </w:p>
        </w:tc>
      </w:tr>
      <w:tr>
        <w:tc>
          <w:tcPr>
            <w:tcW w:type="dxa" w:w="2600"/>
            <w:tcMar>
              <w:top w:type="dxa" w:w="60"/>
              <w:left w:type="dxa" w:w="100"/>
              <w:bottom w:type="dxa" w:w="60"/>
              <w:right w:type="dxa" w:w="100"/>
            </w:tcMar>
          </w:tcPr>
          <w:p>
            <w:r>
              <w:rPr>
                <w:b w:val="false"/>
                <w:bCs w:val="false"/>
                <w:color w:val="000000"/>
                <w:sz w:val="20"/>
                <w:szCs w:val="20"/>
              </w:rPr>
              <w:t xml:space="preserve">BC-1</w:t>
            </w:r>
          </w:p>
        </w:tc>
        <w:tc>
          <w:tcPr>
            <w:tcW w:type="dxa" w:w="1800"/>
            <w:tcMar>
              <w:top w:type="dxa" w:w="60"/>
              <w:left w:type="dxa" w:w="100"/>
              <w:bottom w:type="dxa" w:w="60"/>
              <w:right w:type="dxa" w:w="100"/>
            </w:tcMar>
          </w:tcPr>
          <w:p>
            <w:r>
              <w:rPr>
                <w:b w:val="false"/>
                <w:bCs w:val="false"/>
                <w:color w:val="000000"/>
                <w:sz w:val="20"/>
                <w:szCs w:val="20"/>
              </w:rPr>
              <w:t xml:space="preserve">S0/1/0</w:t>
            </w:r>
          </w:p>
        </w:tc>
        <w:tc>
          <w:tcPr>
            <w:tcW w:type="dxa" w:w="2400"/>
            <w:tcMar>
              <w:top w:type="dxa" w:w="60"/>
              <w:left w:type="dxa" w:w="100"/>
              <w:bottom w:type="dxa" w:w="60"/>
              <w:right w:type="dxa" w:w="100"/>
            </w:tcMar>
          </w:tcPr>
          <w:p>
            <w:r>
              <w:rPr>
                <w:b w:val="false"/>
                <w:bCs w:val="false"/>
                <w:color w:val="000000"/>
                <w:sz w:val="20"/>
                <w:szCs w:val="20"/>
              </w:rPr>
              <w:t xml:space="preserve">10.0.0.14/30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S0/1/1</w:t>
            </w:r>
          </w:p>
        </w:tc>
        <w:tc>
          <w:tcPr>
            <w:tcW w:type="dxa" w:w="2400"/>
            <w:tcMar>
              <w:top w:type="dxa" w:w="60"/>
              <w:left w:type="dxa" w:w="100"/>
              <w:bottom w:type="dxa" w:w="60"/>
              <w:right w:type="dxa" w:w="100"/>
            </w:tcMar>
          </w:tcPr>
          <w:p>
            <w:r>
              <w:rPr>
                <w:b w:val="false"/>
                <w:bCs w:val="false"/>
                <w:color w:val="000000"/>
                <w:sz w:val="20"/>
                <w:szCs w:val="20"/>
              </w:rPr>
              <w:t xml:space="preserve">64.0.100.2/30</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G0/0/0</w:t>
            </w:r>
          </w:p>
        </w:tc>
        <w:tc>
          <w:tcPr>
            <w:tcW w:type="dxa" w:w="2400"/>
            <w:tcMar>
              <w:top w:type="dxa" w:w="60"/>
              <w:left w:type="dxa" w:w="100"/>
              <w:bottom w:type="dxa" w:w="60"/>
              <w:right w:type="dxa" w:w="100"/>
            </w:tcMar>
          </w:tcPr>
          <w:p>
            <w:r>
              <w:rPr>
                <w:b w:val="false"/>
                <w:bCs w:val="false"/>
                <w:color w:val="000000"/>
                <w:sz w:val="20"/>
                <w:szCs w:val="20"/>
              </w:rPr>
              <w:t xml:space="preserve">10.0.1.1/29</w:t>
            </w:r>
          </w:p>
        </w:tc>
      </w:tr>
      <w:tr>
        <w:tc>
          <w:tcPr>
            <w:tcW w:type="dxa" w:w="2600"/>
            <w:tcMar>
              <w:top w:type="dxa" w:w="60"/>
              <w:left w:type="dxa" w:w="100"/>
              <w:bottom w:type="dxa" w:w="60"/>
              <w:right w:type="dxa" w:w="100"/>
            </w:tcMar>
          </w:tcPr>
          <w:p>
            <w:r>
              <w:rPr>
                <w:b w:val="false"/>
                <w:bCs w:val="false"/>
                <w:color w:val="000000"/>
                <w:sz w:val="20"/>
                <w:szCs w:val="20"/>
              </w:rPr>
              <w:t xml:space="preserve">BC-2</w:t>
            </w:r>
          </w:p>
        </w:tc>
        <w:tc>
          <w:tcPr>
            <w:tcW w:type="dxa" w:w="1800"/>
            <w:tcMar>
              <w:top w:type="dxa" w:w="60"/>
              <w:left w:type="dxa" w:w="100"/>
              <w:bottom w:type="dxa" w:w="60"/>
              <w:right w:type="dxa" w:w="100"/>
            </w:tcMar>
          </w:tcPr>
          <w:p>
            <w:r>
              <w:rPr>
                <w:b w:val="false"/>
                <w:bCs w:val="false"/>
                <w:color w:val="000000"/>
                <w:sz w:val="20"/>
                <w:szCs w:val="20"/>
              </w:rPr>
              <w:t xml:space="preserve">G0/0/0</w:t>
            </w:r>
          </w:p>
        </w:tc>
        <w:tc>
          <w:tcPr>
            <w:tcW w:type="dxa" w:w="2400"/>
            <w:tcMar>
              <w:top w:type="dxa" w:w="60"/>
              <w:left w:type="dxa" w:w="100"/>
              <w:bottom w:type="dxa" w:w="60"/>
              <w:right w:type="dxa" w:w="100"/>
            </w:tcMar>
          </w:tcPr>
          <w:p>
            <w:r>
              <w:rPr>
                <w:b w:val="false"/>
                <w:bCs w:val="false"/>
                <w:color w:val="000000"/>
                <w:sz w:val="20"/>
                <w:szCs w:val="20"/>
              </w:rPr>
              <w:t xml:space="preserve">192.168.4.1/24</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G0/0/1</w:t>
            </w:r>
          </w:p>
        </w:tc>
        <w:tc>
          <w:tcPr>
            <w:tcW w:type="dxa" w:w="2400"/>
            <w:tcMar>
              <w:top w:type="dxa" w:w="60"/>
              <w:left w:type="dxa" w:w="100"/>
              <w:bottom w:type="dxa" w:w="60"/>
              <w:right w:type="dxa" w:w="100"/>
            </w:tcMar>
          </w:tcPr>
          <w:p>
            <w:r>
              <w:rPr>
                <w:b w:val="false"/>
                <w:bCs w:val="false"/>
                <w:color w:val="000000"/>
                <w:sz w:val="20"/>
                <w:szCs w:val="20"/>
              </w:rPr>
              <w:t xml:space="preserve">10.0.1.2/29</w:t>
            </w:r>
          </w:p>
        </w:tc>
      </w:tr>
      <w:tr>
        <w:tc>
          <w:tcPr>
            <w:tcW w:type="dxa" w:w="2600"/>
            <w:tcMar>
              <w:top w:type="dxa" w:w="60"/>
              <w:left w:type="dxa" w:w="100"/>
              <w:bottom w:type="dxa" w:w="60"/>
              <w:right w:type="dxa" w:w="100"/>
            </w:tcMar>
          </w:tcPr>
          <w:p>
            <w:r>
              <w:rPr>
                <w:b w:val="false"/>
                <w:bCs w:val="false"/>
                <w:color w:val="000000"/>
                <w:sz w:val="20"/>
                <w:szCs w:val="20"/>
              </w:rPr>
              <w:t xml:space="preserve">BC-3</w:t>
            </w:r>
          </w:p>
        </w:tc>
        <w:tc>
          <w:tcPr>
            <w:tcW w:type="dxa" w:w="1800"/>
            <w:tcMar>
              <w:top w:type="dxa" w:w="60"/>
              <w:left w:type="dxa" w:w="100"/>
              <w:bottom w:type="dxa" w:w="60"/>
              <w:right w:type="dxa" w:w="100"/>
            </w:tcMar>
          </w:tcPr>
          <w:p>
            <w:r>
              <w:rPr>
                <w:b w:val="false"/>
                <w:bCs w:val="false"/>
                <w:color w:val="000000"/>
                <w:sz w:val="20"/>
                <w:szCs w:val="20"/>
              </w:rPr>
              <w:t xml:space="preserve">G0/0/0</w:t>
            </w:r>
          </w:p>
        </w:tc>
        <w:tc>
          <w:tcPr>
            <w:tcW w:type="dxa" w:w="2400"/>
            <w:tcMar>
              <w:top w:type="dxa" w:w="60"/>
              <w:left w:type="dxa" w:w="100"/>
              <w:bottom w:type="dxa" w:w="60"/>
              <w:right w:type="dxa" w:w="100"/>
            </w:tcMar>
          </w:tcPr>
          <w:p>
            <w:r>
              <w:rPr>
                <w:b w:val="false"/>
                <w:bCs w:val="false"/>
                <w:color w:val="000000"/>
                <w:sz w:val="20"/>
                <w:szCs w:val="20"/>
              </w:rPr>
              <w:t xml:space="preserve">192.168.5.1/24</w:t>
            </w:r>
          </w:p>
        </w:tc>
      </w:tr>
      <w:tr>
        <w:tc>
          <w:tcPr>
            <w:tcW w:type="dxa" w:w="2600"/>
            <w:tcMar>
              <w:top w:type="dxa" w:w="60"/>
              <w:left w:type="dxa" w:w="100"/>
              <w:bottom w:type="dxa" w:w="60"/>
              <w:right w:type="dxa" w:w="100"/>
            </w:tcMar>
          </w:tcPr>
          <w:p>
            <w:r>
              <w:rPr>
                <w:b w:val="false"/>
                <w:bCs w:val="false"/>
                <w:color w:val="000000"/>
                <w:sz w:val="20"/>
                <w:szCs w:val="20"/>
              </w:rPr>
              <w:t xml:space="preserve"/>
            </w:r>
          </w:p>
        </w:tc>
        <w:tc>
          <w:tcPr>
            <w:tcW w:type="dxa" w:w="1800"/>
            <w:tcMar>
              <w:top w:type="dxa" w:w="60"/>
              <w:left w:type="dxa" w:w="100"/>
              <w:bottom w:type="dxa" w:w="60"/>
              <w:right w:type="dxa" w:w="100"/>
            </w:tcMar>
          </w:tcPr>
          <w:p>
            <w:r>
              <w:rPr>
                <w:b w:val="false"/>
                <w:bCs w:val="false"/>
                <w:color w:val="000000"/>
                <w:sz w:val="20"/>
                <w:szCs w:val="20"/>
              </w:rPr>
              <w:t xml:space="preserve">G0/0/1</w:t>
            </w:r>
          </w:p>
        </w:tc>
        <w:tc>
          <w:tcPr>
            <w:tcW w:type="dxa" w:w="2400"/>
            <w:tcMar>
              <w:top w:type="dxa" w:w="60"/>
              <w:left w:type="dxa" w:w="100"/>
              <w:bottom w:type="dxa" w:w="60"/>
              <w:right w:type="dxa" w:w="100"/>
            </w:tcMar>
          </w:tcPr>
          <w:p>
            <w:r>
              <w:rPr>
                <w:b w:val="false"/>
                <w:bCs w:val="false"/>
                <w:color w:val="000000"/>
                <w:sz w:val="20"/>
                <w:szCs w:val="20"/>
              </w:rPr>
              <w:t xml:space="preserve">10.0.1.3/29</w:t>
            </w:r>
          </w:p>
        </w:tc>
      </w:tr>
      <w:tr>
        <w:tc>
          <w:tcPr>
            <w:tcW w:type="dxa" w:w="2600"/>
            <w:tcMar>
              <w:top w:type="dxa" w:w="60"/>
              <w:left w:type="dxa" w:w="100"/>
              <w:bottom w:type="dxa" w:w="60"/>
              <w:right w:type="dxa" w:w="100"/>
            </w:tcMar>
          </w:tcPr>
          <w:p>
            <w:r>
              <w:rPr>
                <w:b w:val="false"/>
                <w:bCs w:val="false"/>
                <w:color w:val="000000"/>
                <w:sz w:val="20"/>
                <w:szCs w:val="20"/>
              </w:rPr>
              <w:t xml:space="preserve">Internet Server</w:t>
            </w:r>
          </w:p>
        </w:tc>
        <w:tc>
          <w:tcPr>
            <w:tcW w:type="dxa" w:w="1800"/>
            <w:tcMar>
              <w:top w:type="dxa" w:w="60"/>
              <w:left w:type="dxa" w:w="100"/>
              <w:bottom w:type="dxa" w:w="60"/>
              <w:right w:type="dxa" w:w="100"/>
            </w:tcMar>
          </w:tcPr>
          <w:p>
            <w:r>
              <w:rPr>
                <w:b w:val="false"/>
                <w:bCs w:val="false"/>
                <w:color w:val="000000"/>
                <w:sz w:val="20"/>
                <w:szCs w:val="20"/>
              </w:rPr>
              <w:t xml:space="preserve">NIC</w:t>
            </w:r>
          </w:p>
        </w:tc>
        <w:tc>
          <w:tcPr>
            <w:tcW w:type="dxa" w:w="2400"/>
            <w:tcMar>
              <w:top w:type="dxa" w:w="60"/>
              <w:left w:type="dxa" w:w="100"/>
              <w:bottom w:type="dxa" w:w="60"/>
              <w:right w:type="dxa" w:w="100"/>
            </w:tcMar>
          </w:tcPr>
          <w:p>
            <w:r>
              <w:rPr>
                <w:b w:val="false"/>
                <w:bCs w:val="false"/>
                <w:color w:val="000000"/>
                <w:sz w:val="20"/>
                <w:szCs w:val="20"/>
              </w:rPr>
              <w:t xml:space="preserve">203.0.113.100/24</w:t>
            </w:r>
          </w:p>
        </w:tc>
      </w:tr>
      <w:tr>
        <w:tc>
          <w:tcPr>
            <w:tcW w:type="dxa" w:w="2600"/>
            <w:tcMar>
              <w:top w:type="dxa" w:w="60"/>
              <w:left w:type="dxa" w:w="100"/>
              <w:bottom w:type="dxa" w:w="60"/>
              <w:right w:type="dxa" w:w="100"/>
            </w:tcMar>
          </w:tcPr>
          <w:p>
            <w:r>
              <w:rPr>
                <w:b w:val="false"/>
                <w:bCs w:val="false"/>
                <w:color w:val="000000"/>
                <w:sz w:val="20"/>
                <w:szCs w:val="20"/>
              </w:rPr>
              <w:t xml:space="preserve">PC 1</w:t>
            </w:r>
          </w:p>
        </w:tc>
        <w:tc>
          <w:tcPr>
            <w:tcW w:type="dxa" w:w="1800"/>
            <w:tcMar>
              <w:top w:type="dxa" w:w="60"/>
              <w:left w:type="dxa" w:w="100"/>
              <w:bottom w:type="dxa" w:w="60"/>
              <w:right w:type="dxa" w:w="100"/>
            </w:tcMar>
          </w:tcPr>
          <w:p>
            <w:r>
              <w:rPr>
                <w:b w:val="false"/>
                <w:bCs w:val="false"/>
                <w:color w:val="000000"/>
                <w:sz w:val="20"/>
                <w:szCs w:val="20"/>
              </w:rPr>
              <w:t xml:space="preserve">NIC</w:t>
            </w:r>
          </w:p>
        </w:tc>
        <w:tc>
          <w:tcPr>
            <w:tcW w:type="dxa" w:w="2400"/>
            <w:tcMar>
              <w:top w:type="dxa" w:w="60"/>
              <w:left w:type="dxa" w:w="100"/>
              <w:bottom w:type="dxa" w:w="60"/>
              <w:right w:type="dxa" w:w="100"/>
            </w:tcMar>
          </w:tcPr>
          <w:p>
            <w:r>
              <w:rPr>
                <w:b w:val="false"/>
                <w:bCs w:val="false"/>
                <w:color w:val="000000"/>
                <w:sz w:val="20"/>
                <w:szCs w:val="20"/>
              </w:rPr>
              <w:t xml:space="preserve">192.168.1.10/24</w:t>
            </w:r>
          </w:p>
        </w:tc>
      </w:tr>
      <w:tr>
        <w:tc>
          <w:tcPr>
            <w:tcW w:type="dxa" w:w="2600"/>
            <w:tcMar>
              <w:top w:type="dxa" w:w="60"/>
              <w:left w:type="dxa" w:w="100"/>
              <w:bottom w:type="dxa" w:w="60"/>
              <w:right w:type="dxa" w:w="100"/>
            </w:tcMar>
          </w:tcPr>
          <w:p>
            <w:r>
              <w:rPr>
                <w:b w:val="false"/>
                <w:bCs w:val="false"/>
                <w:color w:val="000000"/>
                <w:sz w:val="20"/>
                <w:szCs w:val="20"/>
              </w:rPr>
              <w:t xml:space="preserve">Laptop 1</w:t>
            </w:r>
          </w:p>
        </w:tc>
        <w:tc>
          <w:tcPr>
            <w:tcW w:type="dxa" w:w="1800"/>
            <w:tcMar>
              <w:top w:type="dxa" w:w="60"/>
              <w:left w:type="dxa" w:w="100"/>
              <w:bottom w:type="dxa" w:w="60"/>
              <w:right w:type="dxa" w:w="100"/>
            </w:tcMar>
          </w:tcPr>
          <w:p>
            <w:r>
              <w:rPr>
                <w:b w:val="false"/>
                <w:bCs w:val="false"/>
                <w:color w:val="000000"/>
                <w:sz w:val="20"/>
                <w:szCs w:val="20"/>
              </w:rPr>
              <w:t xml:space="preserve">NIC</w:t>
            </w:r>
          </w:p>
        </w:tc>
        <w:tc>
          <w:tcPr>
            <w:tcW w:type="dxa" w:w="2400"/>
            <w:tcMar>
              <w:top w:type="dxa" w:w="60"/>
              <w:left w:type="dxa" w:w="100"/>
              <w:bottom w:type="dxa" w:w="60"/>
              <w:right w:type="dxa" w:w="100"/>
            </w:tcMar>
          </w:tcPr>
          <w:p>
            <w:r>
              <w:rPr>
                <w:b w:val="false"/>
                <w:bCs w:val="false"/>
                <w:color w:val="000000"/>
                <w:sz w:val="20"/>
                <w:szCs w:val="20"/>
              </w:rPr>
              <w:t xml:space="preserve">192.168.2.20/24</w:t>
            </w:r>
          </w:p>
        </w:tc>
      </w:tr>
      <w:tr>
        <w:tc>
          <w:tcPr>
            <w:tcW w:type="dxa" w:w="2600"/>
            <w:tcMar>
              <w:top w:type="dxa" w:w="60"/>
              <w:left w:type="dxa" w:w="100"/>
              <w:bottom w:type="dxa" w:w="60"/>
              <w:right w:type="dxa" w:w="100"/>
            </w:tcMar>
          </w:tcPr>
          <w:p>
            <w:r>
              <w:rPr>
                <w:b w:val="false"/>
                <w:bCs w:val="false"/>
                <w:color w:val="000000"/>
                <w:sz w:val="20"/>
                <w:szCs w:val="20"/>
              </w:rPr>
              <w:t xml:space="preserve">Workgroup Server</w:t>
            </w:r>
          </w:p>
        </w:tc>
        <w:tc>
          <w:tcPr>
            <w:tcW w:type="dxa" w:w="1800"/>
            <w:tcMar>
              <w:top w:type="dxa" w:w="60"/>
              <w:left w:type="dxa" w:w="100"/>
              <w:bottom w:type="dxa" w:w="60"/>
              <w:right w:type="dxa" w:w="100"/>
            </w:tcMar>
          </w:tcPr>
          <w:p>
            <w:r>
              <w:rPr>
                <w:b w:val="false"/>
                <w:bCs w:val="false"/>
                <w:color w:val="000000"/>
                <w:sz w:val="20"/>
                <w:szCs w:val="20"/>
              </w:rPr>
              <w:t xml:space="preserve">NIC</w:t>
            </w:r>
          </w:p>
        </w:tc>
        <w:tc>
          <w:tcPr>
            <w:tcW w:type="dxa" w:w="2400"/>
            <w:tcMar>
              <w:top w:type="dxa" w:w="60"/>
              <w:left w:type="dxa" w:w="100"/>
              <w:bottom w:type="dxa" w:w="60"/>
              <w:right w:type="dxa" w:w="100"/>
            </w:tcMar>
          </w:tcPr>
          <w:p>
            <w:r>
              <w:rPr>
                <w:b w:val="false"/>
                <w:bCs w:val="false"/>
                <w:color w:val="000000"/>
                <w:sz w:val="20"/>
                <w:szCs w:val="20"/>
              </w:rPr>
              <w:t xml:space="preserve">192.168.3.14/28</w:t>
            </w:r>
          </w:p>
        </w:tc>
      </w:tr>
      <w:tr>
        <w:tc>
          <w:tcPr>
            <w:tcW w:type="dxa" w:w="2600"/>
            <w:tcMar>
              <w:top w:type="dxa" w:w="60"/>
              <w:left w:type="dxa" w:w="100"/>
              <w:bottom w:type="dxa" w:w="60"/>
              <w:right w:type="dxa" w:w="100"/>
            </w:tcMar>
          </w:tcPr>
          <w:p>
            <w:r>
              <w:rPr>
                <w:b w:val="false"/>
                <w:bCs w:val="false"/>
                <w:color w:val="000000"/>
                <w:sz w:val="20"/>
                <w:szCs w:val="20"/>
              </w:rPr>
              <w:t xml:space="preserve">PC 2</w:t>
            </w:r>
          </w:p>
        </w:tc>
        <w:tc>
          <w:tcPr>
            <w:tcW w:type="dxa" w:w="1800"/>
            <w:tcMar>
              <w:top w:type="dxa" w:w="60"/>
              <w:left w:type="dxa" w:w="100"/>
              <w:bottom w:type="dxa" w:w="60"/>
              <w:right w:type="dxa" w:w="100"/>
            </w:tcMar>
          </w:tcPr>
          <w:p>
            <w:r>
              <w:rPr>
                <w:b w:val="false"/>
                <w:bCs w:val="false"/>
                <w:color w:val="000000"/>
                <w:sz w:val="20"/>
                <w:szCs w:val="20"/>
              </w:rPr>
              <w:t xml:space="preserve">NIC</w:t>
            </w:r>
          </w:p>
        </w:tc>
        <w:tc>
          <w:tcPr>
            <w:tcW w:type="dxa" w:w="2400"/>
            <w:tcMar>
              <w:top w:type="dxa" w:w="60"/>
              <w:left w:type="dxa" w:w="100"/>
              <w:bottom w:type="dxa" w:w="60"/>
              <w:right w:type="dxa" w:w="100"/>
            </w:tcMar>
          </w:tcPr>
          <w:p>
            <w:r>
              <w:rPr>
                <w:b w:val="false"/>
                <w:bCs w:val="false"/>
                <w:color w:val="000000"/>
                <w:sz w:val="20"/>
                <w:szCs w:val="20"/>
              </w:rPr>
              <w:t xml:space="preserve">192.168.4.40/24</w:t>
            </w:r>
          </w:p>
        </w:tc>
      </w:tr>
      <w:tr>
        <w:tc>
          <w:tcPr>
            <w:tcW w:type="dxa" w:w="2600"/>
            <w:tcMar>
              <w:top w:type="dxa" w:w="60"/>
              <w:left w:type="dxa" w:w="100"/>
              <w:bottom w:type="dxa" w:w="60"/>
              <w:right w:type="dxa" w:w="100"/>
            </w:tcMar>
          </w:tcPr>
          <w:p>
            <w:r>
              <w:rPr>
                <w:b w:val="false"/>
                <w:bCs w:val="false"/>
                <w:color w:val="000000"/>
                <w:sz w:val="20"/>
                <w:szCs w:val="20"/>
              </w:rPr>
              <w:t xml:space="preserve">PC 3</w:t>
            </w:r>
          </w:p>
        </w:tc>
        <w:tc>
          <w:tcPr>
            <w:tcW w:type="dxa" w:w="1800"/>
            <w:tcMar>
              <w:top w:type="dxa" w:w="60"/>
              <w:left w:type="dxa" w:w="100"/>
              <w:bottom w:type="dxa" w:w="60"/>
              <w:right w:type="dxa" w:w="100"/>
            </w:tcMar>
          </w:tcPr>
          <w:p>
            <w:r>
              <w:rPr>
                <w:b w:val="false"/>
                <w:bCs w:val="false"/>
                <w:color w:val="000000"/>
                <w:sz w:val="20"/>
                <w:szCs w:val="20"/>
              </w:rPr>
              <w:t xml:space="preserve">NIC</w:t>
            </w:r>
          </w:p>
        </w:tc>
        <w:tc>
          <w:tcPr>
            <w:tcW w:type="dxa" w:w="2400"/>
            <w:tcMar>
              <w:top w:type="dxa" w:w="60"/>
              <w:left w:type="dxa" w:w="100"/>
              <w:bottom w:type="dxa" w:w="60"/>
              <w:right w:type="dxa" w:w="100"/>
            </w:tcMar>
          </w:tcPr>
          <w:p>
            <w:r>
              <w:rPr>
                <w:b w:val="false"/>
                <w:bCs w:val="false"/>
                <w:color w:val="000000"/>
                <w:sz w:val="20"/>
                <w:szCs w:val="20"/>
              </w:rPr>
              <w:t xml:space="preserve">192.168.5.50/24</w:t>
            </w:r>
          </w:p>
        </w:tc>
      </w:tr>
    </w:tbl>
    <w:p>
      <w:pPr>
        <w:pStyle w:val="Heading1"/>
        <w:spacing w:after="160" w:before="360"/>
      </w:pPr>
      <w:r>
        <w:rPr>
          <w:b/>
          <w:bCs/>
          <w:color w:val="1F4E79"/>
        </w:rPr>
        <w:t xml:space="preserve">4. ข้อกำหนดของกิจกรรมและคำสั่งที่ใช้กำหนดค่า (Requirements &amp; Configuration)</w:t>
      </w:r>
    </w:p>
    <w:p>
      <w:pPr>
        <w:spacing w:after="160" w:line="300"/>
      </w:pPr>
      <w:r>
        <w:t xml:space="preserve">ใช้ Process ID 10 สำหรับเปิดใช้งาน OSPF บนเราเตอร์ทุกเครื่องตลอดทั้งกิจกรรม โดยมีรายละเอียดการกำหนดค่าแต่ละข้อดังนี้</w:t>
      </w:r>
    </w:p>
    <w:p>
      <w:pPr>
        <w:pStyle w:val="Heading2"/>
        <w:spacing w:after="120" w:before="240"/>
      </w:pPr>
      <w:r>
        <w:rPr>
          <w:b/>
          <w:bCs/>
          <w:color w:val="2E74B5"/>
        </w:rPr>
        <w:t xml:space="preserve">4.1 เปิดใช้งาน OSPF บนเราเตอร์ฝั่ง Headquarters ด้วย Network Statement</w:t>
      </w:r>
    </w:p>
    <w:p>
      <w:pPr>
        <w:spacing w:after="160" w:line="300"/>
      </w:pPr>
      <w:r>
        <w:t xml:space="preserve">เปิดใช้งาน OSPF โดยใช้คำสั่ง network ร่วมกับ Inverse Mask บนเราเตอร์ P2P-1, P2P-2 และ P2P-3 ซึ่งเชื่อมต่อกันแบบ Point-to-Point</w:t>
      </w:r>
    </w:p>
    <w:p>
      <w:pPr>
        <w:spacing w:after="60" w:before="200"/>
      </w:pPr>
      <w:r>
        <w:rPr>
          <w:b/>
          <w:bCs/>
          <w:color w:val="C00000"/>
        </w:rPr>
        <w:t xml:space="preserve">P2P-1</w:t>
      </w:r>
    </w:p>
    <w:p>
      <w:pPr>
        <w:shd w:fill="F2F2F2" w:val="clear"/>
        <w:spacing w:after="40"/>
        <w:ind w:left="300"/>
      </w:pPr>
      <w:r>
        <w:rPr>
          <w:rFonts w:ascii="Consolas" w:cs="Consolas" w:eastAsia="Consolas" w:hAnsi="Consolas"/>
          <w:color w:val="1F1F1F"/>
          <w:sz w:val="20"/>
          <w:szCs w:val="20"/>
        </w:rPr>
        <w:t xml:space="preserve">P2P-1(config)# router ospf 10</w:t>
      </w:r>
    </w:p>
    <w:p>
      <w:pPr>
        <w:shd w:fill="F2F2F2" w:val="clear"/>
        <w:spacing w:after="40"/>
        <w:ind w:left="300"/>
      </w:pPr>
      <w:r>
        <w:rPr>
          <w:rFonts w:ascii="Consolas" w:cs="Consolas" w:eastAsia="Consolas" w:hAnsi="Consolas"/>
          <w:color w:val="1F1F1F"/>
          <w:sz w:val="20"/>
          <w:szCs w:val="20"/>
        </w:rPr>
        <w:t xml:space="preserve">P2P-1(config-router)# network 10.0.0.0 0.0.0.3 area 0</w:t>
      </w:r>
    </w:p>
    <w:p>
      <w:pPr>
        <w:shd w:fill="F2F2F2" w:val="clear"/>
        <w:spacing w:after="40"/>
        <w:ind w:left="300"/>
      </w:pPr>
      <w:r>
        <w:rPr>
          <w:rFonts w:ascii="Consolas" w:cs="Consolas" w:eastAsia="Consolas" w:hAnsi="Consolas"/>
          <w:color w:val="1F1F1F"/>
          <w:sz w:val="20"/>
          <w:szCs w:val="20"/>
        </w:rPr>
        <w:t xml:space="preserve">P2P-1(config-router)# network 10.0.0.8 0.0.0.3 area 0</w:t>
      </w:r>
    </w:p>
    <w:p>
      <w:pPr>
        <w:shd w:fill="F2F2F2" w:val="clear"/>
        <w:spacing w:after="40"/>
        <w:ind w:left="300"/>
      </w:pPr>
      <w:r>
        <w:rPr>
          <w:rFonts w:ascii="Consolas" w:cs="Consolas" w:eastAsia="Consolas" w:hAnsi="Consolas"/>
          <w:color w:val="1F1F1F"/>
          <w:sz w:val="20"/>
          <w:szCs w:val="20"/>
        </w:rPr>
        <w:t xml:space="preserve">P2P-1(config-router)# network 10.0.0.12 0.0.0.3 area 0</w:t>
      </w:r>
    </w:p>
    <w:p>
      <w:pPr>
        <w:spacing w:after="60" w:before="200"/>
      </w:pPr>
      <w:r>
        <w:rPr>
          <w:b/>
          <w:bCs/>
          <w:color w:val="C00000"/>
        </w:rPr>
        <w:t xml:space="preserve">P2P-2</w:t>
      </w:r>
    </w:p>
    <w:p>
      <w:pPr>
        <w:shd w:fill="F2F2F2" w:val="clear"/>
        <w:spacing w:after="40"/>
        <w:ind w:left="300"/>
      </w:pPr>
      <w:r>
        <w:rPr>
          <w:rFonts w:ascii="Consolas" w:cs="Consolas" w:eastAsia="Consolas" w:hAnsi="Consolas"/>
          <w:color w:val="1F1F1F"/>
          <w:sz w:val="20"/>
          <w:szCs w:val="20"/>
        </w:rPr>
        <w:t xml:space="preserve">P2P-2(config)# router ospf 10</w:t>
      </w:r>
    </w:p>
    <w:p>
      <w:pPr>
        <w:shd w:fill="F2F2F2" w:val="clear"/>
        <w:spacing w:after="40"/>
        <w:ind w:left="300"/>
      </w:pPr>
      <w:r>
        <w:rPr>
          <w:rFonts w:ascii="Consolas" w:cs="Consolas" w:eastAsia="Consolas" w:hAnsi="Consolas"/>
          <w:color w:val="1F1F1F"/>
          <w:sz w:val="20"/>
          <w:szCs w:val="20"/>
        </w:rPr>
        <w:t xml:space="preserve">P2P-2(config-router)# network 10.0.0.0 0.0.0.3 area 0</w:t>
      </w:r>
    </w:p>
    <w:p>
      <w:pPr>
        <w:shd w:fill="F2F2F2" w:val="clear"/>
        <w:spacing w:after="40"/>
        <w:ind w:left="300"/>
      </w:pPr>
      <w:r>
        <w:rPr>
          <w:rFonts w:ascii="Consolas" w:cs="Consolas" w:eastAsia="Consolas" w:hAnsi="Consolas"/>
          <w:color w:val="1F1F1F"/>
          <w:sz w:val="20"/>
          <w:szCs w:val="20"/>
        </w:rPr>
        <w:t xml:space="preserve">P2P-2(config-router)# network 10.0.0.4 0.0.0.3 area 0</w:t>
      </w:r>
    </w:p>
    <w:p>
      <w:pPr>
        <w:shd w:fill="F2F2F2" w:val="clear"/>
        <w:spacing w:after="40"/>
        <w:ind w:left="300"/>
      </w:pPr>
      <w:r>
        <w:rPr>
          <w:rFonts w:ascii="Consolas" w:cs="Consolas" w:eastAsia="Consolas" w:hAnsi="Consolas"/>
          <w:color w:val="1F1F1F"/>
          <w:sz w:val="20"/>
          <w:szCs w:val="20"/>
        </w:rPr>
        <w:t xml:space="preserve">P2P-2(config-router)# network 192.168.1.0 0.0.0.255 area 0</w:t>
      </w:r>
    </w:p>
    <w:p>
      <w:pPr>
        <w:shd w:fill="F2F2F2" w:val="clear"/>
        <w:spacing w:after="40"/>
        <w:ind w:left="300"/>
      </w:pPr>
      <w:r>
        <w:rPr>
          <w:rFonts w:ascii="Consolas" w:cs="Consolas" w:eastAsia="Consolas" w:hAnsi="Consolas"/>
          <w:color w:val="1F1F1F"/>
          <w:sz w:val="20"/>
          <w:szCs w:val="20"/>
        </w:rPr>
        <w:t xml:space="preserve">P2P-2(config-router)# network 192.168.2.0 0.0.0.255 area 0</w:t>
      </w:r>
    </w:p>
    <w:p>
      <w:pPr>
        <w:spacing w:after="60" w:before="200"/>
      </w:pPr>
      <w:r>
        <w:rPr>
          <w:b/>
          <w:bCs/>
          <w:color w:val="C00000"/>
        </w:rPr>
        <w:t xml:space="preserve">P2P-3</w:t>
      </w:r>
    </w:p>
    <w:p>
      <w:pPr>
        <w:shd w:fill="F2F2F2" w:val="clear"/>
        <w:spacing w:after="40"/>
        <w:ind w:left="300"/>
      </w:pPr>
      <w:r>
        <w:rPr>
          <w:rFonts w:ascii="Consolas" w:cs="Consolas" w:eastAsia="Consolas" w:hAnsi="Consolas"/>
          <w:color w:val="1F1F1F"/>
          <w:sz w:val="20"/>
          <w:szCs w:val="20"/>
        </w:rPr>
        <w:t xml:space="preserve">P2P-3(config)# router ospf 10</w:t>
      </w:r>
    </w:p>
    <w:p>
      <w:pPr>
        <w:shd w:fill="F2F2F2" w:val="clear"/>
        <w:spacing w:after="40"/>
        <w:ind w:left="300"/>
      </w:pPr>
      <w:r>
        <w:rPr>
          <w:rFonts w:ascii="Consolas" w:cs="Consolas" w:eastAsia="Consolas" w:hAnsi="Consolas"/>
          <w:color w:val="1F1F1F"/>
          <w:sz w:val="20"/>
          <w:szCs w:val="20"/>
        </w:rPr>
        <w:t xml:space="preserve">P2P-3(config-router)# network 10.0.0.4 0.0.0.3 area 0</w:t>
      </w:r>
    </w:p>
    <w:p>
      <w:pPr>
        <w:shd w:fill="F2F2F2" w:val="clear"/>
        <w:spacing w:after="40"/>
        <w:ind w:left="300"/>
      </w:pPr>
      <w:r>
        <w:rPr>
          <w:rFonts w:ascii="Consolas" w:cs="Consolas" w:eastAsia="Consolas" w:hAnsi="Consolas"/>
          <w:color w:val="1F1F1F"/>
          <w:sz w:val="20"/>
          <w:szCs w:val="20"/>
        </w:rPr>
        <w:t xml:space="preserve">P2P-3(config-router)# network 10.0.0.8 0.0.0.3 area 0</w:t>
      </w:r>
    </w:p>
    <w:p>
      <w:pPr>
        <w:shd w:fill="F2F2F2" w:val="clear"/>
        <w:spacing w:after="40"/>
        <w:ind w:left="300"/>
      </w:pPr>
      <w:r>
        <w:rPr>
          <w:rFonts w:ascii="Consolas" w:cs="Consolas" w:eastAsia="Consolas" w:hAnsi="Consolas"/>
          <w:color w:val="1F1F1F"/>
          <w:sz w:val="20"/>
          <w:szCs w:val="20"/>
        </w:rPr>
        <w:t xml:space="preserve">P2P-3(config-router)# network 192.168.3.0 0.0.0.15 area 0</w:t>
      </w:r>
    </w:p>
    <w:p>
      <w:pPr>
        <w:pStyle w:val="Heading2"/>
        <w:spacing w:after="120" w:before="240"/>
      </w:pPr>
      <w:r>
        <w:rPr>
          <w:b/>
          <w:bCs/>
          <w:color w:val="2E74B5"/>
        </w:rPr>
        <w:t xml:space="preserve">4.2 เปิดใช้งาน OSPF บนอินเทอร์เฟซของเราเตอร์ฝั่ง Data Services</w:t>
      </w:r>
    </w:p>
    <w:p>
      <w:pPr>
        <w:spacing w:after="160" w:line="300"/>
      </w:pPr>
      <w:r>
        <w:t xml:space="preserve">สำหรับ BC-1, BC-2 และ BC-3 ใช้วิธีเปิดใช้งาน OSPF โดยตรงที่อินเทอร์เฟซ (ip ospf) แทนการใช้ network statement</w:t>
      </w:r>
    </w:p>
    <w:p>
      <w:pPr>
        <w:spacing w:after="60" w:before="200"/>
      </w:pPr>
      <w:r>
        <w:rPr>
          <w:b/>
          <w:bCs/>
          <w:color w:val="C00000"/>
        </w:rPr>
        <w:t xml:space="preserve">BC-1</w:t>
      </w:r>
    </w:p>
    <w:p>
      <w:pPr>
        <w:shd w:fill="F2F2F2" w:val="clear"/>
        <w:spacing w:after="40"/>
        <w:ind w:left="300"/>
      </w:pPr>
      <w:r>
        <w:rPr>
          <w:rFonts w:ascii="Consolas" w:cs="Consolas" w:eastAsia="Consolas" w:hAnsi="Consolas"/>
          <w:color w:val="1F1F1F"/>
          <w:sz w:val="20"/>
          <w:szCs w:val="20"/>
        </w:rPr>
        <w:t xml:space="preserve">BC-1(config)# interface GigabitEthernet0/0/0</w:t>
      </w:r>
    </w:p>
    <w:p>
      <w:pPr>
        <w:shd w:fill="F2F2F2" w:val="clear"/>
        <w:spacing w:after="40"/>
        <w:ind w:left="300"/>
      </w:pPr>
      <w:r>
        <w:rPr>
          <w:rFonts w:ascii="Consolas" w:cs="Consolas" w:eastAsia="Consolas" w:hAnsi="Consolas"/>
          <w:color w:val="1F1F1F"/>
          <w:sz w:val="20"/>
          <w:szCs w:val="20"/>
        </w:rPr>
        <w:t xml:space="preserve">BC-1(config-if)# ip ospf 10 area 0</w:t>
      </w:r>
    </w:p>
    <w:p>
      <w:pPr>
        <w:shd w:fill="F2F2F2" w:val="clear"/>
        <w:spacing w:after="40"/>
        <w:ind w:left="300"/>
      </w:pPr>
      <w:r>
        <w:rPr>
          <w:rFonts w:ascii="Consolas" w:cs="Consolas" w:eastAsia="Consolas" w:hAnsi="Consolas"/>
          <w:color w:val="1F1F1F"/>
          <w:sz w:val="20"/>
          <w:szCs w:val="20"/>
        </w:rPr>
        <w:t xml:space="preserve">BC-1(config-if)# interface Serial0/1/0</w:t>
      </w:r>
    </w:p>
    <w:p>
      <w:pPr>
        <w:shd w:fill="F2F2F2" w:val="clear"/>
        <w:spacing w:after="40"/>
        <w:ind w:left="300"/>
      </w:pPr>
      <w:r>
        <w:rPr>
          <w:rFonts w:ascii="Consolas" w:cs="Consolas" w:eastAsia="Consolas" w:hAnsi="Consolas"/>
          <w:color w:val="1F1F1F"/>
          <w:sz w:val="20"/>
          <w:szCs w:val="20"/>
        </w:rPr>
        <w:t xml:space="preserve">BC-1(config-if)# ip ospf 10 area 0</w:t>
      </w:r>
    </w:p>
    <w:p>
      <w:pPr>
        <w:spacing w:after="60" w:before="200"/>
      </w:pPr>
      <w:r>
        <w:rPr>
          <w:b/>
          <w:bCs/>
          <w:color w:val="C00000"/>
        </w:rPr>
        <w:t xml:space="preserve">BC-2</w:t>
      </w:r>
    </w:p>
    <w:p>
      <w:pPr>
        <w:shd w:fill="F2F2F2" w:val="clear"/>
        <w:spacing w:after="40"/>
        <w:ind w:left="300"/>
      </w:pPr>
      <w:r>
        <w:rPr>
          <w:rFonts w:ascii="Consolas" w:cs="Consolas" w:eastAsia="Consolas" w:hAnsi="Consolas"/>
          <w:color w:val="1F1F1F"/>
          <w:sz w:val="20"/>
          <w:szCs w:val="20"/>
        </w:rPr>
        <w:t xml:space="preserve">BC-2(config)# interface GigabitEthernet0/0/0</w:t>
      </w:r>
    </w:p>
    <w:p>
      <w:pPr>
        <w:shd w:fill="F2F2F2" w:val="clear"/>
        <w:spacing w:after="40"/>
        <w:ind w:left="300"/>
      </w:pPr>
      <w:r>
        <w:rPr>
          <w:rFonts w:ascii="Consolas" w:cs="Consolas" w:eastAsia="Consolas" w:hAnsi="Consolas"/>
          <w:color w:val="1F1F1F"/>
          <w:sz w:val="20"/>
          <w:szCs w:val="20"/>
        </w:rPr>
        <w:t xml:space="preserve">BC-2(config-if)# ip ospf 10 area 0</w:t>
      </w:r>
    </w:p>
    <w:p>
      <w:pPr>
        <w:shd w:fill="F2F2F2" w:val="clear"/>
        <w:spacing w:after="40"/>
        <w:ind w:left="300"/>
      </w:pPr>
      <w:r>
        <w:rPr>
          <w:rFonts w:ascii="Consolas" w:cs="Consolas" w:eastAsia="Consolas" w:hAnsi="Consolas"/>
          <w:color w:val="1F1F1F"/>
          <w:sz w:val="20"/>
          <w:szCs w:val="20"/>
        </w:rPr>
        <w:t xml:space="preserve">BC-2(config-if)# interface GigabitEthernet0/0/1</w:t>
      </w:r>
    </w:p>
    <w:p>
      <w:pPr>
        <w:shd w:fill="F2F2F2" w:val="clear"/>
        <w:spacing w:after="40"/>
        <w:ind w:left="300"/>
      </w:pPr>
      <w:r>
        <w:rPr>
          <w:rFonts w:ascii="Consolas" w:cs="Consolas" w:eastAsia="Consolas" w:hAnsi="Consolas"/>
          <w:color w:val="1F1F1F"/>
          <w:sz w:val="20"/>
          <w:szCs w:val="20"/>
        </w:rPr>
        <w:t xml:space="preserve">BC-2(config-if)# ip ospf 10 area 0</w:t>
      </w:r>
    </w:p>
    <w:p>
      <w:pPr>
        <w:spacing w:after="60" w:before="200"/>
      </w:pPr>
      <w:r>
        <w:rPr>
          <w:b/>
          <w:bCs/>
          <w:color w:val="C00000"/>
        </w:rPr>
        <w:t xml:space="preserve">BC-3</w:t>
      </w:r>
    </w:p>
    <w:p>
      <w:pPr>
        <w:shd w:fill="F2F2F2" w:val="clear"/>
        <w:spacing w:after="40"/>
        <w:ind w:left="300"/>
      </w:pPr>
      <w:r>
        <w:rPr>
          <w:rFonts w:ascii="Consolas" w:cs="Consolas" w:eastAsia="Consolas" w:hAnsi="Consolas"/>
          <w:color w:val="1F1F1F"/>
          <w:sz w:val="20"/>
          <w:szCs w:val="20"/>
        </w:rPr>
        <w:t xml:space="preserve">BC-3(config)# interface GigabitEthernet0/0/0</w:t>
      </w:r>
    </w:p>
    <w:p>
      <w:pPr>
        <w:shd w:fill="F2F2F2" w:val="clear"/>
        <w:spacing w:after="40"/>
        <w:ind w:left="300"/>
      </w:pPr>
      <w:r>
        <w:rPr>
          <w:rFonts w:ascii="Consolas" w:cs="Consolas" w:eastAsia="Consolas" w:hAnsi="Consolas"/>
          <w:color w:val="1F1F1F"/>
          <w:sz w:val="20"/>
          <w:szCs w:val="20"/>
        </w:rPr>
        <w:t xml:space="preserve">BC-3(config-if)# ip ospf 10 area 0</w:t>
      </w:r>
    </w:p>
    <w:p>
      <w:pPr>
        <w:shd w:fill="F2F2F2" w:val="clear"/>
        <w:spacing w:after="40"/>
        <w:ind w:left="300"/>
      </w:pPr>
      <w:r>
        <w:rPr>
          <w:rFonts w:ascii="Consolas" w:cs="Consolas" w:eastAsia="Consolas" w:hAnsi="Consolas"/>
          <w:color w:val="1F1F1F"/>
          <w:sz w:val="20"/>
          <w:szCs w:val="20"/>
        </w:rPr>
        <w:t xml:space="preserve">BC-3(config-if)# interface GigabitEthernet0/0/1</w:t>
      </w:r>
    </w:p>
    <w:p>
      <w:pPr>
        <w:shd w:fill="F2F2F2" w:val="clear"/>
        <w:spacing w:after="40"/>
        <w:ind w:left="300"/>
      </w:pPr>
      <w:r>
        <w:rPr>
          <w:rFonts w:ascii="Consolas" w:cs="Consolas" w:eastAsia="Consolas" w:hAnsi="Consolas"/>
          <w:color w:val="1F1F1F"/>
          <w:sz w:val="20"/>
          <w:szCs w:val="20"/>
        </w:rPr>
        <w:t xml:space="preserve">BC-3(config-if)# ip ospf 10 area 0</w:t>
      </w:r>
    </w:p>
    <w:p>
      <w:pPr>
        <w:pStyle w:val="Heading2"/>
        <w:spacing w:after="120" w:before="240"/>
      </w:pPr>
      <w:r>
        <w:rPr>
          <w:b/>
          <w:bCs/>
          <w:color w:val="2E74B5"/>
        </w:rPr>
        <w:t xml:space="preserve">4.3 กำหนด Router ID บนเราเตอร์เครือข่าย Multiaccess</w:t>
      </w:r>
    </w:p>
    <w:p>
      <w:pPr>
        <w:spacing w:after="160" w:line="300"/>
      </w:pPr>
      <w:r>
        <w:t xml:space="preserve">กำหนด Router ID แบบระบุตายตัวให้กับ BC-1 = 6.6.6.6, BC-2 = 5.5.5.5 และ BC-3 = 4.4.4.4 เพื่อความชัดเจนในการระบุตัวตนของแต่ละเราเตอร์ในฐานข้อมูล OSPF</w:t>
      </w:r>
    </w:p>
    <w:p>
      <w:pPr>
        <w:spacing w:after="60" w:before="200"/>
      </w:pPr>
      <w:r>
        <w:rPr>
          <w:b/>
          <w:bCs/>
          <w:color w:val="C00000"/>
        </w:rPr>
        <w:t xml:space="preserve">BC-1</w:t>
      </w:r>
    </w:p>
    <w:p>
      <w:pPr>
        <w:shd w:fill="F2F2F2" w:val="clear"/>
        <w:spacing w:after="40"/>
        <w:ind w:left="300"/>
      </w:pPr>
      <w:r>
        <w:rPr>
          <w:rFonts w:ascii="Consolas" w:cs="Consolas" w:eastAsia="Consolas" w:hAnsi="Consolas"/>
          <w:color w:val="1F1F1F"/>
          <w:sz w:val="20"/>
          <w:szCs w:val="20"/>
        </w:rPr>
        <w:t xml:space="preserve">BC-1(config)# router ospf 10</w:t>
      </w:r>
    </w:p>
    <w:p>
      <w:pPr>
        <w:shd w:fill="F2F2F2" w:val="clear"/>
        <w:spacing w:after="40"/>
        <w:ind w:left="300"/>
      </w:pPr>
      <w:r>
        <w:rPr>
          <w:rFonts w:ascii="Consolas" w:cs="Consolas" w:eastAsia="Consolas" w:hAnsi="Consolas"/>
          <w:color w:val="1F1F1F"/>
          <w:sz w:val="20"/>
          <w:szCs w:val="20"/>
        </w:rPr>
        <w:t xml:space="preserve">BC-1(config-router)# router-id 6.6.6.6</w:t>
      </w:r>
    </w:p>
    <w:p>
      <w:pPr>
        <w:spacing w:after="60" w:before="200"/>
      </w:pPr>
      <w:r>
        <w:rPr>
          <w:b/>
          <w:bCs/>
          <w:color w:val="C00000"/>
        </w:rPr>
        <w:t xml:space="preserve">BC-2</w:t>
      </w:r>
    </w:p>
    <w:p>
      <w:pPr>
        <w:shd w:fill="F2F2F2" w:val="clear"/>
        <w:spacing w:after="40"/>
        <w:ind w:left="300"/>
      </w:pPr>
      <w:r>
        <w:rPr>
          <w:rFonts w:ascii="Consolas" w:cs="Consolas" w:eastAsia="Consolas" w:hAnsi="Consolas"/>
          <w:color w:val="1F1F1F"/>
          <w:sz w:val="20"/>
          <w:szCs w:val="20"/>
        </w:rPr>
        <w:t xml:space="preserve">BC-2(config)# router ospf 10</w:t>
      </w:r>
    </w:p>
    <w:p>
      <w:pPr>
        <w:shd w:fill="F2F2F2" w:val="clear"/>
        <w:spacing w:after="40"/>
        <w:ind w:left="300"/>
      </w:pPr>
      <w:r>
        <w:rPr>
          <w:rFonts w:ascii="Consolas" w:cs="Consolas" w:eastAsia="Consolas" w:hAnsi="Consolas"/>
          <w:color w:val="1F1F1F"/>
          <w:sz w:val="20"/>
          <w:szCs w:val="20"/>
        </w:rPr>
        <w:t xml:space="preserve">BC-2(config-router)# router-id 5.5.5.5</w:t>
      </w:r>
    </w:p>
    <w:p>
      <w:pPr>
        <w:spacing w:after="60" w:before="200"/>
      </w:pPr>
      <w:r>
        <w:rPr>
          <w:b/>
          <w:bCs/>
          <w:color w:val="C00000"/>
        </w:rPr>
        <w:t xml:space="preserve">BC-3</w:t>
      </w:r>
    </w:p>
    <w:p>
      <w:pPr>
        <w:shd w:fill="F2F2F2" w:val="clear"/>
        <w:spacing w:after="40"/>
        <w:ind w:left="300"/>
      </w:pPr>
      <w:r>
        <w:rPr>
          <w:rFonts w:ascii="Consolas" w:cs="Consolas" w:eastAsia="Consolas" w:hAnsi="Consolas"/>
          <w:color w:val="1F1F1F"/>
          <w:sz w:val="20"/>
          <w:szCs w:val="20"/>
        </w:rPr>
        <w:t xml:space="preserve">BC-3(config)# router ospf 10</w:t>
      </w:r>
    </w:p>
    <w:p>
      <w:pPr>
        <w:shd w:fill="F2F2F2" w:val="clear"/>
        <w:spacing w:after="40"/>
        <w:ind w:left="300"/>
      </w:pPr>
      <w:r>
        <w:rPr>
          <w:rFonts w:ascii="Consolas" w:cs="Consolas" w:eastAsia="Consolas" w:hAnsi="Consolas"/>
          <w:color w:val="1F1F1F"/>
          <w:sz w:val="20"/>
          <w:szCs w:val="20"/>
        </w:rPr>
        <w:t xml:space="preserve">BC-3(config-router)# router-id 4.4.4.4</w:t>
      </w:r>
    </w:p>
    <w:p>
      <w:pPr>
        <w:pStyle w:val="Heading2"/>
        <w:spacing w:after="120" w:before="240"/>
      </w:pPr>
      <w:r>
        <w:rPr>
          <w:b/>
          <w:bCs/>
          <w:color w:val="2E74B5"/>
        </w:rPr>
        <w:t xml:space="preserve">4.4 กำหนด Passive-Interface เพื่อไม่ให้ส่ง Routing Update เข้าเครือข่ายที่ไม่จำเป็น</w:t>
      </w:r>
    </w:p>
    <w:p>
      <w:pPr>
        <w:spacing w:after="160" w:line="300"/>
      </w:pPr>
      <w:r>
        <w:t xml:space="preserve">อินเทอร์เฟซที่เชื่อมต่อกับเครือข่าย LAN ปลายทาง (ไม่มีเราเตอร์ OSPF อื่นอยู่) และอินเทอร์เฟซที่เชื่อมต่อออกไปยัง ISP ถูกกำหนดเป็น Passive Interface เพื่อป้องกันไม่ให้ส่งแพ็กเก็ต Hello ออกไปโดยไม่จำเป็น</w:t>
      </w:r>
    </w:p>
    <w:p>
      <w:pPr>
        <w:spacing w:after="60" w:before="200"/>
      </w:pPr>
      <w:r>
        <w:rPr>
          <w:b/>
          <w:bCs/>
          <w:color w:val="C00000"/>
        </w:rPr>
        <w:t xml:space="preserve">P2P-2</w:t>
      </w:r>
    </w:p>
    <w:p>
      <w:pPr>
        <w:shd w:fill="F2F2F2" w:val="clear"/>
        <w:spacing w:after="40"/>
        <w:ind w:left="300"/>
      </w:pPr>
      <w:r>
        <w:rPr>
          <w:rFonts w:ascii="Consolas" w:cs="Consolas" w:eastAsia="Consolas" w:hAnsi="Consolas"/>
          <w:color w:val="1F1F1F"/>
          <w:sz w:val="20"/>
          <w:szCs w:val="20"/>
        </w:rPr>
        <w:t xml:space="preserve">P2P-2(config)# router ospf 10</w:t>
      </w:r>
    </w:p>
    <w:p>
      <w:pPr>
        <w:shd w:fill="F2F2F2" w:val="clear"/>
        <w:spacing w:after="40"/>
        <w:ind w:left="300"/>
      </w:pPr>
      <w:r>
        <w:rPr>
          <w:rFonts w:ascii="Consolas" w:cs="Consolas" w:eastAsia="Consolas" w:hAnsi="Consolas"/>
          <w:color w:val="1F1F1F"/>
          <w:sz w:val="20"/>
          <w:szCs w:val="20"/>
        </w:rPr>
        <w:t xml:space="preserve">P2P-2(config-router)# passive-interface GigabitEthernet0/0/0</w:t>
      </w:r>
    </w:p>
    <w:p>
      <w:pPr>
        <w:shd w:fill="F2F2F2" w:val="clear"/>
        <w:spacing w:after="40"/>
        <w:ind w:left="300"/>
      </w:pPr>
      <w:r>
        <w:rPr>
          <w:rFonts w:ascii="Consolas" w:cs="Consolas" w:eastAsia="Consolas" w:hAnsi="Consolas"/>
          <w:color w:val="1F1F1F"/>
          <w:sz w:val="20"/>
          <w:szCs w:val="20"/>
        </w:rPr>
        <w:t xml:space="preserve">P2P-2(config-router)# passive-interface GigabitEthernet0/0/1</w:t>
      </w:r>
    </w:p>
    <w:p>
      <w:pPr>
        <w:spacing w:after="60" w:before="200"/>
      </w:pPr>
      <w:r>
        <w:rPr>
          <w:b/>
          <w:bCs/>
          <w:color w:val="C00000"/>
        </w:rPr>
        <w:t xml:space="preserve">P2P-3</w:t>
      </w:r>
    </w:p>
    <w:p>
      <w:pPr>
        <w:shd w:fill="F2F2F2" w:val="clear"/>
        <w:spacing w:after="40"/>
        <w:ind w:left="300"/>
      </w:pPr>
      <w:r>
        <w:rPr>
          <w:rFonts w:ascii="Consolas" w:cs="Consolas" w:eastAsia="Consolas" w:hAnsi="Consolas"/>
          <w:color w:val="1F1F1F"/>
          <w:sz w:val="20"/>
          <w:szCs w:val="20"/>
        </w:rPr>
        <w:t xml:space="preserve">P2P-3(config)# router ospf 10</w:t>
      </w:r>
    </w:p>
    <w:p>
      <w:pPr>
        <w:shd w:fill="F2F2F2" w:val="clear"/>
        <w:spacing w:after="40"/>
        <w:ind w:left="300"/>
      </w:pPr>
      <w:r>
        <w:rPr>
          <w:rFonts w:ascii="Consolas" w:cs="Consolas" w:eastAsia="Consolas" w:hAnsi="Consolas"/>
          <w:color w:val="1F1F1F"/>
          <w:sz w:val="20"/>
          <w:szCs w:val="20"/>
        </w:rPr>
        <w:t xml:space="preserve">P2P-3(config-router)# passive-interface GigabitEthernet0/0/0</w:t>
      </w:r>
    </w:p>
    <w:p>
      <w:pPr>
        <w:spacing w:after="60" w:before="200"/>
      </w:pPr>
      <w:r>
        <w:rPr>
          <w:b/>
          <w:bCs/>
          <w:color w:val="C00000"/>
        </w:rPr>
        <w:t xml:space="preserve">BC-1</w:t>
      </w:r>
    </w:p>
    <w:p>
      <w:pPr>
        <w:shd w:fill="F2F2F2" w:val="clear"/>
        <w:spacing w:after="40"/>
        <w:ind w:left="300"/>
      </w:pPr>
      <w:r>
        <w:rPr>
          <w:rFonts w:ascii="Consolas" w:cs="Consolas" w:eastAsia="Consolas" w:hAnsi="Consolas"/>
          <w:color w:val="1F1F1F"/>
          <w:sz w:val="20"/>
          <w:szCs w:val="20"/>
        </w:rPr>
        <w:t xml:space="preserve">BC-1(config)# router ospf 10</w:t>
      </w:r>
    </w:p>
    <w:p>
      <w:pPr>
        <w:shd w:fill="F2F2F2" w:val="clear"/>
        <w:spacing w:after="40"/>
        <w:ind w:left="300"/>
      </w:pPr>
      <w:r>
        <w:rPr>
          <w:rFonts w:ascii="Consolas" w:cs="Consolas" w:eastAsia="Consolas" w:hAnsi="Consolas"/>
          <w:color w:val="1F1F1F"/>
          <w:sz w:val="20"/>
          <w:szCs w:val="20"/>
        </w:rPr>
        <w:t xml:space="preserve">BC-1(config-router)# passive-interface Serial0/1/1</w:t>
      </w:r>
    </w:p>
    <w:p>
      <w:pPr>
        <w:spacing w:after="60" w:before="200"/>
      </w:pPr>
      <w:r>
        <w:rPr>
          <w:b/>
          <w:bCs/>
          <w:color w:val="C00000"/>
        </w:rPr>
        <w:t xml:space="preserve">BC-2</w:t>
      </w:r>
    </w:p>
    <w:p>
      <w:pPr>
        <w:shd w:fill="F2F2F2" w:val="clear"/>
        <w:spacing w:after="40"/>
        <w:ind w:left="300"/>
      </w:pPr>
      <w:r>
        <w:rPr>
          <w:rFonts w:ascii="Consolas" w:cs="Consolas" w:eastAsia="Consolas" w:hAnsi="Consolas"/>
          <w:color w:val="1F1F1F"/>
          <w:sz w:val="20"/>
          <w:szCs w:val="20"/>
        </w:rPr>
        <w:t xml:space="preserve">BC-2(config)# router ospf 10</w:t>
      </w:r>
    </w:p>
    <w:p>
      <w:pPr>
        <w:shd w:fill="F2F2F2" w:val="clear"/>
        <w:spacing w:after="40"/>
        <w:ind w:left="300"/>
      </w:pPr>
      <w:r>
        <w:rPr>
          <w:rFonts w:ascii="Consolas" w:cs="Consolas" w:eastAsia="Consolas" w:hAnsi="Consolas"/>
          <w:color w:val="1F1F1F"/>
          <w:sz w:val="20"/>
          <w:szCs w:val="20"/>
        </w:rPr>
        <w:t xml:space="preserve">BC-2(config-router)# passive-interface GigabitEthernet0/0/0</w:t>
      </w:r>
    </w:p>
    <w:p>
      <w:pPr>
        <w:spacing w:after="60" w:before="200"/>
      </w:pPr>
      <w:r>
        <w:rPr>
          <w:b/>
          <w:bCs/>
          <w:color w:val="C00000"/>
        </w:rPr>
        <w:t xml:space="preserve">BC-3</w:t>
      </w:r>
    </w:p>
    <w:p>
      <w:pPr>
        <w:shd w:fill="F2F2F2" w:val="clear"/>
        <w:spacing w:after="40"/>
        <w:ind w:left="300"/>
      </w:pPr>
      <w:r>
        <w:rPr>
          <w:rFonts w:ascii="Consolas" w:cs="Consolas" w:eastAsia="Consolas" w:hAnsi="Consolas"/>
          <w:color w:val="1F1F1F"/>
          <w:sz w:val="20"/>
          <w:szCs w:val="20"/>
        </w:rPr>
        <w:t xml:space="preserve">BC-3(config)# router ospf 10</w:t>
      </w:r>
    </w:p>
    <w:p>
      <w:pPr>
        <w:shd w:fill="F2F2F2" w:val="clear"/>
        <w:spacing w:after="40"/>
        <w:ind w:left="300"/>
      </w:pPr>
      <w:r>
        <w:rPr>
          <w:rFonts w:ascii="Consolas" w:cs="Consolas" w:eastAsia="Consolas" w:hAnsi="Consolas"/>
          <w:color w:val="1F1F1F"/>
          <w:sz w:val="20"/>
          <w:szCs w:val="20"/>
        </w:rPr>
        <w:t xml:space="preserve">BC-3(config-router)# passive-interface GigabitEthernet0/0/0</w:t>
      </w:r>
    </w:p>
    <w:p>
      <w:pPr>
        <w:pStyle w:val="Heading2"/>
        <w:spacing w:after="120" w:before="240"/>
      </w:pPr>
      <w:r>
        <w:rPr>
          <w:b/>
          <w:bCs/>
          <w:color w:val="2E74B5"/>
        </w:rPr>
        <w:t xml:space="preserve">4.5 กำหนด OSPF Priority สูงสุดให้ BC-1 เป็น Designated Router (DR)</w:t>
      </w:r>
    </w:p>
    <w:p>
      <w:pPr>
        <w:spacing w:after="160" w:line="300"/>
      </w:pPr>
      <w:r>
        <w:t xml:space="preserve">เนื่องจาก BC-1, BC-2 และ BC-3 อยู่บนเครือข่าย Multiaccess เดียวกัน (ผ่านสวิตช์กลาง) จึงต้องมีการเลือก Designated Router โดยกำหนดให้ BC-1 มีค่า Priority สูงสุด (255) เพื่อให้ BC-1 ชนะการเลือกตั้งเสมอ</w:t>
      </w:r>
    </w:p>
    <w:p>
      <w:pPr>
        <w:spacing w:after="60" w:before="200"/>
      </w:pPr>
      <w:r>
        <w:rPr>
          <w:b/>
          <w:bCs/>
          <w:color w:val="C00000"/>
        </w:rPr>
        <w:t xml:space="preserve">BC-1</w:t>
      </w:r>
    </w:p>
    <w:p>
      <w:pPr>
        <w:shd w:fill="F2F2F2" w:val="clear"/>
        <w:spacing w:after="40"/>
        <w:ind w:left="300"/>
      </w:pPr>
      <w:r>
        <w:rPr>
          <w:rFonts w:ascii="Consolas" w:cs="Consolas" w:eastAsia="Consolas" w:hAnsi="Consolas"/>
          <w:color w:val="1F1F1F"/>
          <w:sz w:val="20"/>
          <w:szCs w:val="20"/>
        </w:rPr>
        <w:t xml:space="preserve">BC-1(config)# interface GigabitEthernet0/0/0</w:t>
      </w:r>
    </w:p>
    <w:p>
      <w:pPr>
        <w:shd w:fill="F2F2F2" w:val="clear"/>
        <w:spacing w:after="40"/>
        <w:ind w:left="300"/>
      </w:pPr>
      <w:r>
        <w:rPr>
          <w:rFonts w:ascii="Consolas" w:cs="Consolas" w:eastAsia="Consolas" w:hAnsi="Consolas"/>
          <w:color w:val="1F1F1F"/>
          <w:sz w:val="20"/>
          <w:szCs w:val="20"/>
        </w:rPr>
        <w:t xml:space="preserve">BC-1(config-if)# ip ospf priority 255</w:t>
      </w:r>
    </w:p>
    <w:p>
      <w:pPr>
        <w:pStyle w:val="Heading2"/>
        <w:spacing w:after="120" w:before="240"/>
      </w:pPr>
      <w:r>
        <w:rPr>
          <w:b/>
          <w:bCs/>
          <w:color w:val="2E74B5"/>
        </w:rPr>
        <w:t xml:space="preserve">4.6 กำหนด Default Route ไปยัง ISP และแจกจ่ายอัตโนมัติผ่าน OSPF</w:t>
      </w:r>
    </w:p>
    <w:p>
      <w:pPr>
        <w:spacing w:after="160" w:line="300"/>
      </w:pPr>
      <w:r>
        <w:t xml:space="preserve">กำหนดเส้นทางเริ่มต้น (Default Route) ที่ BC-1 โดยระบุ Exit Interface ที่เชื่อมต่อไปยัง ISP Cloud จากนั้นใช้คำสั่ง default-information originate เพื่อแจกจ่ายเส้นทางนี้ไปยังเราเตอร์อื่นทั้งหมดในเครือข่ายโดยอัตโนมัติผ่าน OSPF</w:t>
      </w:r>
    </w:p>
    <w:p>
      <w:pPr>
        <w:spacing w:after="60" w:before="200"/>
      </w:pPr>
      <w:r>
        <w:rPr>
          <w:b/>
          <w:bCs/>
          <w:color w:val="C00000"/>
        </w:rPr>
        <w:t xml:space="preserve">BC-1</w:t>
      </w:r>
    </w:p>
    <w:p>
      <w:pPr>
        <w:shd w:fill="F2F2F2" w:val="clear"/>
        <w:spacing w:after="40"/>
        <w:ind w:left="300"/>
      </w:pPr>
      <w:r>
        <w:rPr>
          <w:rFonts w:ascii="Consolas" w:cs="Consolas" w:eastAsia="Consolas" w:hAnsi="Consolas"/>
          <w:color w:val="1F1F1F"/>
          <w:sz w:val="20"/>
          <w:szCs w:val="20"/>
        </w:rPr>
        <w:t xml:space="preserve">BC-1(config)# ip route 0.0.0.0 0.0.0.0 Serial0/1/1</w:t>
      </w:r>
    </w:p>
    <w:p>
      <w:pPr>
        <w:shd w:fill="F2F2F2" w:val="clear"/>
        <w:spacing w:after="40"/>
        <w:ind w:left="300"/>
      </w:pPr>
      <w:r>
        <w:rPr>
          <w:rFonts w:ascii="Consolas" w:cs="Consolas" w:eastAsia="Consolas" w:hAnsi="Consolas"/>
          <w:color w:val="1F1F1F"/>
          <w:sz w:val="20"/>
          <w:szCs w:val="20"/>
        </w:rPr>
        <w:t xml:space="preserve">BC-1(config)# router ospf 10</w:t>
      </w:r>
    </w:p>
    <w:p>
      <w:pPr>
        <w:shd w:fill="F2F2F2" w:val="clear"/>
        <w:spacing w:after="40"/>
        <w:ind w:left="300"/>
      </w:pPr>
      <w:r>
        <w:rPr>
          <w:rFonts w:ascii="Consolas" w:cs="Consolas" w:eastAsia="Consolas" w:hAnsi="Consolas"/>
          <w:color w:val="1F1F1F"/>
          <w:sz w:val="20"/>
          <w:szCs w:val="20"/>
        </w:rPr>
        <w:t xml:space="preserve">BC-1(config-router)# default-information originate</w:t>
      </w:r>
    </w:p>
    <w:p>
      <w:pPr>
        <w:pStyle w:val="Heading2"/>
        <w:spacing w:after="120" w:before="240"/>
      </w:pPr>
      <w:r>
        <w:rPr>
          <w:b/>
          <w:bCs/>
          <w:color w:val="2E74B5"/>
        </w:rPr>
        <w:t xml:space="preserve">4.7 ปรับค่า Reference Bandwidth ให้สอดคล้องกับ OSPF Cost ที่ต้องการ</w:t>
      </w:r>
    </w:p>
    <w:p>
      <w:pPr>
        <w:spacing w:after="160" w:line="300"/>
      </w:pPr>
      <w:r>
        <w:t xml:space="preserve">ค่า OSPF Cost คำนวณจากสูตร Cost = Reference Bandwidth (Mbps) ÷ Bandwidth ของอินเทอร์เฟซ (Mbps) ค่าเริ่มต้นของ Reference Bandwidth คือ 100 ซึ่งไม่เพียงพอสำหรับเครือข่ายที่มีลิงก์ Gigabit Ethernet เพราะจะได้ค่า Cost เท่ากับ 1 สำหรับทุกอินเทอร์เฟซที่เร็วกว่า 100 Mbps เมื่อปรับค่า Reference Bandwidth เป็น 1000 จะได้ Cost ของ Gigabit Ethernet (1000 Mbps) เท่ากับ 1000/1000 = 1 และ Cost ของ Fast Ethernet (100 Mbps) เท่ากับ 1000/100 = 10 ซึ่งเป็นค่าที่สอดคล้องกับข้อกำหนดของกิจกรรมนี้ โดยต้องกำหนดคำสั่งนี้ให้เหมือนกันบนเราเตอร์ทุกเครื่องเพื่อให้การคำนวณเส้นทางเป็นไปในทิศทางเดียวกันทั้งเครือข่าย</w:t>
      </w:r>
    </w:p>
    <w:p>
      <w:pPr>
        <w:spacing w:after="60" w:before="200"/>
      </w:pPr>
      <w:r>
        <w:rPr>
          <w:b/>
          <w:bCs/>
          <w:color w:val="C00000"/>
        </w:rPr>
        <w:t xml:space="preserve">ทุกเราเตอร์ (P2P-1, P2P-2, P2P-3, BC-1, BC-2, BC-3)</w:t>
      </w:r>
    </w:p>
    <w:p>
      <w:pPr>
        <w:shd w:fill="F2F2F2" w:val="clear"/>
        <w:spacing w:after="40"/>
        <w:ind w:left="300"/>
      </w:pPr>
      <w:r>
        <w:rPr>
          <w:rFonts w:ascii="Consolas" w:cs="Consolas" w:eastAsia="Consolas" w:hAnsi="Consolas"/>
          <w:color w:val="1F1F1F"/>
          <w:sz w:val="20"/>
          <w:szCs w:val="20"/>
        </w:rPr>
        <w:t xml:space="preserve">Router(config)# router ospf 10</w:t>
      </w:r>
    </w:p>
    <w:p>
      <w:pPr>
        <w:shd w:fill="F2F2F2" w:val="clear"/>
        <w:spacing w:after="40"/>
        <w:ind w:left="300"/>
      </w:pPr>
      <w:r>
        <w:rPr>
          <w:rFonts w:ascii="Consolas" w:cs="Consolas" w:eastAsia="Consolas" w:hAnsi="Consolas"/>
          <w:color w:val="1F1F1F"/>
          <w:sz w:val="20"/>
          <w:szCs w:val="20"/>
        </w:rPr>
        <w:t xml:space="preserve">Router(config-router)# auto-cost reference-bandwidth 1000</w:t>
      </w:r>
    </w:p>
    <w:p>
      <w:pPr>
        <w:pStyle w:val="Heading2"/>
        <w:spacing w:after="120" w:before="240"/>
      </w:pPr>
      <w:r>
        <w:rPr>
          <w:b/>
          <w:bCs/>
          <w:color w:val="2E74B5"/>
        </w:rPr>
        <w:t xml:space="preserve">4.8 กำหนดค่า OSPF Cost เฉพาะที่อินเทอร์เฟซ P2P-1 Serial0/1/1</w:t>
      </w:r>
    </w:p>
    <w:p>
      <w:pPr>
        <w:spacing w:after="160" w:line="300"/>
      </w:pPr>
      <w:r>
        <w:t xml:space="preserve">กำหนดค่า Cost แบบระบุตายตัว (Manual Cost) ที่อินเทอร์เฟซ Serial0/1/1 ของ P2P-1 (ลิงก์ไปยัง P2P-3) เป็น 50 เพื่อควบคุมเส้นทางการเลือกใช้ลิงก์นี้โดยเฉพาะ</w:t>
      </w:r>
    </w:p>
    <w:p>
      <w:pPr>
        <w:spacing w:after="60" w:before="200"/>
      </w:pPr>
      <w:r>
        <w:rPr>
          <w:b/>
          <w:bCs/>
          <w:color w:val="C00000"/>
        </w:rPr>
        <w:t xml:space="preserve">P2P-1</w:t>
      </w:r>
    </w:p>
    <w:p>
      <w:pPr>
        <w:shd w:fill="F2F2F2" w:val="clear"/>
        <w:spacing w:after="40"/>
        <w:ind w:left="300"/>
      </w:pPr>
      <w:r>
        <w:rPr>
          <w:rFonts w:ascii="Consolas" w:cs="Consolas" w:eastAsia="Consolas" w:hAnsi="Consolas"/>
          <w:color w:val="1F1F1F"/>
          <w:sz w:val="20"/>
          <w:szCs w:val="20"/>
        </w:rPr>
        <w:t xml:space="preserve">P2P-1(config)# interface Serial0/1/1</w:t>
      </w:r>
    </w:p>
    <w:p>
      <w:pPr>
        <w:shd w:fill="F2F2F2" w:val="clear"/>
        <w:spacing w:after="40"/>
        <w:ind w:left="300"/>
      </w:pPr>
      <w:r>
        <w:rPr>
          <w:rFonts w:ascii="Consolas" w:cs="Consolas" w:eastAsia="Consolas" w:hAnsi="Consolas"/>
          <w:color w:val="1F1F1F"/>
          <w:sz w:val="20"/>
          <w:szCs w:val="20"/>
        </w:rPr>
        <w:t xml:space="preserve">P2P-1(config-if)# ip ospf cost 50</w:t>
      </w:r>
    </w:p>
    <w:p>
      <w:pPr>
        <w:pStyle w:val="Heading2"/>
        <w:spacing w:after="120" w:before="240"/>
      </w:pPr>
      <w:r>
        <w:rPr>
          <w:b/>
          <w:bCs/>
          <w:color w:val="2E74B5"/>
        </w:rPr>
        <w:t xml:space="preserve">4.9 กำหนดค่า Hello และ Dead Interval เป็น 2 เท่าของค่าเริ่มต้น</w:t>
      </w:r>
    </w:p>
    <w:p>
      <w:pPr>
        <w:spacing w:after="160" w:line="300"/>
      </w:pPr>
      <w:r>
        <w:t xml:space="preserve">บนลิงก์ที่เชื่อมต่อระหว่าง P2P-1 และ BC-1 (Serial0/2/0 ↔ Serial0/1/0) กำหนดให้ค่า Hello Interval และ Dead Interval เป็น 2 เท่าของค่าเริ่มต้นบนลิงก์ Serial แบบ Point-to-Point (ค่าเริ่มต้น Hello = 10 วินาที, Dead = 40 วินาที จึงปรับเป็น Hello = 20 วินาที, Dead = 80 วินาที) โดยต้องกำหนดค่าให้ตรงกันทั้งสองฝั่งของลิงก์ มิฉะนั้นเราเตอร์ทั้งสองจะไม่สามารถสร้างความสัมพันธ์เพื่อนบ้าน (Neighbor Adjacency) กันได้</w:t>
      </w:r>
    </w:p>
    <w:p>
      <w:pPr>
        <w:spacing w:after="60" w:before="200"/>
      </w:pPr>
      <w:r>
        <w:rPr>
          <w:b/>
          <w:bCs/>
          <w:color w:val="C00000"/>
        </w:rPr>
        <w:t xml:space="preserve">P2P-1</w:t>
      </w:r>
    </w:p>
    <w:p>
      <w:pPr>
        <w:shd w:fill="F2F2F2" w:val="clear"/>
        <w:spacing w:after="40"/>
        <w:ind w:left="300"/>
      </w:pPr>
      <w:r>
        <w:rPr>
          <w:rFonts w:ascii="Consolas" w:cs="Consolas" w:eastAsia="Consolas" w:hAnsi="Consolas"/>
          <w:color w:val="1F1F1F"/>
          <w:sz w:val="20"/>
          <w:szCs w:val="20"/>
        </w:rPr>
        <w:t xml:space="preserve">P2P-1(config)# interface Serial0/2/0</w:t>
      </w:r>
    </w:p>
    <w:p>
      <w:pPr>
        <w:shd w:fill="F2F2F2" w:val="clear"/>
        <w:spacing w:after="40"/>
        <w:ind w:left="300"/>
      </w:pPr>
      <w:r>
        <w:rPr>
          <w:rFonts w:ascii="Consolas" w:cs="Consolas" w:eastAsia="Consolas" w:hAnsi="Consolas"/>
          <w:color w:val="1F1F1F"/>
          <w:sz w:val="20"/>
          <w:szCs w:val="20"/>
        </w:rPr>
        <w:t xml:space="preserve">P2P-1(config-if)# ip ospf hello-interval 20</w:t>
      </w:r>
    </w:p>
    <w:p>
      <w:pPr>
        <w:shd w:fill="F2F2F2" w:val="clear"/>
        <w:spacing w:after="40"/>
        <w:ind w:left="300"/>
      </w:pPr>
      <w:r>
        <w:rPr>
          <w:rFonts w:ascii="Consolas" w:cs="Consolas" w:eastAsia="Consolas" w:hAnsi="Consolas"/>
          <w:color w:val="1F1F1F"/>
          <w:sz w:val="20"/>
          <w:szCs w:val="20"/>
        </w:rPr>
        <w:t xml:space="preserve">P2P-1(config-if)# ip ospf dead-interval 80</w:t>
      </w:r>
    </w:p>
    <w:p>
      <w:pPr>
        <w:spacing w:after="60" w:before="200"/>
      </w:pPr>
      <w:r>
        <w:rPr>
          <w:b/>
          <w:bCs/>
          <w:color w:val="C00000"/>
        </w:rPr>
        <w:t xml:space="preserve">BC-1</w:t>
      </w:r>
    </w:p>
    <w:p>
      <w:pPr>
        <w:shd w:fill="F2F2F2" w:val="clear"/>
        <w:spacing w:after="40"/>
        <w:ind w:left="300"/>
      </w:pPr>
      <w:r>
        <w:rPr>
          <w:rFonts w:ascii="Consolas" w:cs="Consolas" w:eastAsia="Consolas" w:hAnsi="Consolas"/>
          <w:color w:val="1F1F1F"/>
          <w:sz w:val="20"/>
          <w:szCs w:val="20"/>
        </w:rPr>
        <w:t xml:space="preserve">BC-1(config)# interface Serial0/1/0</w:t>
      </w:r>
    </w:p>
    <w:p>
      <w:pPr>
        <w:shd w:fill="F2F2F2" w:val="clear"/>
        <w:spacing w:after="40"/>
        <w:ind w:left="300"/>
      </w:pPr>
      <w:r>
        <w:rPr>
          <w:rFonts w:ascii="Consolas" w:cs="Consolas" w:eastAsia="Consolas" w:hAnsi="Consolas"/>
          <w:color w:val="1F1F1F"/>
          <w:sz w:val="20"/>
          <w:szCs w:val="20"/>
        </w:rPr>
        <w:t xml:space="preserve">BC-1(config-if)# ip ospf hello-interval 20</w:t>
      </w:r>
    </w:p>
    <w:p>
      <w:pPr>
        <w:shd w:fill="F2F2F2" w:val="clear"/>
        <w:spacing w:after="40"/>
        <w:ind w:left="300"/>
      </w:pPr>
      <w:r>
        <w:rPr>
          <w:rFonts w:ascii="Consolas" w:cs="Consolas" w:eastAsia="Consolas" w:hAnsi="Consolas"/>
          <w:color w:val="1F1F1F"/>
          <w:sz w:val="20"/>
          <w:szCs w:val="20"/>
        </w:rPr>
        <w:t xml:space="preserve">BC-1(config-if)# ip ospf dead-interval 80</w:t>
      </w:r>
    </w:p>
    <w:p>
      <w:pPr>
        <w:pStyle w:val="Heading1"/>
        <w:spacing w:after="160" w:before="360"/>
      </w:pPr>
      <w:r>
        <w:rPr>
          <w:b/>
          <w:bCs/>
          <w:color w:val="1F4E79"/>
        </w:rPr>
        <w:t xml:space="preserve">5. ผลการตรวจสอบการกำหนดค่า (Verification)</w:t>
      </w:r>
    </w:p>
    <w:p>
      <w:pPr>
        <w:spacing w:after="160" w:line="300"/>
      </w:pPr>
      <w:r>
        <w:t xml:space="preserve">หลังจากกำหนดค่าตามข้อกำหนดทั้งหมดครบถ้วนแล้ว ได้ทำการบันทึกผลด้วยฟังก์ชัน Check Results ของ Packet Tracer ซึ่งแสดงผลลัพธ์ดังนี้</w:t>
      </w:r>
    </w:p>
    <w:p>
      <w:pPr>
        <w:spacing w:after="60" w:before="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62250"/>
                    </a:xfrm>
                    <a:prstGeom prst="rect">
                      <a:avLst/>
                    </a:prstGeom>
                  </pic:spPr>
                </pic:pic>
              </a:graphicData>
            </a:graphic>
          </wp:inline>
        </w:drawing>
      </w:r>
    </w:p>
    <w:p>
      <w:pPr>
        <w:spacing w:after="200"/>
        <w:jc w:val="center"/>
      </w:pPr>
      <w:r>
        <w:rPr>
          <w:i/>
          <w:iCs/>
          <w:color w:val="595959"/>
          <w:sz w:val="20"/>
          <w:szCs w:val="20"/>
        </w:rPr>
        <w:t xml:space="preserve">ภาพที่ 2: หน้าจอ Activity Results แสดงข้อความ “Congratulations! You completed the activity.” และรายการ Assessment Items ของ BC-1, BC-2, BC-3 ที่ถูกต้องทั้งหมด (Correct)</w:t>
      </w:r>
    </w:p>
    <w:p>
      <w:pPr>
        <w:spacing w:after="60" w:before="12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47975"/>
                    </a:xfrm>
                    <a:prstGeom prst="rect">
                      <a:avLst/>
                    </a:prstGeom>
                  </pic:spPr>
                </pic:pic>
              </a:graphicData>
            </a:graphic>
          </wp:inline>
        </w:drawing>
      </w:r>
    </w:p>
    <w:p>
      <w:pPr>
        <w:spacing w:after="200"/>
        <w:jc w:val="center"/>
      </w:pPr>
      <w:r>
        <w:rPr>
          <w:i/>
          <w:iCs/>
          <w:color w:val="595959"/>
          <w:sz w:val="20"/>
          <w:szCs w:val="20"/>
        </w:rPr>
        <w:t xml:space="preserve">ภาพที่ 3: รายการ Assessment Items ต่อของ P2P-1, P2P-2 และ P2P-3 แสดงสถานะ Correct ครบทุกรายการ ทั้ง OSPF Area, Auto Cost, Network Statement, Passive Interface, OSPF Cost และ Hello/Dead Interval</w:t>
      </w:r>
    </w:p>
    <w:p>
      <w:pPr>
        <w:spacing w:after="160" w:line="300"/>
      </w:pPr>
      <w:r>
        <w:t xml:space="preserve">จากผลการตรวจสอบพบว่ารายการประเมิน (Assessment Items) ของเราเตอร์ทุกเครื่อง ทั้ง BC-1, BC-2, BC-3, P2P-1, P2P-2 และ P2P-3 มีสถานะ Correct ครบทุกหัวข้อ ครอบคลุมการกำหนด Process ID, Area, Router ID, Auto Cost Reference Bandwidth, Network Statement, Passive Interface, OSPF Cost เฉพาะจุด, ค่า Hello/Dead Interval และ Static Default Route แสดงว่าการกำหนดค่า OSPFv2 เป็นไปตามข้อกำหนดของกิจกรรมอย่างสมบูรณ์ และระบบขึ้นข้อความยืนยันว่า “Congratulations! You completed the activity.” ซึ่งหมายความว่าอุปกรณ์ปลายทางทุกเครื่องในเครือข่ายสามารถสื่อสารและ ping ไปถึง Internet Server ได้สำเร็จตามเป้าหมายของกิจกรรม</w:t>
      </w:r>
    </w:p>
    <w:p>
      <w:pPr>
        <w:pStyle w:val="Heading1"/>
        <w:spacing w:after="160" w:before="360"/>
      </w:pPr>
      <w:r>
        <w:rPr>
          <w:b/>
          <w:bCs/>
          <w:color w:val="1F4E79"/>
        </w:rPr>
        <w:t xml:space="preserve">6. สรุปผลการปฏิบัติกิจกรรม</w:t>
      </w:r>
    </w:p>
    <w:p>
      <w:pPr>
        <w:spacing w:after="160" w:line="300"/>
      </w:pPr>
      <w:r>
        <w:t xml:space="preserve">กิจกรรม Packet Tracer 2.7.1 – Single-Area OSPFv2 Configuration เป็นการฝึกปฏิบัติการกำหนดค่าโพรโทคอลเราติ้ง OSPFv2 แบบ Single-Area (Area 0) บนเครือข่ายที่มีทั้งลิงก์แบบ Point-to-Point (ฝั่ง Headquarters) และแบบ Broadcast Multiaccess (ฝั่ง Data Services) ผู้ปฏิบัติงานได้เรียนรู้การเปิดใช้งาน OSPF ทั้งสองวิธี คือผ่าน Network Statement และผ่านการกำหนดค่าที่อินเทอร์เฟซโดยตรง การกำหนด Router ID, Passive Interface, OSPF Priority เพื่อควบคุมการเลือก Designated Router, การแจกจ่าย Default Route, การปรับค่า Reference Bandwidth เพื่อควบคุม OSPF Cost ให้เหมาะสมกับความเร็วของอินเทอร์เฟซ ตลอดจนการปรับค่า Hello/Dead Timer ผลการตรวจสอบยืนยันว่าการกำหนดค่าทั้งหมดถูกต้องครบถ้วน 100% และเครือข่ายสามารถทำงานได้ตามวัตถุประสงค์ที่ตั้งไว้ คือทุกอุปกรณ์สามารถเข้าถึง Internet Server ได้สำเร็จ</w:t>
      </w:r>
    </w:p>
    <w:p>
      <w:pPr>
        <w:pBdr>
          <w:top w:val="single" w:color="BFBFBF" w:sz="6" w:space="1"/>
        </w:pBdr>
        <w:spacing w:before="400"/>
      </w:pPr>
      <w:r>
        <w:rPr>
          <w:i/>
          <w:iCs/>
          <w:color w:val="808080"/>
          <w:sz w:val="18"/>
          <w:szCs w:val="18"/>
        </w:rPr>
        <w:t xml:space="preserve">จัดทำจากไฟล์กิจกรรม 2_7_1_Packet_Tracer_-_Single-Area_OSPFv2_Configuration.pka และภาพหน้าจอผลการตรวจสอบที่แนบมาประกอบการวิเคราะห์</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4bba3c6b40bfc0f1b719c5c56a136d9ccdeda8.png"/><Relationship Id="rId8" Type="http://schemas.openxmlformats.org/officeDocument/2006/relationships/image" Target="media/ae681a4b8a4ef69d76812a8e55bd0e960b52f564.png"/><Relationship Id="rId9" Type="http://schemas.openxmlformats.org/officeDocument/2006/relationships/image" Target="media/2dcbb5702b0e3dd17efb9220350bf861c5c91f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2026-08-06T10:31:07.000Z</dcterms:created>
  <dcterms:modified xsi:type="dcterms:W3CDTF">2026-08-06T10:31:07.012Z</dcterms:modified>
</cp:coreProperties>
</file>

<file path=docProps/custom.xml><?xml version="1.0" encoding="utf-8"?>
<Properties xmlns="http://schemas.openxmlformats.org/officeDocument/2006/custom-properties" xmlns:vt="http://schemas.openxmlformats.org/officeDocument/2006/docPropsVTypes"/>
</file>