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ĐỀ GIỮA KÌ - THỐNG KÊ MÁY TÍNH &amp; ỨNG DỤNG</w:t>
      </w:r>
    </w:p>
    <w:p w:rsidR="00000000" w:rsidDel="00000000" w:rsidP="00000000" w:rsidRDefault="00000000" w:rsidRPr="00000000" w14:paraId="00000002">
      <w:pPr>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PHẦN I: </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dữ liệu Auto_Sales.csv chứa thông tin về các đơn hàng, doanh số, khách hàng và sản phẩm. Bạn cần thực hiện các phân tích sau:</w:t>
      </w:r>
    </w:p>
    <w:p w:rsidR="00000000" w:rsidDel="00000000" w:rsidP="00000000" w:rsidRDefault="00000000" w:rsidRPr="00000000" w14:paraId="00000004">
      <w:pPr>
        <w:keepNext w:val="0"/>
        <w:keepLines w:val="0"/>
        <w:spacing w:before="28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sz w:val="26"/>
          <w:szCs w:val="26"/>
          <w:rtl w:val="0"/>
        </w:rPr>
        <w:t xml:space="preserve">Câu 1 (1 điểm):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8"/>
          <w:szCs w:val="28"/>
          <w:rtl w:val="0"/>
        </w:rPr>
        <w:t xml:space="preserve">Kiểm tra thông tin và kiểu dữ liệu.  Liệt kê các trạng thái đơn hàng (STATUS) có trong tập dữ liệu</w:t>
      </w:r>
      <w:r w:rsidDel="00000000" w:rsidR="00000000" w:rsidRPr="00000000">
        <w:rPr>
          <w:rtl w:val="0"/>
        </w:rPr>
      </w:r>
    </w:p>
    <w:p w:rsidR="00000000" w:rsidDel="00000000" w:rsidP="00000000" w:rsidRDefault="00000000" w:rsidRPr="00000000" w14:paraId="00000005">
      <w:pPr>
        <w:keepNext w:val="0"/>
        <w:keepLines w:val="0"/>
        <w:spacing w:before="28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6"/>
          <w:szCs w:val="26"/>
          <w:rtl w:val="0"/>
        </w:rPr>
        <w:t xml:space="preserve">Câu 2 (</w:t>
      </w:r>
      <w:r w:rsidDel="00000000" w:rsidR="00000000" w:rsidRPr="00000000">
        <w:rPr>
          <w:rFonts w:ascii="Times New Roman" w:cs="Times New Roman" w:eastAsia="Times New Roman" w:hAnsi="Times New Roman"/>
          <w:b w:val="1"/>
          <w:sz w:val="26"/>
          <w:szCs w:val="26"/>
          <w:rtl w:val="0"/>
        </w:rPr>
        <w:t xml:space="preserve">1</w:t>
      </w:r>
      <w:r w:rsidDel="00000000" w:rsidR="00000000" w:rsidRPr="00000000">
        <w:rPr>
          <w:rFonts w:ascii="Times New Roman" w:cs="Times New Roman" w:eastAsia="Times New Roman" w:hAnsi="Times New Roman"/>
          <w:b w:val="1"/>
          <w:color w:val="000000"/>
          <w:sz w:val="26"/>
          <w:szCs w:val="26"/>
          <w:rtl w:val="0"/>
        </w:rPr>
        <w:t xml:space="preserve"> điểm):</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28"/>
          <w:szCs w:val="28"/>
          <w:rtl w:val="0"/>
        </w:rPr>
        <w:t xml:space="preserve">Tính tổng doanh số theo từng quốc gia</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color w:val="000000"/>
          <w:sz w:val="28"/>
          <w:szCs w:val="28"/>
          <w:rtl w:val="0"/>
        </w:rPr>
        <w:t xml:space="preserve"> Vẽ biểu đồ cột thể hiện doanh số theo quốc gia. </w:t>
      </w:r>
      <w:r w:rsidDel="00000000" w:rsidR="00000000" w:rsidRPr="00000000">
        <w:rPr>
          <w:rFonts w:ascii="Times New Roman" w:cs="Times New Roman" w:eastAsia="Times New Roman" w:hAnsi="Times New Roman"/>
          <w:sz w:val="28"/>
          <w:szCs w:val="28"/>
          <w:rtl w:val="0"/>
        </w:rPr>
        <w:t xml:space="preserve">Nhận xét.</w:t>
      </w:r>
      <w:r w:rsidDel="00000000" w:rsidR="00000000" w:rsidRPr="00000000">
        <w:rPr>
          <w:rtl w:val="0"/>
        </w:rPr>
      </w:r>
    </w:p>
    <w:p w:rsidR="00000000" w:rsidDel="00000000" w:rsidP="00000000" w:rsidRDefault="00000000" w:rsidRPr="00000000" w14:paraId="00000006">
      <w:pPr>
        <w:keepNext w:val="0"/>
        <w:keepLines w:val="0"/>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 (1 điểm):</w:t>
      </w:r>
      <w:r w:rsidDel="00000000" w:rsidR="00000000" w:rsidRPr="00000000">
        <w:rPr>
          <w:rFonts w:ascii="Times New Roman" w:cs="Times New Roman" w:eastAsia="Times New Roman" w:hAnsi="Times New Roman"/>
          <w:sz w:val="26"/>
          <w:szCs w:val="26"/>
          <w:rtl w:val="0"/>
        </w:rPr>
        <w:t xml:space="preserve"> Biểu đồ tròn thể hiện tỷ lệ các kích cỡ đơn hàng (DEALSIZE). Nhận xét.</w:t>
      </w:r>
    </w:p>
    <w:p w:rsidR="00000000" w:rsidDel="00000000" w:rsidP="00000000" w:rsidRDefault="00000000" w:rsidRPr="00000000" w14:paraId="00000007">
      <w:pPr>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 (1.5 điểm):</w:t>
      </w:r>
      <w:r w:rsidDel="00000000" w:rsidR="00000000" w:rsidRPr="00000000">
        <w:rPr>
          <w:rFonts w:ascii="Times New Roman" w:cs="Times New Roman" w:eastAsia="Times New Roman" w:hAnsi="Times New Roman"/>
          <w:sz w:val="26"/>
          <w:szCs w:val="26"/>
          <w:rtl w:val="0"/>
        </w:rPr>
        <w:t xml:space="preserve"> Tính tổng doanh số theo tháng. Từ đó chọn biểu đồ thể hiện xu hướng doanh số theo tháng. </w:t>
      </w:r>
    </w:p>
    <w:p w:rsidR="00000000" w:rsidDel="00000000" w:rsidP="00000000" w:rsidRDefault="00000000" w:rsidRPr="00000000" w14:paraId="00000008">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5 (1.5 điểm):</w:t>
      </w:r>
      <w:r w:rsidDel="00000000" w:rsidR="00000000" w:rsidRPr="00000000">
        <w:rPr>
          <w:rFonts w:ascii="Times New Roman" w:cs="Times New Roman" w:eastAsia="Times New Roman" w:hAnsi="Times New Roman"/>
          <w:sz w:val="26"/>
          <w:szCs w:val="26"/>
          <w:rtl w:val="0"/>
        </w:rPr>
        <w:t xml:space="preserve"> Tạo bảng tổng hợp doanh số theo trạng thái đơn hàng. Vẽ biểu đồ tròn thể hiện tỷ lệ doanh số theo trạng thái đơn hàng</w:t>
      </w:r>
    </w:p>
    <w:p w:rsidR="00000000" w:rsidDel="00000000" w:rsidP="00000000" w:rsidRDefault="00000000" w:rsidRPr="00000000" w14:paraId="00000009">
      <w:pP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PHẦN II: </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 (4đ): </w:t>
      </w:r>
      <w:r w:rsidDel="00000000" w:rsidR="00000000" w:rsidRPr="00000000">
        <w:rPr>
          <w:rFonts w:ascii="Times New Roman" w:cs="Times New Roman" w:eastAsia="Times New Roman" w:hAnsi="Times New Roman"/>
          <w:sz w:val="26"/>
          <w:szCs w:val="26"/>
          <w:rtl w:val="0"/>
        </w:rPr>
        <w:t xml:space="preserve">Một công ty sản xuất linh kiện điện tử đang nghiên cứu về tỷ lệ lỗi trong sản phẩm, số lượng sản phẩm đạt tiêu chuẩn, cũng như thời gian hoàn thành một đơn hàng. Quá trình sản xuất được mô hình hóa bằng các phân phối xác suất phù hợp.</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(1 điểm) Trung bình mỗi đơn hàng có 3 lỗi sản xuất. Giả sử số lỗi tuân theo phân phối Poisson. Tính xác suất một đơn hàng có nhiều hơn 4 lỗi.</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(1 điểm) Mỗi đơn hàng gồm 25 linh kiện, và xác suất mỗi linh kiện đạt tiêu chuẩn là 92%. Tính xác suất một đơn hàng có chính xác 22 linh kiện đạt tiêu chuẩn.</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(2 điểm) Thời gian hoàn thành một đơn hàng tuân theo phân phối chuẩn, với trung bình 60 phút và độ lệch chuẩn 6 phút.</w:t>
      </w:r>
    </w:p>
    <w:p w:rsidR="00000000" w:rsidDel="00000000" w:rsidP="00000000" w:rsidRDefault="00000000" w:rsidRPr="00000000" w14:paraId="0000000F">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xác suất một đơn hàng được hoàn thành trong vòng 55 phút.</w:t>
      </w:r>
    </w:p>
    <w:p w:rsidR="00000000" w:rsidDel="00000000" w:rsidP="00000000" w:rsidRDefault="00000000" w:rsidRPr="00000000" w14:paraId="00000010">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nằm trong top 10% đơn hàng sản xuất nhanh nhất, cần hoàn thành trong thời gian bao nhiêu?</w:t>
      </w:r>
    </w:p>
    <w:p w:rsidR="00000000" w:rsidDel="00000000" w:rsidP="00000000" w:rsidRDefault="00000000" w:rsidRPr="00000000" w14:paraId="00000011">
      <w:pPr>
        <w:keepNext w:val="0"/>
        <w:keepLines w:val="0"/>
        <w:spacing w:after="40" w:before="240" w:lineRule="auto"/>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