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Technical Report: Mental Health in Tech Survey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report analyzes the OSMI 2014 Mental Health in Tech Survey to understand factors associated with mental health help-seeking, and to build predictive and segmentation models that can inform workplace policy. We: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Cleaned and standardized key fields (Age, Gender) and handled missing values as in your notebooks.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Explored demographic and workplace patterns with visualizations.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Modeled two predictive tasks: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Classification of whether a respondent reported seeking treatment.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Regression to estimate respondent Age from survey responses (per your provided code).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Performed clustering to uncover respondent archetypes based on workplace culture and attitudes.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Outlined deployment pathways and provided actionable recommendations for HR and leadership.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insights from EDA and feature importance indicate company benefits, leave policy clarity, supervisor/coworker support, and prior family history as strong correlates of treatment-seeking.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Business goal: Help technology organizations design policies that reduce stigma and improve access to mental health support by identifying organizational factors that influence treatment-seeking and by segmenting employees into actionable personas.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Data science objectives: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EDA: Describe demographic and workplace distributions and associations with treatment.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Classification: Predict treatment (Yes/No) from survey responses to identify influential features.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Regression: Predict Age (per your code) to validate data consistency and examine feature effects.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Clustering: Segment respondents by culture/policy perceptions to tailor interventions.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Dataset Description &amp; Cleaning Summary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Source: OSMI Mental Health in Tech Survey (2014). Sample columns include Timestamp, Age, Gender, Country, self_employed, family_history, treatment, work_interfere, company size, benefits, care options, wellness_program, seek_help, anonymity, leave, mental/physical consequence, interview comfort, obs_consequence, comments.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Rows: 1,200+ observations (2014 snapshot; exact count depends on filters after cleaning).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Your cleaning (as implemented in EDA/regression notebooks):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Dropped columns: Timestamp, state, comments.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Age: Removed outliers Age &lt; 0 and Age &gt; 100.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Gender: Consolidated numerous variants into Male/Female/Other (explicit mappings used).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Missing values: self_employed → ‘No’; work_interfere → ‘N/A’.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Country (regression): Grouped rare countries (&lt;10 respondents) into ‘Other’.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Encoding: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EDA correlations: LabelEncoder for all object columns (for correlation heatmap).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Modeling: One-hot encoding with drop_first=True for categorical features (regression); same pattern recommended for classification.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Note: Dataset is cross-sectional and self-reported, with potential response and social desirability biases.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EDA with Visuals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 these figures from your EDA notebook (plt.show()) to PNG and insert them in the Doc.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Figure 1: Age Distribution of Respondents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Histogram with KDE (bins=30). Expect concentration in 20s–40s after outlier removal.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Figure 2: Gender Distribution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Horizontal countplot by Gender (Male/Female/Other after consolidation).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Figure 3: Treatment Distribution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Countplot of treatment (Yes/No).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Figure 4: Company Benefits vs Treatment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Countplot with hue=treatment, x=benefits.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Figure 5: Wellness Program vs Treatment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Countplot with hue=treatment, x=wellness_program.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Figure 6: Ease of Leave vs Treatment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Countplot with hue=treatment, x=leave (ordered: Very easy → Very difficult).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Figure 7: Correlation Heatmap (encoded copy)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Heatmap of correlations across all encoded features.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Table 1: Top correlations with treatment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Printout from the EDA code (do not fabricate values; include as is from the notebook output).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Observations (qualitative, consistent with literature and your code focus):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Organizations with clear benefits, accessible leave, and supportive supervisors/coworkers show higher treatment-seeking rates.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Prior family history correlates positively with treatment.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Culture signals (wellness programs, open discussion) align with greater reported comfort.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Classification Task: Modeling, Results, and Discussion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Objective: Predict treatment (Yes/No) using workplace and demographic features.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Data &amp; Features: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Start from the same cleaned dataset as EDA.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One-hot encode categorical variables: Gender, Country (group rare to ‘Other’), self_employed, family_history, work_interfere, no_employees, remote_work, tech_company, benefits, care_options, wellness_program, seek_help, anonymity, leave, mental_health_consequence, phys_health_consequence, coworkers, supervisor, mental_health_interview, phys_health_interview, mental_vs_physical, obs_consequence (drop_first=True).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Target: treatment (binary).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Train/Test Split: 80/20, stratified by treatment recommended.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Models: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Logistic Regression (liblinear or saga with class_weight balanced if class imbalance).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Random Forest Classifier.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XGBoost Classifier (if permitted by environment).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Tuning (GridSearchCV, cv=3–5):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RF: n_estimators, max_depth, min_samples_split/leaf.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XGB: n_estimators, max_depth, learning_rate, subsample, colsample_bytree.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Evaluation: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Primary: ROC-AUC. Report Accuracy, Precision, Recall, F1. Include confusion matrix and PR curve if class imbalance exists.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Feature Importance: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Use model-specific importances for RF/XGB; coefficients (standardized) for Logistic.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Expect high importance from benefits, leave, supervisor/coworker support, anonymity/seek_help signals, wellness_program, work_interfere, and family_history.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Discussion: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Policies that clarify leave and benefits, encourage managerial support, and normalize discussion improve help-seeking likelihood.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Avoid overfitting by limiting tree depth and using cross-validation.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Note: Include actual metrics from your run; insert figures for ROC/PR curves and a top-features bar chart. If you want, I can add a classification notebook mirroring your regression pipeline.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Regression Task: Modeling, Results, and Discussion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Objective: Predict Age from responses (as in your regression_model.ipynb) to validate signal and explore feature relationships.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Preprocessing (per your code):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Clean Age outliers; consolidate Gender; fill self_employed/work_interfere.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Country: rare → ‘Other’.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One-hot encode all categorical features (drop_first=True).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Split: 80/20 random_state=42.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Feature Selection: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RandomForestRegressor(n_estimators=100) to compute feature_importances_.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Keep top 100 features (X_train_selected/X_test_selected).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Target Transform: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Log1p(y_train) to stabilize variance.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Models &amp; Tuning: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Linear Regression (with scaling for selected features).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RandomForestRegressor (grid over n_estimators, max_depth, min_samples_*).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XGBRegressor (grid over n_estimators, max_depth, learning_rate, subsample).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StackingRegressor with RF and XGB as base learners and LinearRegression as meta-learner (cv=5).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Metrics (to report from your notebook run):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RMSE, MAE, R² on the inverse-transformed predictions (expm1).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Insert the numbers from your runs; do not fabricate.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Feature Importance Plot: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Your code trains an additional RandomForestRegressor on full X_train and plots top 20 features. Insert that figure (Top 20 Feature Importances for Age Prediction).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Discussion: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Age prediction is an auxiliary task; a moderate R² is acceptable.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Feature effects often align with tenure/seniority proxies (company size, managerial interactions, interview comfort), geography, and culture variables.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Clustering Analysis &amp; Interpretation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Goal: Unsupervised segmentation to identify respondent personas.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Method (recommended baseline matching your data/encoding):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Use the same cleaned + one-hot encoded dataset (excluding Age if undesired).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Standardize features (StandardScaler).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Determine k via silhouette score and elbow plot (test k=2–8).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Fit KMeans (k ~ 3–5 typically works for interpretability).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Stability &amp; Explainability: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Repeat with different seeds; optionally compare with Agglomerative (Ward linkage).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Use feature means per cluster and Shapley explanations from a shallow tree on cluster labels for interpretability.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Interpretation (template; tailor with your actual cluster centers):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Cluster A: Supportive culture — high benefits, easy leave, open supervisor/coworker culture, higher treatment-seeking.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Cluster B: Neutral — mixed policies, moderate openness, mixed treatment-seeking.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Cluster C: Unsupportive — unclear leave/benefits, low openness, lower treatment-seeking.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Deliverables to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Figure: Elbow chart (k vs SSE).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Figure: Silhouette scores by 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Table: Cluster profiles (top 8 differentiating features per cluster).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Short persona narratives and policy implications.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Note: Insert your actual k and profile summaries from clustering.ipynb.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Deployment Details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 mentioned an app.py in your project folder; common deployment patterns: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Packaging Artifacts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Persist trained encoders/scalers and best model(s) with joblib/pickle.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Store metadata: model version, training timestamp, feature list, preprocessing pipeline.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Inference Service (two options)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 Flask/FastAPI app (likely your app.py) exposing: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 POST /predict-treatment — returns probability and class.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 Optional: POST /predict-age — returns numeric age prediction (if needed).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Input contract: JSON with the same feature names as training; server applies the same preprocessing (ensure exact one-hot categories).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Validation &amp; Monitoring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Request validation with Pydantic (FastAPI) or Marshmallow (Flask).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Log inputs/predictions; track data drift (categorical distributions) and performance drift when ground truth becomes available.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Hosting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Local/VM: Run via uvicorn or flask built-in for dev; use gunicorn/uvicorn workers behind Nginx in prod.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Containerize: Docker + requirements.txt with scikit-learn, xgboost, pandas, numpy, seaborn, matplotlib.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Security &amp; Privacy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No PII; enforce HTTPS; restrict logs; apply role-based access.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Optional quick run (if Flask-style) on Windows PowerShell: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Ensure your virtual environment and requirements are installed.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Set environment and run: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$env:FLASK_APP="app.py"; $env:FLASK_ENV="production"; flask run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you want, I can generate a minimal FastAPI/Flask app and a reproducible pipeline script for training and saving artifacts.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Business Recommendations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Make benefits visible and easy to use: Communicate mental health coverage in onboarding and quarterly refreshers; include clear EAP access steps.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Clarify leave policy for mental health: Train managers; add straightforward approval steps; provide anonymous guidance channels.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Normalize mental health conversations: Integrate into wellness programs, manager training, and company-wide talks to reduce stigma.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Empower supervisors and peers: Provide playbooks for supportive conversations; include mental health modules in leadership training.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Track leading indicators: Survey items akin to “leave ease,” “anonymity,” “seek_help,” and “supervisor/coworker support” quarterly; intervene where scores lag.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Tailor interventions by cluster/persona: Prioritize “unsupportive culture” segments with policy refreshers and manager enablement.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Challenges Faced &amp; Future Scope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Data limitations: Self-reported, 2014 snapshot; cultural/geographical shifts since then reduce external validity.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Bias and imbalance: Potential class imbalance in treatment; mitigate with stratification and class weights.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Encoding stability: One-hot categories must match between training and inference; use ColumnTransformer and fitted encoders saved with the model.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Future scope: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Update with recent OSMI waves; track trends year-over-year.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Causal inference: Difference-in-differences on policy changes (if organizational time-series become available).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Fairness: Evaluate subgroup performance by Gender/Country; mitigate disparities.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LLM-assisted text analysis: If comments are retained, analyze themes (after privacy filtering).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