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宋体" w:hAnsi="宋体" w:eastAsia="宋体"/>
        </w:rPr>
      </w:pPr>
      <w:r>
        <w:rPr>
          <w:rFonts w:ascii="宋体" w:hAnsi="宋体" w:eastAsia="宋体"/>
        </w:rPr>
        <w:t>使用A*平滑消除3D游戏中的画面抖动</w:t>
      </w: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rPr>
          <w:rFonts w:ascii="宋体" w:hAnsi="宋体" w:eastAsia="宋体"/>
        </w:rPr>
      </w:pP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作者：谭鹏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学院：计算机学院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专业：计算机科学与技术</w:t>
      </w:r>
    </w:p>
    <w:p>
      <w:pPr>
        <w:pStyle w:val="9"/>
        <w:ind w:left="2100" w:leftChars="0" w:firstLine="70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导师：陈杰</w:t>
      </w:r>
    </w:p>
    <w:p>
      <w:pPr>
        <w:pStyle w:val="9"/>
      </w:pPr>
    </w:p>
    <w:p>
      <w:pPr>
        <w:pStyle w:val="9"/>
      </w:pPr>
      <w: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bookmarkStart w:id="0" w:name="_Toc3041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nstrText xml:space="preserve">TOC \o "1-3" \h \u </w:instrText>
      </w:r>
      <w: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fldChar w:fldCharType="separate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_Toc30418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2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_Toc140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_Toc140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_Toc12158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1.1 背景</w:t>
      </w:r>
      <w:r>
        <w:tab/>
      </w:r>
      <w:r>
        <w:fldChar w:fldCharType="begin"/>
      </w:r>
      <w:r>
        <w:instrText xml:space="preserve"> PAGEREF _Toc12158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_Toc9214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1.2 意义</w:t>
      </w:r>
      <w:r>
        <w:tab/>
      </w:r>
      <w:r>
        <w:fldChar w:fldCharType="begin"/>
      </w:r>
      <w:r>
        <w:instrText xml:space="preserve"> PAGEREF _Toc9214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_Toc20839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1.3 现状</w:t>
      </w:r>
      <w:r>
        <w:tab/>
      </w:r>
      <w:r>
        <w:fldChar w:fldCharType="begin"/>
      </w:r>
      <w:r>
        <w:instrText xml:space="preserve"> PAGEREF _Toc20839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_Toc15260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1.4 其他抖动消除算法简述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_Toc11297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1.5 工作与创新点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_Toc31191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二、相关算法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_Toc27860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2.1 A*算法</w:t>
      </w:r>
      <w:r>
        <w:tab/>
      </w:r>
      <w:r>
        <w:fldChar w:fldCharType="begin"/>
      </w:r>
      <w:r>
        <w:instrText xml:space="preserve"> PAGEREF _Toc27860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_Toc4529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2.2 **算法</w:t>
      </w:r>
      <w:r>
        <w:tab/>
      </w:r>
      <w:r>
        <w:fldChar w:fldCharType="begin"/>
      </w:r>
      <w:r>
        <w:instrText xml:space="preserve"> PAGEREF _Toc4529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_Toc13070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2.3 **算法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4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_Toc17095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三、原因与原理</w:t>
      </w:r>
      <w:r>
        <w:tab/>
      </w:r>
      <w:r>
        <w:fldChar w:fldCharType="begin"/>
      </w:r>
      <w:r>
        <w:instrText xml:space="preserve"> PAGEREF _Toc17095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_Toc3356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3.1 抖动与抖动发生的原因</w:t>
      </w:r>
      <w:r>
        <w:tab/>
      </w:r>
      <w:r>
        <w:fldChar w:fldCharType="begin"/>
      </w:r>
      <w:r>
        <w:instrText xml:space="preserve"> PAGEREF _Toc3356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_Toc720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3.2 抖动消除原理</w:t>
      </w:r>
      <w:r>
        <w:tab/>
      </w:r>
      <w:r>
        <w:fldChar w:fldCharType="begin"/>
      </w:r>
      <w:r>
        <w:instrText xml:space="preserve"> PAGEREF _Toc720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_Toc8200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3.3 算法实现</w:t>
      </w:r>
      <w:r>
        <w:tab/>
      </w:r>
      <w:r>
        <w:fldChar w:fldCharType="begin"/>
      </w:r>
      <w:r>
        <w:instrText xml:space="preserve"> PAGEREF _Toc8200 </w:instrText>
      </w:r>
      <w:r>
        <w:fldChar w:fldCharType="separate"/>
      </w:r>
      <w:r>
        <w:t>5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_Toc6168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四、实验与分析</w:t>
      </w:r>
      <w:r>
        <w:tab/>
      </w:r>
      <w:r>
        <w:fldChar w:fldCharType="begin"/>
      </w:r>
      <w:r>
        <w:instrText xml:space="preserve"> PAGEREF _Toc6168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_Toc8370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4.1 实验结果</w:t>
      </w:r>
      <w:r>
        <w:tab/>
      </w:r>
      <w:r>
        <w:fldChar w:fldCharType="begin"/>
      </w:r>
      <w:r>
        <w:instrText xml:space="preserve"> PAGEREF _Toc8370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10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_Toc21686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4.2 结果分析</w:t>
      </w:r>
      <w:r>
        <w:tab/>
      </w:r>
      <w:r>
        <w:fldChar w:fldCharType="begin"/>
      </w:r>
      <w:r>
        <w:instrText xml:space="preserve"> PAGEREF _Toc21686 </w:instrText>
      </w:r>
      <w:r>
        <w:fldChar w:fldCharType="separate"/>
      </w:r>
      <w:r>
        <w:t>6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begin"/>
      </w:r>
      <w:r>
        <w:rPr>
          <w:rFonts w:cs="Times New Roman" w:asciiTheme="minorHAnsi" w:hAnsiTheme="minorHAnsi" w:eastAsiaTheme="minorEastAsia"/>
          <w:szCs w:val="22"/>
          <w:lang w:val="zh-CN"/>
        </w:rPr>
        <w:instrText xml:space="preserve"> HYPERLINK \l _Toc11942 </w:instrText>
      </w:r>
      <w:r>
        <w:rPr>
          <w:rFonts w:cs="Times New Roman" w:asciiTheme="minorHAnsi" w:hAnsiTheme="minorHAnsi" w:eastAsiaTheme="minorEastAsia"/>
          <w:szCs w:val="22"/>
          <w:lang w:val="zh-CN"/>
        </w:rPr>
        <w:fldChar w:fldCharType="separate"/>
      </w:r>
      <w:r>
        <w:rPr>
          <w:rFonts w:hint="eastAsia"/>
          <w:lang w:val="en-US" w:eastAsia="zh-CN"/>
        </w:rPr>
        <w:t>五、总结与展望</w:t>
      </w:r>
      <w:r>
        <w:tab/>
      </w:r>
      <w:r>
        <w:fldChar w:fldCharType="begin"/>
      </w:r>
      <w:r>
        <w:instrText xml:space="preserve"> PAGEREF _Toc11942 </w:instrText>
      </w:r>
      <w:r>
        <w:fldChar w:fldCharType="separate"/>
      </w:r>
      <w:r>
        <w:t>7</w:t>
      </w:r>
      <w:r>
        <w:fldChar w:fldCharType="end"/>
      </w: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cs="Times New Roman" w:asciiTheme="minorHAnsi" w:hAnsiTheme="minorHAnsi" w:eastAsiaTheme="minorEastAsia"/>
          <w:color w:val="auto"/>
          <w:szCs w:val="22"/>
          <w:lang w:val="zh-CN"/>
        </w:rPr>
        <w:fldChar w:fldCharType="end"/>
      </w:r>
    </w:p>
    <w:p>
      <w:pP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  <w:br w:type="page"/>
      </w:r>
    </w:p>
    <w:p>
      <w:pPr>
        <w:pStyle w:val="2"/>
        <w:ind w:left="3500" w:leftChars="0"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ind w:left="3500" w:leftChars="0" w:firstLine="700" w:firstLineChars="0"/>
        <w:rPr>
          <w:rFonts w:hint="eastAsia" w:cs="Times New Roman" w:asciiTheme="minorHAnsi" w:hAnsiTheme="minorHAnsi" w:eastAsiaTheme="minorEastAsia"/>
          <w:color w:val="auto"/>
          <w:sz w:val="22"/>
          <w:szCs w:val="22"/>
          <w:lang w:val="zh-CN"/>
        </w:rPr>
      </w:pPr>
      <w:r>
        <w:rPr>
          <w:rFonts w:hint="eastAsia" w:cs="Times New Roman" w:asciiTheme="minorHAnsi" w:hAnsiTheme="minorHAnsi" w:eastAsiaTheme="minorEastAsia"/>
          <w:color w:val="auto"/>
          <w:szCs w:val="22"/>
          <w:lang w:val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" w:name="_Toc140"/>
      <w:r>
        <w:rPr>
          <w:rFonts w:hint="eastAsia"/>
          <w:lang w:val="en-US" w:eastAsia="zh-CN"/>
        </w:rPr>
        <w:t>一、引言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158"/>
      <w:r>
        <w:rPr>
          <w:rFonts w:hint="eastAsia"/>
          <w:lang w:val="en-US" w:eastAsia="zh-CN"/>
        </w:rPr>
        <w:t>1.1 背景</w:t>
      </w:r>
      <w:bookmarkEnd w:id="2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游戏”一词泛指棋类游戏例如象棋和《大富翁》；纸牌游戏，例如梭哈和二十一点；赌场游戏例如轮盘和老虎机；军事战争游戏、计算机游戏、孩子们一起玩耍的游戏。在计算机的语境下，“游戏”一词会使我们在脑海中浮现出一个虚拟世界，玩家可以控制人物、动物或玩具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绝大部分游戏是软实时互动基于代理计算机模拟的例子。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在电子游戏中，会用数学方法来为真实世界的子集建模，从而使这些模型在计算机中运行。显然，这些模型只能是显示或者想象世界的简化或者近似版本，因此，数学模型是现实或者虚拟世界的模拟。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基于代理模拟是指，模拟中多个独立的实体（称作代理）一起互动。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互动游戏都是时间性模拟的，即游戏世界是动态的——随着游戏事件和故事的展开，游戏的状态随着时间改变。游戏也必须响应人类玩家的输入，这些输入是游戏本身不可预知的，这也说明游戏是互动时间性模拟的，大多数游戏会实时回应用户输入，这即为互动实时模拟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软实时是指即使错过期限却不会造成灾难性的后果。所有游戏都是软实时的。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模拟虚拟世界需要用到很多数学模型。数学模型分为解析式和数值式。例如，一个刚体因为地心引力而以恒定加速度落下，其分析式数学模型可写为：</w:t>
      </w:r>
    </w:p>
    <w:p>
      <w:pPr>
        <w:ind w:firstLine="70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y(t)=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gt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vertAlign w:val="baseline"/>
          <w:lang w:val="en-US" w:eastAsia="zh-CN"/>
        </w:rPr>
        <w:t>+v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t+y</w:t>
      </w:r>
      <w:r>
        <w:rPr>
          <w:rFonts w:hint="eastAsia"/>
          <w:vertAlign w:val="subscrip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分析式模型可为其自变量设任何值来求值。例如上式，给予初始条件v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和y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、常量g，就能设任何时间t来求y(t)的值。在电子游戏中，用户的输入是不能预知的，因此不能预期对整个游戏完全适用分析式建模。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刚体受地心引力落下的数值式模型可写为：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y(t+</w:t>
      </w:r>
      <w:r>
        <w:rPr>
          <w:rFonts w:hint="eastAsia"/>
          <w:position w:val="-4"/>
          <w:vertAlign w:val="baseline"/>
          <w:lang w:val="en-US" w:eastAsia="zh-CN"/>
        </w:rPr>
        <w:object>
          <v:shape id="_x0000_i1026" o:spt="75" type="#_x0000_t75" style="height:13pt;width:1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t)=F(y(t),y`(t),y``(t),...)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也就是说，该刚体在（t+</w:t>
      </w:r>
      <w:r>
        <w:rPr>
          <w:rFonts w:hint="eastAsia"/>
          <w:position w:val="-4"/>
          <w:vertAlign w:val="baseline"/>
          <w:lang w:val="en-US" w:eastAsia="zh-CN"/>
        </w:rPr>
        <w:object>
          <v:shape id="_x0000_i1027" o:spt="75" type="#_x0000_t75" style="height:13pt;width:1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t)未来事件的高度，可以用目前的高度、高度的第一导数，高度的第二导数及目前的时间t为参数的函数来表示。为实现数值式模拟，通常需要不断重复的计算，以决定每个离散时间的系统状态。游戏也是如此运作的，一个主游戏循环不断执行，在循环的每次迭代中，多个游戏系统，例如人工智能、游戏逻辑、物理模拟等，就会有机会计算或者更新其下一个离散时间的状态。这些结果最后可渲染成图形显示、发出声效或者书橱至其他设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ind w:left="0" w:leftChars="0" w:right="0" w:rightChars="0" w:firstLine="700" w:firstLineChars="0"/>
        <w:jc w:val="left"/>
        <w:textAlignment w:val="baseline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游戏引擎这个术语在20世纪90年代中期形成，这与第一人称射击游戏如id software公司的《DOOM》有关。《DOOM》将其软件构架划分为核心软件组件（如三维图形渲染系统、碰撞检测系统和音频系统等）、美术资产、游戏世界、构成玩家游戏体验的游戏规则。这样的划分非常有价值，另一个开发商取得了这样的游戏的授权之后，只需要制作新的美术、关卡布局、武器、角色、游戏规则等，对引擎软件做出很少的修改，就可以把游戏打造成新产品。</w:t>
      </w:r>
      <w:bookmarkStart w:id="19" w:name="_GoBack"/>
      <w:bookmarkEnd w:id="19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1992年，3D realms公司发布了一部具有划时代意义的游戏——《德军司令部》。这部游戏开创了第一人称射击游戏的先河，但更重要的是，这部游戏创造性的在x轴和y轴的基础上再添加了一根z轴，正式的将游戏带入了3D的时代。现如今，3D游戏已经发展了25年了。现今的游戏大都是3D游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3D游戏开发中，经常会遇到画面抖动的问题。画面抖动，将极大的影响玩家的游戏体验。</w:t>
      </w:r>
    </w:p>
    <w:p>
      <w:pPr>
        <w:pStyle w:val="3"/>
        <w:rPr>
          <w:rFonts w:hint="eastAsia"/>
          <w:lang w:val="en-US" w:eastAsia="zh-CN"/>
        </w:rPr>
      </w:pPr>
      <w:bookmarkStart w:id="3" w:name="_Toc9214"/>
      <w:r>
        <w:rPr>
          <w:rFonts w:hint="eastAsia"/>
          <w:lang w:val="en-US" w:eastAsia="zh-CN"/>
        </w:rPr>
        <w:t>1.2 意义</w:t>
      </w:r>
      <w:bookmarkEnd w:id="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画面抖动将会导致玩家在游戏过程中体验，降低游戏的可玩性，降低游戏的留存。消除画面抖动是不能避免的。</w:t>
      </w:r>
    </w:p>
    <w:p>
      <w:pPr>
        <w:pStyle w:val="3"/>
        <w:rPr>
          <w:rFonts w:hint="eastAsia"/>
          <w:lang w:val="en-US" w:eastAsia="zh-CN"/>
        </w:rPr>
      </w:pPr>
      <w:bookmarkStart w:id="4" w:name="_Toc20839"/>
      <w:r>
        <w:rPr>
          <w:rFonts w:hint="eastAsia"/>
          <w:lang w:val="en-US" w:eastAsia="zh-CN"/>
        </w:rPr>
        <w:t>1.3 现状</w:t>
      </w:r>
      <w:bookmarkEnd w:id="4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除了A*算法以外，还有。但</w:t>
      </w:r>
    </w:p>
    <w:p>
      <w:pPr>
        <w:pStyle w:val="3"/>
        <w:rPr>
          <w:rFonts w:hint="eastAsia"/>
          <w:lang w:val="en-US" w:eastAsia="zh-CN"/>
        </w:rPr>
      </w:pPr>
      <w:bookmarkStart w:id="5" w:name="_Toc15260"/>
      <w:r>
        <w:rPr>
          <w:rFonts w:hint="eastAsia"/>
          <w:lang w:val="en-US" w:eastAsia="zh-CN"/>
        </w:rPr>
        <w:t>1.4 其他抖动消除算法简述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297"/>
      <w:r>
        <w:rPr>
          <w:rFonts w:hint="eastAsia"/>
          <w:lang w:val="en-US" w:eastAsia="zh-CN"/>
        </w:rPr>
        <w:t>1.5 工作与创新点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7" w:name="_Toc31191"/>
      <w:r>
        <w:rPr>
          <w:rFonts w:hint="eastAsia"/>
          <w:lang w:val="en-US" w:eastAsia="zh-CN"/>
        </w:rPr>
        <w:t>二、相关算法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7860"/>
      <w:r>
        <w:rPr>
          <w:rFonts w:hint="eastAsia"/>
          <w:lang w:val="en-US" w:eastAsia="zh-CN"/>
        </w:rPr>
        <w:t>2.1 A*算法</w:t>
      </w:r>
      <w:bookmarkEnd w:id="8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A*算法原本是一种求解最短路径直接搜索方法，是一种启发式搜索算法。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公式表示为：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f(n) = g(n)+h(n)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 f(n) 是从初始状态经由状态n到目标状态的代价估计，g(n) 是在状态空间中从初始状态到状态n的实际代价，h(n) 是从状态n到目标状态的最佳路径的估计代价。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A*算法的具体过程为：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1，把起始格添加到开启列表。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2，重复如下的工作：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a) 寻找开启列表中F值最低的格子。我们称它为当前格。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b) 把它切换到关闭列表。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c) 对相邻的格中的每一个？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如果它不可通过或者已经在关闭列表中，略过它。反之如下。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如果它不在开启列表中，把它添加进去。把当前格作为这一格的父节点。记录这一格的F,G,和H值。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如果它已经在开启列表中，用G值为参考检查新的路径是否更好。更低的G值意味着更好的路径。如果是这样，就把这一格的父节点改成当前格，并且重新计算这一格的G和F值。如果你保持你的开启列表按F值排序，改变之后你可能需要重新对开启列表排序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d) 停止，当你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把目标格添加进了关闭列表，这时候路径被找到，或者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没有找到目标格，开启列表已经空了。这时候，路径不存在。</w:t>
      </w:r>
    </w:p>
    <w:p>
      <w:pPr>
        <w:ind w:firstLine="700" w:firstLineChars="0"/>
        <w:rPr>
          <w:rFonts w:hint="eastAsia"/>
          <w:lang w:val="en-US" w:eastAsia="zh-CN"/>
        </w:rPr>
      </w:pP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3.保存路径。从目标格开始，沿着每一格的父节点移动直到回到起始格。这就是你的路径。</w:t>
      </w:r>
    </w:p>
    <w:p>
      <w:pPr>
        <w:pStyle w:val="3"/>
        <w:rPr>
          <w:rFonts w:hint="eastAsia"/>
          <w:lang w:val="en-US" w:eastAsia="zh-CN"/>
        </w:rPr>
      </w:pPr>
      <w:bookmarkStart w:id="9" w:name="_Toc4529"/>
      <w:r>
        <w:rPr>
          <w:rFonts w:hint="eastAsia"/>
          <w:lang w:val="en-US" w:eastAsia="zh-CN"/>
        </w:rPr>
        <w:t>2.2 **算法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3070"/>
      <w:r>
        <w:rPr>
          <w:rFonts w:hint="eastAsia"/>
          <w:lang w:val="en-US" w:eastAsia="zh-CN"/>
        </w:rPr>
        <w:t>2.3 **算法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="2800" w:leftChars="0" w:firstLine="700" w:firstLineChars="0"/>
        <w:rPr>
          <w:rFonts w:hint="eastAsia"/>
          <w:lang w:val="en-US" w:eastAsia="zh-CN"/>
        </w:rPr>
      </w:pPr>
      <w:bookmarkStart w:id="11" w:name="_Toc17095"/>
      <w:r>
        <w:rPr>
          <w:rFonts w:hint="eastAsia"/>
          <w:lang w:val="en-US" w:eastAsia="zh-CN"/>
        </w:rPr>
        <w:t>三、原因与原理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356"/>
      <w:r>
        <w:rPr>
          <w:rFonts w:hint="eastAsia"/>
          <w:lang w:val="en-US" w:eastAsia="zh-CN"/>
        </w:rPr>
        <w:t>3.1 抖动与抖动发生的原因</w:t>
      </w:r>
      <w:bookmarkEnd w:id="12"/>
    </w:p>
    <w:p>
      <w:pPr>
        <w:ind w:firstLine="700" w:firstLineChars="0"/>
        <w:rPr>
          <w:rFonts w:hint="eastAsia"/>
          <w:lang w:val="en-US" w:eastAsia="zh-CN"/>
        </w:rPr>
      </w:pP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抖动，指画面不断四处移动，不连贯。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游戏主要由游戏引擎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在介绍抖动发生的原因之前，我们首先要先了解3D游戏的基本原理。</w:t>
      </w:r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3D游戏之中，由于地图或者场景过大，超出了屏幕的显示范围。</w:t>
      </w:r>
    </w:p>
    <w:p>
      <w:pPr>
        <w:pStyle w:val="3"/>
        <w:rPr>
          <w:rFonts w:hint="eastAsia"/>
          <w:lang w:val="en-US" w:eastAsia="zh-CN"/>
        </w:rPr>
      </w:pPr>
      <w:bookmarkStart w:id="13" w:name="_Toc720"/>
      <w:r>
        <w:rPr>
          <w:rFonts w:hint="eastAsia"/>
          <w:lang w:val="en-US" w:eastAsia="zh-CN"/>
        </w:rPr>
        <w:t>3.2 抖动消除原理</w:t>
      </w:r>
      <w:bookmarkEnd w:id="13"/>
    </w:p>
    <w:p>
      <w:pPr>
        <w:ind w:firstLine="7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画面的抖动是由于摄像机的抖动造成的，那么，我们要消除画面抖动，就只需要消除摄像机的抖动就可以了。画面抖动都发生在画面移动时即摄像机朝向或者位置发生变化时。由于现今的游戏通常都是帧驱动的游戏，</w:t>
      </w:r>
    </w:p>
    <w:p>
      <w:pPr>
        <w:pStyle w:val="3"/>
        <w:rPr>
          <w:rFonts w:hint="eastAsia"/>
          <w:lang w:val="en-US" w:eastAsia="zh-CN"/>
        </w:rPr>
      </w:pPr>
      <w:bookmarkStart w:id="14" w:name="_Toc8200"/>
      <w:r>
        <w:rPr>
          <w:rFonts w:hint="eastAsia"/>
          <w:lang w:val="en-US" w:eastAsia="zh-CN"/>
        </w:rPr>
        <w:t>3.3 算法实现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800" w:leftChars="0" w:firstLine="700" w:firstLineChars="0"/>
        <w:rPr>
          <w:rFonts w:hint="eastAsia"/>
          <w:lang w:val="en-US" w:eastAsia="zh-CN"/>
        </w:rPr>
      </w:pPr>
      <w:bookmarkStart w:id="15" w:name="_Toc6168"/>
      <w:r>
        <w:rPr>
          <w:rFonts w:hint="eastAsia"/>
          <w:lang w:val="en-US" w:eastAsia="zh-CN"/>
        </w:rPr>
        <w:t>四、实验与分析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8370"/>
      <w:r>
        <w:rPr>
          <w:rFonts w:hint="eastAsia"/>
          <w:lang w:val="en-US" w:eastAsia="zh-CN"/>
        </w:rPr>
        <w:t>4.1 实验结果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686"/>
      <w:r>
        <w:rPr>
          <w:rFonts w:hint="eastAsia"/>
          <w:lang w:val="en-US" w:eastAsia="zh-CN"/>
        </w:rPr>
        <w:t>4.2 结果分析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2100" w:leftChars="0" w:firstLine="700" w:firstLineChars="0"/>
        <w:rPr>
          <w:rFonts w:hint="eastAsia"/>
          <w:lang w:val="en-US" w:eastAsia="zh-CN"/>
        </w:rPr>
      </w:pPr>
      <w:bookmarkStart w:id="18" w:name="_Toc11942"/>
      <w:r>
        <w:rPr>
          <w:rFonts w:hint="eastAsia"/>
          <w:lang w:val="en-US" w:eastAsia="zh-CN"/>
        </w:rPr>
        <w:t>五、总结与展望</w:t>
      </w:r>
      <w:bookmarkEnd w:id="18"/>
    </w:p>
    <w:sectPr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6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2E"/>
    <w:rsid w:val="0007385F"/>
    <w:rsid w:val="00095E07"/>
    <w:rsid w:val="000F5975"/>
    <w:rsid w:val="001C3270"/>
    <w:rsid w:val="00255812"/>
    <w:rsid w:val="00342131"/>
    <w:rsid w:val="003C517B"/>
    <w:rsid w:val="003D6A60"/>
    <w:rsid w:val="00424564"/>
    <w:rsid w:val="004932E3"/>
    <w:rsid w:val="004E072A"/>
    <w:rsid w:val="0054123F"/>
    <w:rsid w:val="00557820"/>
    <w:rsid w:val="0057212E"/>
    <w:rsid w:val="00586E1E"/>
    <w:rsid w:val="005E0110"/>
    <w:rsid w:val="006122C7"/>
    <w:rsid w:val="006E0493"/>
    <w:rsid w:val="0076208D"/>
    <w:rsid w:val="007812C9"/>
    <w:rsid w:val="007913A9"/>
    <w:rsid w:val="00815CED"/>
    <w:rsid w:val="00A13100"/>
    <w:rsid w:val="00A351DA"/>
    <w:rsid w:val="00A72BBC"/>
    <w:rsid w:val="00AB1777"/>
    <w:rsid w:val="00B96024"/>
    <w:rsid w:val="00BB0F8D"/>
    <w:rsid w:val="00BF5C43"/>
    <w:rsid w:val="00C54A5A"/>
    <w:rsid w:val="00D60AF2"/>
    <w:rsid w:val="00E1126E"/>
    <w:rsid w:val="00E330D9"/>
    <w:rsid w:val="00E44AA9"/>
    <w:rsid w:val="00E65913"/>
    <w:rsid w:val="00EA738E"/>
    <w:rsid w:val="012E0966"/>
    <w:rsid w:val="01305A88"/>
    <w:rsid w:val="02347AD7"/>
    <w:rsid w:val="02402672"/>
    <w:rsid w:val="03CC61B1"/>
    <w:rsid w:val="052746CB"/>
    <w:rsid w:val="0583393C"/>
    <w:rsid w:val="05AD4A38"/>
    <w:rsid w:val="05F53604"/>
    <w:rsid w:val="06080AE0"/>
    <w:rsid w:val="06E713B5"/>
    <w:rsid w:val="070366C5"/>
    <w:rsid w:val="0AB536BC"/>
    <w:rsid w:val="0B1E6A23"/>
    <w:rsid w:val="0B896117"/>
    <w:rsid w:val="0C027C76"/>
    <w:rsid w:val="0C1050A5"/>
    <w:rsid w:val="0C48750C"/>
    <w:rsid w:val="0F0E20C3"/>
    <w:rsid w:val="0F856450"/>
    <w:rsid w:val="103D0529"/>
    <w:rsid w:val="104206F3"/>
    <w:rsid w:val="10D00A39"/>
    <w:rsid w:val="11D27BD4"/>
    <w:rsid w:val="12212716"/>
    <w:rsid w:val="12855A7C"/>
    <w:rsid w:val="134F4C05"/>
    <w:rsid w:val="140827D2"/>
    <w:rsid w:val="14591801"/>
    <w:rsid w:val="14C14CFF"/>
    <w:rsid w:val="14F314C7"/>
    <w:rsid w:val="1521398C"/>
    <w:rsid w:val="15D054A0"/>
    <w:rsid w:val="18231DEB"/>
    <w:rsid w:val="18B64647"/>
    <w:rsid w:val="19336B89"/>
    <w:rsid w:val="197113DB"/>
    <w:rsid w:val="198D6A99"/>
    <w:rsid w:val="1A48322C"/>
    <w:rsid w:val="1B062615"/>
    <w:rsid w:val="1BFF352C"/>
    <w:rsid w:val="1C4B2A96"/>
    <w:rsid w:val="1CB77CBC"/>
    <w:rsid w:val="1D502682"/>
    <w:rsid w:val="1D8B6221"/>
    <w:rsid w:val="1D8E0AD0"/>
    <w:rsid w:val="1E3E04B4"/>
    <w:rsid w:val="1F6216A4"/>
    <w:rsid w:val="20CC351C"/>
    <w:rsid w:val="229B40F8"/>
    <w:rsid w:val="236952D4"/>
    <w:rsid w:val="237C08DA"/>
    <w:rsid w:val="24686323"/>
    <w:rsid w:val="261160D5"/>
    <w:rsid w:val="26A72E75"/>
    <w:rsid w:val="26BB53B7"/>
    <w:rsid w:val="27E26011"/>
    <w:rsid w:val="28777AA4"/>
    <w:rsid w:val="29585AEF"/>
    <w:rsid w:val="29F46E68"/>
    <w:rsid w:val="2A116D60"/>
    <w:rsid w:val="2A481931"/>
    <w:rsid w:val="2B6E4CE6"/>
    <w:rsid w:val="2B8C08E4"/>
    <w:rsid w:val="2C1A5D7E"/>
    <w:rsid w:val="2C8821C3"/>
    <w:rsid w:val="2D4750D4"/>
    <w:rsid w:val="2E3A5EEC"/>
    <w:rsid w:val="30DC5470"/>
    <w:rsid w:val="3258377C"/>
    <w:rsid w:val="3327710D"/>
    <w:rsid w:val="34413FCC"/>
    <w:rsid w:val="34B07348"/>
    <w:rsid w:val="34ED07C6"/>
    <w:rsid w:val="35291EFF"/>
    <w:rsid w:val="35561D27"/>
    <w:rsid w:val="35860F43"/>
    <w:rsid w:val="360F00F7"/>
    <w:rsid w:val="367E09DC"/>
    <w:rsid w:val="373E384F"/>
    <w:rsid w:val="375E0066"/>
    <w:rsid w:val="391D739A"/>
    <w:rsid w:val="3A4A7CFC"/>
    <w:rsid w:val="3B384AC8"/>
    <w:rsid w:val="3C1A7273"/>
    <w:rsid w:val="3DA608AB"/>
    <w:rsid w:val="3E250120"/>
    <w:rsid w:val="3F94790D"/>
    <w:rsid w:val="3FEB1165"/>
    <w:rsid w:val="3FEE64DF"/>
    <w:rsid w:val="40F37BE9"/>
    <w:rsid w:val="41E93E8D"/>
    <w:rsid w:val="435D3E3E"/>
    <w:rsid w:val="438458BD"/>
    <w:rsid w:val="43E87BB2"/>
    <w:rsid w:val="445C6A37"/>
    <w:rsid w:val="44924395"/>
    <w:rsid w:val="45986BC1"/>
    <w:rsid w:val="45C712F0"/>
    <w:rsid w:val="465F6E0B"/>
    <w:rsid w:val="47C53A42"/>
    <w:rsid w:val="48815E41"/>
    <w:rsid w:val="48871A95"/>
    <w:rsid w:val="488B26B7"/>
    <w:rsid w:val="4B3F6EC3"/>
    <w:rsid w:val="4B617E08"/>
    <w:rsid w:val="4B893C3C"/>
    <w:rsid w:val="4E113B75"/>
    <w:rsid w:val="4E2260DE"/>
    <w:rsid w:val="4FAA2CF9"/>
    <w:rsid w:val="4FCA278A"/>
    <w:rsid w:val="50985127"/>
    <w:rsid w:val="50E95564"/>
    <w:rsid w:val="51983EB1"/>
    <w:rsid w:val="52E0049B"/>
    <w:rsid w:val="542F064F"/>
    <w:rsid w:val="547A53EB"/>
    <w:rsid w:val="5559479A"/>
    <w:rsid w:val="55EC0993"/>
    <w:rsid w:val="569B3158"/>
    <w:rsid w:val="582B045A"/>
    <w:rsid w:val="58F65F0F"/>
    <w:rsid w:val="5BCE20F1"/>
    <w:rsid w:val="5C3305BF"/>
    <w:rsid w:val="5C3D5ECC"/>
    <w:rsid w:val="5E9E734B"/>
    <w:rsid w:val="5ED657A8"/>
    <w:rsid w:val="5F6D13B8"/>
    <w:rsid w:val="5F7A1515"/>
    <w:rsid w:val="5FDA564B"/>
    <w:rsid w:val="600F2D7E"/>
    <w:rsid w:val="606E3C62"/>
    <w:rsid w:val="6072662C"/>
    <w:rsid w:val="60C82456"/>
    <w:rsid w:val="615447E2"/>
    <w:rsid w:val="616B14DF"/>
    <w:rsid w:val="61BB47C8"/>
    <w:rsid w:val="62F6206D"/>
    <w:rsid w:val="6306078C"/>
    <w:rsid w:val="636708D9"/>
    <w:rsid w:val="638049B7"/>
    <w:rsid w:val="64A06A9E"/>
    <w:rsid w:val="65255CB8"/>
    <w:rsid w:val="65516364"/>
    <w:rsid w:val="663F5CD5"/>
    <w:rsid w:val="665C4571"/>
    <w:rsid w:val="666A2214"/>
    <w:rsid w:val="66732CC1"/>
    <w:rsid w:val="66BC2760"/>
    <w:rsid w:val="69021BA0"/>
    <w:rsid w:val="6ADD3389"/>
    <w:rsid w:val="6B5E1C0B"/>
    <w:rsid w:val="6C215AFA"/>
    <w:rsid w:val="6C722BF3"/>
    <w:rsid w:val="6CB34F87"/>
    <w:rsid w:val="6D34587F"/>
    <w:rsid w:val="6EBA2BCB"/>
    <w:rsid w:val="6EDD0E7C"/>
    <w:rsid w:val="71504760"/>
    <w:rsid w:val="72CF0B68"/>
    <w:rsid w:val="73283220"/>
    <w:rsid w:val="73836AC3"/>
    <w:rsid w:val="74976278"/>
    <w:rsid w:val="75136861"/>
    <w:rsid w:val="760447E9"/>
    <w:rsid w:val="76765D16"/>
    <w:rsid w:val="76D432F1"/>
    <w:rsid w:val="76FD1094"/>
    <w:rsid w:val="770337EA"/>
    <w:rsid w:val="77CC2EEA"/>
    <w:rsid w:val="78A51A66"/>
    <w:rsid w:val="79953006"/>
    <w:rsid w:val="79A979E5"/>
    <w:rsid w:val="79F3268A"/>
    <w:rsid w:val="7A2F54BA"/>
    <w:rsid w:val="7A9109B9"/>
    <w:rsid w:val="7B7C54DD"/>
    <w:rsid w:val="7B9C54A2"/>
    <w:rsid w:val="7C204B3E"/>
    <w:rsid w:val="7C7E3CFB"/>
    <w:rsid w:val="7E010733"/>
    <w:rsid w:val="7E460AAE"/>
    <w:rsid w:val="7E593A31"/>
    <w:rsid w:val="7E960293"/>
    <w:rsid w:val="7F754647"/>
    <w:rsid w:val="7F7F2048"/>
    <w:rsid w:val="7FA64609"/>
    <w:rsid w:val="7F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cs="Tahoma" w:eastAsiaTheme="minorEastAsia"/>
      <w:kern w:val="3"/>
      <w:sz w:val="24"/>
      <w:szCs w:val="24"/>
      <w:lang w:val="en-US" w:eastAsia="zh-CN" w:bidi="ar-SA"/>
    </w:rPr>
  </w:style>
  <w:style w:type="paragraph" w:styleId="6">
    <w:name w:val="toc 3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7">
    <w:name w:val="toc 1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8">
    <w:name w:val="List"/>
    <w:basedOn w:val="9"/>
    <w:qFormat/>
    <w:uiPriority w:val="0"/>
  </w:style>
  <w:style w:type="paragraph" w:customStyle="1" w:styleId="9">
    <w:name w:val="Text body"/>
    <w:basedOn w:val="5"/>
    <w:uiPriority w:val="0"/>
    <w:pPr>
      <w:spacing w:after="120"/>
    </w:pPr>
  </w:style>
  <w:style w:type="paragraph" w:styleId="10">
    <w:name w:val="toc 2"/>
    <w:basedOn w:val="1"/>
    <w:next w:val="1"/>
    <w:unhideWhenUsed/>
    <w:qFormat/>
    <w:uiPriority w:val="39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cs="Times New Roman" w:asciiTheme="minorHAnsi" w:hAnsiTheme="minorHAnsi"/>
      <w:kern w:val="0"/>
      <w:sz w:val="22"/>
      <w:szCs w:val="22"/>
    </w:rPr>
  </w:style>
  <w:style w:type="paragraph" w:styleId="11">
    <w:name w:val="Title"/>
    <w:basedOn w:val="12"/>
    <w:next w:val="9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2">
    <w:name w:val="Heading"/>
    <w:basedOn w:val="5"/>
    <w:next w:val="9"/>
    <w:qFormat/>
    <w:uiPriority w:val="0"/>
    <w:pPr>
      <w:keepNext/>
      <w:spacing w:before="240" w:after="120"/>
    </w:pPr>
    <w:rPr>
      <w:rFonts w:ascii="Arial" w:hAnsi="Arial" w:eastAsia="Andale Sans UI"/>
      <w:sz w:val="28"/>
      <w:szCs w:val="28"/>
    </w:rPr>
  </w:style>
  <w:style w:type="paragraph" w:customStyle="1" w:styleId="15">
    <w:name w:val="Index"/>
    <w:basedOn w:val="5"/>
    <w:qFormat/>
    <w:uiPriority w:val="0"/>
    <w:pPr>
      <w:suppressLineNumbers/>
    </w:pPr>
  </w:style>
  <w:style w:type="paragraph" w:customStyle="1" w:styleId="16">
    <w:name w:val="Contents Heading"/>
    <w:basedOn w:val="12"/>
    <w:qFormat/>
    <w:uiPriority w:val="0"/>
    <w:pPr>
      <w:suppressLineNumbers/>
    </w:pPr>
    <w:rPr>
      <w:b/>
      <w:bCs/>
      <w:sz w:val="32"/>
      <w:szCs w:val="32"/>
    </w:r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523F25-0597-4C96-932C-2E6B5C3C1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125</Characters>
  <Lines>1</Lines>
  <Paragraphs>1</Paragraphs>
  <ScaleCrop>false</ScaleCrop>
  <LinksUpToDate>false</LinksUpToDate>
  <CharactersWithSpaces>145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2017-04-09T06:48:00Z</dcterms:created>
  <dc:creator>Temper</dc:creator>
  <cp:lastModifiedBy>Temper</cp:lastModifiedBy>
  <dcterms:modified xsi:type="dcterms:W3CDTF">2017-05-03T15:16:09Z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2052-10.1.0.6393</vt:lpwstr>
  </property>
</Properties>
</file>