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CỔ PHẦN DMEC VIỆT NAM</w:t>
      </w:r>
    </w:p>
    <w:p>
      <w:pPr/>
      <w:r>
        <w:rPr>
          <w:sz w:val="26"/>
          <w:szCs w:val="26"/>
        </w:rPr>
        <w:t xml:space="preserve">Địa chỉ: Số 130 ngõ Thịnh Quang, phố Thái Thịnh, Phường Thịnh Quang, Quận Đống Đa,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0107017038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D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11.882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11.460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136.167.720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136.167.720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13.616.772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149.784.492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bốn mươi chín triệu bảy trăm tám mươi tư nghìn bốn trăm chín mươi hai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2026-01-25T14:50:48+01:00</dcterms:created>
  <dcterms:modified xsi:type="dcterms:W3CDTF">2026-01-25T14:50:48+01:00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