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24052025/HĐMB/PT-K</w:t>
      </w:r>
    </w:p>
    <w:p>
      <w:pPr/>
      <w:r>
        <w:rPr>
          <w:sz w:val="24"/>
          <w:szCs w:val="24"/>
          <w:i w:val="1"/>
          <w:iCs w:val="1"/>
        </w:rPr>
        <w:t xml:space="preserve">     - Căn cứ theo luật Thương mại nước Cộng Hòa Xã Hội Chủ Nghĩa Việt Nam được Quốc hội ban hành ngày 27/6/2005, có hiệu lực thi hành từ ngày 01/01/2006;</w:t>
      </w:r>
    </w:p>
    <w:p>
      <w:pPr/>
      <w:r>
        <w:rPr>
          <w:sz w:val="24"/>
          <w:szCs w:val="24"/>
          <w:i w:val="1"/>
          <w:iCs w:val="1"/>
        </w:rPr>
        <w:t xml:space="preserve">     - Căn cứ theo bộ luật Dân sự nước Cộng Hòa Xã Hội Chủ Nghĩa Việt Nam được Quốc hội ban hành ngày 27/6/2005, có hiệu lực thi hành từ ngày 01/01/2006;</w:t>
      </w:r>
    </w:p>
    <w:p>
      <w:pPr/>
      <w:r>
        <w:rPr>
          <w:sz w:val="24"/>
          <w:szCs w:val="24"/>
          <w:i w:val="1"/>
          <w:iCs w:val="1"/>
        </w:rPr>
        <w:t xml:space="preserve">     - Căn cứ nhu cầu và khả năng của hai bên;</w:t>
      </w:r>
    </w:p>
    <w:p>
      <w:pPr/>
      <w:r>
        <w:rPr>
          <w:sz w:val="24"/>
          <w:szCs w:val="24"/>
          <w:i w:val="1"/>
          <w:iCs w:val="1"/>
        </w:rPr>
        <w:t xml:space="preserve">     Hôm nay, ngày    tháng    năm 2025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rPr>
        <w:t xml:space="preserve">Mã số thuế: 0108947484</w:t>
      </w:r>
    </w:p>
    <w:p>
      <w:pPr/>
      <w:r>
        <w:rPr>
          <w:sz w:val="26"/>
          <w:szCs w:val="26"/>
        </w:rPr>
        <w:t xml:space="preserve">Đại diện: </w:t>
      </w:r>
      <w:r>
        <w:rPr>
          <w:sz w:val="26"/>
          <w:szCs w:val="26"/>
          <w:b w:val="1"/>
          <w:bCs w:val="1"/>
        </w:rPr>
        <w:t xml:space="preserve">Ông Cao Anh Tuấn</w:t>
      </w:r>
      <w:r>
        <w:rPr>
          <w:sz w:val="26"/>
          <w:szCs w:val="26"/>
        </w:rPr>
        <w:t xml:space="preserve">                            Chức vụ: </w:t>
      </w:r>
      <w:r>
        <w:rPr>
          <w:sz w:val="26"/>
          <w:szCs w:val="26"/>
          <w:b w:val="1"/>
          <w:bCs w:val="1"/>
        </w:rPr>
        <w:t xml:space="preserve">Giám đốc</w:t>
      </w:r>
    </w:p>
    <w:p>
      <w:pPr/>
      <w:r>
        <w:rPr>
          <w:sz w:val="26"/>
          <w:szCs w:val="26"/>
        </w:rPr>
        <w:t xml:space="preserve">Tài khoản: 1121166699999 tại Ngân hàng TMCP Quân Đội - Chi nhánh Sở giao dịch 1</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tấm</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50.035</w:t>
            </w:r>
          </w:p>
        </w:tc>
        <w:tc>
          <w:tcPr>
            <w:tcW w:w="2000" w:type="dxa"/>
            <w:vAlign w:val="center"/>
            <w:noWrap/>
          </w:tcPr>
          <w:p>
            <w:pPr>
              <w:jc w:val="center"/>
            </w:pPr>
            <w:r>
              <w:rPr>
                <w:sz w:val="26"/>
                <w:szCs w:val="26"/>
              </w:rPr>
              <w:t xml:space="preserve">11.400</w:t>
            </w:r>
          </w:p>
        </w:tc>
        <w:tc>
          <w:tcPr>
            <w:tcW w:w="2000" w:type="dxa"/>
            <w:vAlign w:val="center"/>
            <w:noWrap/>
          </w:tcPr>
          <w:p>
            <w:pPr>
              <w:jc w:val="center"/>
            </w:pPr>
            <w:r>
              <w:rPr>
                <w:sz w:val="26"/>
                <w:szCs w:val="26"/>
              </w:rPr>
              <w:t xml:space="preserve">570.399.000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570.399.000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57.039.900</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627.438.900</w:t>
            </w:r>
          </w:p>
        </w:tc>
      </w:tr>
    </w:tbl>
    <w:p>
      <w:pPr/>
      <w:r>
        <w:rPr>
          <w:sz w:val="26"/>
          <w:szCs w:val="26"/>
          <w:b w:val="1"/>
          <w:bCs w:val="1"/>
        </w:rPr>
        <w:t xml:space="preserve">Bằng chữ: </w:t>
      </w:r>
      <w:r>
        <w:rPr>
          <w:sz w:val="26"/>
          <w:szCs w:val="26"/>
          <w:b w:val="1"/>
          <w:bCs w:val="1"/>
          <w:i w:val="1"/>
          <w:iCs w:val="1"/>
        </w:rPr>
        <w:t xml:space="preserve">Sáu trăm hai mươi bảy triệu bốn trăm ba mươi tám nghìn chín trăm đồng chẵn</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2025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CỔ PHẦN SẢN XUẤT THIẾT BỊ ĐIỆN KING</w:t>
      </w:r>
    </w:p>
    <w:p>
      <w:pPr/>
      <w:r>
        <w:rPr>
          <w:sz w:val="26"/>
          <w:szCs w:val="26"/>
        </w:rPr>
        <w:t xml:space="preserve">Địa chỉ: Thôn Từ Am, Xã Tam Hưng, Thành phố Hà Nội, Việt Nam</w:t>
      </w:r>
    </w:p>
    <w:p>
      <w:pPr/>
      <w:r>
        <w:rPr>
          <w:sz w:val="26"/>
          <w:szCs w:val="26"/>
        </w:rPr>
        <w:t xml:space="preserve">Điện thoại: 097.499.1127	Fax: </w:t>
      </w:r>
    </w:p>
    <w:p>
      <w:pPr/>
      <w:r>
        <w:rPr>
          <w:sz w:val="26"/>
          <w:szCs w:val="26"/>
          <w:b w:val="1"/>
          <w:bCs w:val="1"/>
        </w:rPr>
        <w:t xml:space="preserve">Mã số thuế: 0108947484</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50.035</w:t>
            </w:r>
          </w:p>
        </w:tc>
        <w:tc>
          <w:tcPr>
            <w:tcW w:w="2000" w:type="dxa"/>
            <w:vAlign w:val="center"/>
            <w:noWrap/>
          </w:tcPr>
          <w:p>
            <w:pPr>
              <w:jc w:val="center"/>
            </w:pPr>
            <w:r>
              <w:rPr>
                <w:sz w:val="26"/>
                <w:szCs w:val="26"/>
              </w:rPr>
              <w:t xml:space="preserve">11.400</w:t>
            </w:r>
          </w:p>
        </w:tc>
        <w:tc>
          <w:tcPr>
            <w:tcW w:w="2000" w:type="dxa"/>
            <w:vAlign w:val="center"/>
            <w:noWrap/>
          </w:tcPr>
          <w:p>
            <w:pPr>
              <w:jc w:val="center"/>
            </w:pPr>
            <w:r>
              <w:rPr>
                <w:sz w:val="26"/>
                <w:szCs w:val="26"/>
              </w:rPr>
              <w:t xml:space="preserve">570.399.000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570.399.000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57.039.900</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627.438.900</w:t>
            </w:r>
          </w:p>
        </w:tc>
      </w:tr>
    </w:tbl>
    <w:p>
      <w:pPr/>
      <w:r>
        <w:rPr>
          <w:sz w:val="26"/>
          <w:szCs w:val="26"/>
          <w:b w:val="1"/>
          <w:bCs w:val="1"/>
        </w:rPr>
        <w:t xml:space="preserve">Số tiền bằng chữ: </w:t>
      </w:r>
      <w:r>
        <w:rPr>
          <w:sz w:val="26"/>
          <w:szCs w:val="26"/>
          <w:b w:val="1"/>
          <w:bCs w:val="1"/>
          <w:i w:val="1"/>
          <w:iCs w:val="1"/>
        </w:rPr>
        <w:t xml:space="preserve">Sáu trăm hai mươi bảy triệu bốn trăm ba mươi tám nghìn chín trăm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2026-01-25T14:29:34+01:00</dcterms:created>
  <dcterms:modified xsi:type="dcterms:W3CDTF">2026-01-25T14:29:34+01:00</dcterms:modified>
</cp:coreProperties>
</file>

<file path=docProps/custom.xml><?xml version="1.0" encoding="utf-8"?>
<Properties xmlns="http://schemas.openxmlformats.org/officeDocument/2006/custom-properties" xmlns:vt="http://schemas.openxmlformats.org/officeDocument/2006/docPropsVTypes"/>
</file>