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06012026/HĐMB/PT-TYAK</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2026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TNHH TYAK Việt Nam</w:t>
      </w:r>
    </w:p>
    <w:p>
      <w:pPr/>
      <w:r>
        <w:rPr>
          <w:sz w:val="26"/>
          <w:szCs w:val="26"/>
        </w:rPr>
        <w:t xml:space="preserve">Địa chỉ: Thôn Rùa Hạ, Xã Tam Hưng, Thành phố Hà Nội, Việt Nam</w:t>
      </w:r>
    </w:p>
    <w:p>
      <w:pPr/>
      <w:r>
        <w:rPr>
          <w:sz w:val="26"/>
          <w:szCs w:val="26"/>
        </w:rPr>
        <w:t xml:space="preserve">Điện thoại:                              Fax: </w:t>
      </w:r>
    </w:p>
    <w:p>
      <w:pPr/>
      <w:r>
        <w:rPr>
          <w:sz w:val="26"/>
          <w:szCs w:val="26"/>
        </w:rPr>
        <w:t xml:space="preserve">Mã số thuế: 0108957179</w:t>
      </w:r>
    </w:p>
    <w:p>
      <w:pPr/>
      <w:r>
        <w:rPr>
          <w:sz w:val="26"/>
          <w:szCs w:val="26"/>
        </w:rPr>
        <w:t xml:space="preserve">Đại diện: </w:t>
      </w:r>
      <w:r>
        <w:rPr>
          <w:sz w:val="26"/>
          <w:szCs w:val="26"/>
          <w:b w:val="1"/>
          <w:bCs w:val="1"/>
        </w:rPr>
        <w:t xml:space="preserve">Ông Nguyễn Đức Toàn</w:t>
      </w:r>
      <w:r>
        <w:rPr>
          <w:sz w:val="26"/>
          <w:szCs w:val="26"/>
        </w:rPr>
        <w:t xml:space="preserve">                            Chức vụ: </w:t>
      </w:r>
      <w:r>
        <w:rPr>
          <w:sz w:val="26"/>
          <w:szCs w:val="26"/>
          <w:b w:val="1"/>
          <w:bCs w:val="1"/>
        </w:rPr>
        <w:t xml:space="preserve">Giám Đốc</w:t>
      </w:r>
    </w:p>
    <w:p>
      <w:pPr/>
      <w:r>
        <w:rPr>
          <w:sz w:val="26"/>
          <w:szCs w:val="26"/>
        </w:rPr>
        <w:t xml:space="preserve">Tài khoản: 0728669766666 tại Ngân Hàng TMCP quân đội MB - Chi nhánh Thanh Trì</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 cán nóng các loại</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cán nóng các loại</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20.648</w:t>
            </w:r>
          </w:p>
        </w:tc>
        <w:tc>
          <w:tcPr>
            <w:tcW w:w="2000" w:type="dxa"/>
            <w:vAlign w:val="center"/>
            <w:noWrap/>
          </w:tcPr>
          <w:p>
            <w:pPr>
              <w:jc w:val="center"/>
            </w:pPr>
            <w:r>
              <w:rPr>
                <w:sz w:val="26"/>
                <w:szCs w:val="26"/>
              </w:rPr>
              <w:t xml:space="preserve">11.500</w:t>
            </w:r>
          </w:p>
        </w:tc>
        <w:tc>
          <w:tcPr>
            <w:tcW w:w="2000" w:type="dxa"/>
            <w:vAlign w:val="center"/>
            <w:noWrap/>
          </w:tcPr>
          <w:p>
            <w:pPr>
              <w:jc w:val="center"/>
            </w:pPr>
            <w:r>
              <w:rPr>
                <w:sz w:val="26"/>
                <w:szCs w:val="26"/>
              </w:rPr>
              <w:t xml:space="preserve">237.452.000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237.452.000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23.745.200</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261.197.200</w:t>
            </w:r>
          </w:p>
        </w:tc>
      </w:tr>
    </w:tbl>
    <w:p>
      <w:pPr/>
      <w:r>
        <w:rPr>
          <w:sz w:val="26"/>
          <w:szCs w:val="26"/>
          <w:b w:val="1"/>
          <w:bCs w:val="1"/>
        </w:rPr>
        <w:t xml:space="preserve">Bằng chữ: </w:t>
      </w:r>
      <w:r>
        <w:rPr>
          <w:sz w:val="26"/>
          <w:szCs w:val="26"/>
          <w:b w:val="1"/>
          <w:bCs w:val="1"/>
          <w:i w:val="1"/>
          <w:iCs w:val="1"/>
        </w:rPr>
        <w:t xml:space="preserve">Hai trăm sáu mươi mốt triệu một trăm chín mươi bảy nghìn hai trăm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2026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TNHH TYAK Việt Nam</w:t>
      </w:r>
    </w:p>
    <w:p>
      <w:pPr/>
      <w:r>
        <w:rPr>
          <w:sz w:val="26"/>
          <w:szCs w:val="26"/>
        </w:rPr>
        <w:t xml:space="preserve">Địa chỉ: Thôn Rùa Hạ, Xã Tam Hưng, Thành phố Hà Nội, Việt Nam</w:t>
      </w:r>
    </w:p>
    <w:p>
      <w:pPr/>
      <w:r>
        <w:rPr>
          <w:sz w:val="26"/>
          <w:szCs w:val="26"/>
        </w:rPr>
        <w:t xml:space="preserve">Điện thoại: 	Fax: </w:t>
      </w:r>
    </w:p>
    <w:p>
      <w:pPr/>
      <w:r>
        <w:rPr>
          <w:sz w:val="26"/>
          <w:szCs w:val="26"/>
          <w:b w:val="1"/>
          <w:bCs w:val="1"/>
        </w:rPr>
        <w:t xml:space="preserve">Mã số thuế: 0108957179</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cán nóng các loại</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20.648</w:t>
            </w:r>
          </w:p>
        </w:tc>
        <w:tc>
          <w:tcPr>
            <w:tcW w:w="2000" w:type="dxa"/>
            <w:vAlign w:val="center"/>
            <w:noWrap/>
          </w:tcPr>
          <w:p>
            <w:pPr>
              <w:jc w:val="center"/>
            </w:pPr>
            <w:r>
              <w:rPr>
                <w:sz w:val="26"/>
                <w:szCs w:val="26"/>
              </w:rPr>
              <w:t xml:space="preserve">11.500</w:t>
            </w:r>
          </w:p>
        </w:tc>
        <w:tc>
          <w:tcPr>
            <w:tcW w:w="2000" w:type="dxa"/>
            <w:vAlign w:val="center"/>
            <w:noWrap/>
          </w:tcPr>
          <w:p>
            <w:pPr>
              <w:jc w:val="center"/>
            </w:pPr>
            <w:r>
              <w:rPr>
                <w:sz w:val="26"/>
                <w:szCs w:val="26"/>
              </w:rPr>
              <w:t xml:space="preserve">237.452.000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237.452.000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23.745.200</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261.197.200</w:t>
            </w:r>
          </w:p>
        </w:tc>
      </w:tr>
    </w:tbl>
    <w:p>
      <w:pPr/>
      <w:r>
        <w:rPr>
          <w:sz w:val="26"/>
          <w:szCs w:val="26"/>
          <w:b w:val="1"/>
          <w:bCs w:val="1"/>
        </w:rPr>
        <w:t xml:space="preserve">Số tiền bằng chữ: </w:t>
      </w:r>
      <w:r>
        <w:rPr>
          <w:sz w:val="26"/>
          <w:szCs w:val="26"/>
          <w:b w:val="1"/>
          <w:bCs w:val="1"/>
          <w:i w:val="1"/>
          <w:iCs w:val="1"/>
        </w:rPr>
        <w:t xml:space="preserve">Hai trăm sáu mươi mốt triệu một trăm chín mươi bảy nghìn hai trăm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2026-05-24T05:54:38+02:00</dcterms:created>
  <dcterms:modified xsi:type="dcterms:W3CDTF">2026-05-24T05:54:38+02:00</dcterms:modified>
</cp:coreProperties>
</file>

<file path=docProps/custom.xml><?xml version="1.0" encoding="utf-8"?>
<Properties xmlns="http://schemas.openxmlformats.org/officeDocument/2006/custom-properties" xmlns:vt="http://schemas.openxmlformats.org/officeDocument/2006/docPropsVTypes"/>
</file>