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07012026/HĐMB/PT-TYAK</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TYAK Việt Nam</w:t>
      </w:r>
    </w:p>
    <w:p>
      <w:pPr/>
      <w:r>
        <w:rPr>
          <w:sz w:val="26"/>
          <w:szCs w:val="26"/>
        </w:rPr>
        <w:t xml:space="preserve">Địa chỉ: Thôn Rùa Hạ, Xã Tam Hưng, Thành phố Hà Nội, Việt Nam</w:t>
      </w:r>
    </w:p>
    <w:p>
      <w:pPr/>
      <w:r>
        <w:rPr>
          <w:sz w:val="26"/>
          <w:szCs w:val="26"/>
        </w:rPr>
        <w:t xml:space="preserve">Điện thoại:                              Fax: </w:t>
      </w:r>
    </w:p>
    <w:p>
      <w:pPr/>
      <w:r>
        <w:rPr>
          <w:sz w:val="26"/>
          <w:szCs w:val="26"/>
        </w:rPr>
        <w:t xml:space="preserve">Mã số thuế: 0108957179</w:t>
      </w:r>
    </w:p>
    <w:p>
      <w:pPr/>
      <w:r>
        <w:rPr>
          <w:sz w:val="26"/>
          <w:szCs w:val="26"/>
        </w:rPr>
        <w:t xml:space="preserve">Đại diện: </w:t>
      </w:r>
      <w:r>
        <w:rPr>
          <w:sz w:val="26"/>
          <w:szCs w:val="26"/>
          <w:b w:val="1"/>
          <w:bCs w:val="1"/>
        </w:rPr>
        <w:t xml:space="preserve">Ông Nguyễn Đức Toàn</w:t>
      </w:r>
      <w:r>
        <w:rPr>
          <w:sz w:val="26"/>
          <w:szCs w:val="26"/>
        </w:rPr>
        <w:t xml:space="preserve">                            Chức vụ: </w:t>
      </w:r>
      <w:r>
        <w:rPr>
          <w:sz w:val="26"/>
          <w:szCs w:val="26"/>
          <w:b w:val="1"/>
          <w:bCs w:val="1"/>
        </w:rPr>
        <w:t xml:space="preserve">Giám Đốc</w:t>
      </w:r>
    </w:p>
    <w:p>
      <w:pPr/>
      <w:r>
        <w:rPr>
          <w:sz w:val="26"/>
          <w:szCs w:val="26"/>
        </w:rPr>
        <w:t xml:space="preserve">Tài khoản: 0728669766666 tại Ngân Hàng TMCP quân đội MB - Chi nhánh Thanh Trì</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 cán nóng các loại</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cán nóng các loại</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33.870</w:t>
            </w:r>
          </w:p>
        </w:tc>
        <w:tc>
          <w:tcPr>
            <w:tcW w:w="2000" w:type="dxa"/>
            <w:vAlign w:val="center"/>
            <w:noWrap/>
          </w:tcPr>
          <w:p>
            <w:pPr>
              <w:jc w:val="center"/>
            </w:pPr>
            <w:r>
              <w:rPr>
                <w:sz w:val="26"/>
                <w:szCs w:val="26"/>
              </w:rPr>
              <w:t xml:space="preserve">11.472</w:t>
            </w:r>
          </w:p>
        </w:tc>
        <w:tc>
          <w:tcPr>
            <w:tcW w:w="2000" w:type="dxa"/>
            <w:vAlign w:val="center"/>
            <w:noWrap/>
          </w:tcPr>
          <w:p>
            <w:pPr>
              <w:jc w:val="center"/>
            </w:pPr>
            <w:r>
              <w:rPr>
                <w:sz w:val="26"/>
                <w:szCs w:val="26"/>
              </w:rPr>
              <w:t xml:space="preserve">388.556.640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388.556.640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38.855.664</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427.412.304</w:t>
            </w:r>
          </w:p>
        </w:tc>
      </w:tr>
    </w:tbl>
    <w:p>
      <w:pPr/>
      <w:r>
        <w:rPr>
          <w:sz w:val="26"/>
          <w:szCs w:val="26"/>
          <w:b w:val="1"/>
          <w:bCs w:val="1"/>
        </w:rPr>
        <w:t xml:space="preserve">Bằng chữ: </w:t>
      </w:r>
      <w:r>
        <w:rPr>
          <w:sz w:val="26"/>
          <w:szCs w:val="26"/>
          <w:b w:val="1"/>
          <w:bCs w:val="1"/>
          <w:i w:val="1"/>
          <w:iCs w:val="1"/>
        </w:rPr>
        <w:t xml:space="preserve">Bốn trăm hai mươi bảy triệu bốn trăm mười hai nghìn ba trăm lẻ bốn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TYAK Việt Nam</w:t>
      </w:r>
    </w:p>
    <w:p>
      <w:pPr/>
      <w:r>
        <w:rPr>
          <w:sz w:val="26"/>
          <w:szCs w:val="26"/>
        </w:rPr>
        <w:t xml:space="preserve">Địa chỉ: Thôn Rùa Hạ, Xã Tam Hưng, Thành phố Hà Nội, Việt Nam</w:t>
      </w:r>
    </w:p>
    <w:p>
      <w:pPr/>
      <w:r>
        <w:rPr>
          <w:sz w:val="26"/>
          <w:szCs w:val="26"/>
        </w:rPr>
        <w:t xml:space="preserve">Điện thoại: 	Fax: </w:t>
      </w:r>
    </w:p>
    <w:p>
      <w:pPr/>
      <w:r>
        <w:rPr>
          <w:sz w:val="26"/>
          <w:szCs w:val="26"/>
          <w:b w:val="1"/>
          <w:bCs w:val="1"/>
        </w:rPr>
        <w:t xml:space="preserve">Mã số thuế: 0108957179</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cán nóng các loại</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33.870</w:t>
            </w:r>
          </w:p>
        </w:tc>
        <w:tc>
          <w:tcPr>
            <w:tcW w:w="2000" w:type="dxa"/>
            <w:vAlign w:val="center"/>
            <w:noWrap/>
          </w:tcPr>
          <w:p>
            <w:pPr>
              <w:jc w:val="center"/>
            </w:pPr>
            <w:r>
              <w:rPr>
                <w:sz w:val="26"/>
                <w:szCs w:val="26"/>
              </w:rPr>
              <w:t xml:space="preserve">11.472</w:t>
            </w:r>
          </w:p>
        </w:tc>
        <w:tc>
          <w:tcPr>
            <w:tcW w:w="2000" w:type="dxa"/>
            <w:vAlign w:val="center"/>
            <w:noWrap/>
          </w:tcPr>
          <w:p>
            <w:pPr>
              <w:jc w:val="center"/>
            </w:pPr>
            <w:r>
              <w:rPr>
                <w:sz w:val="26"/>
                <w:szCs w:val="26"/>
              </w:rPr>
              <w:t xml:space="preserve">388.556.640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388.556.640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38.855.664</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427.412.304</w:t>
            </w:r>
          </w:p>
        </w:tc>
      </w:tr>
    </w:tbl>
    <w:p>
      <w:pPr/>
      <w:r>
        <w:rPr>
          <w:sz w:val="26"/>
          <w:szCs w:val="26"/>
          <w:b w:val="1"/>
          <w:bCs w:val="1"/>
        </w:rPr>
        <w:t xml:space="preserve">Số tiền bằng chữ: </w:t>
      </w:r>
      <w:r>
        <w:rPr>
          <w:sz w:val="26"/>
          <w:szCs w:val="26"/>
          <w:b w:val="1"/>
          <w:bCs w:val="1"/>
          <w:i w:val="1"/>
          <w:iCs w:val="1"/>
        </w:rPr>
        <w:t xml:space="preserve">Bốn trăm hai mươi bảy triệu bốn trăm mười hai nghìn ba trăm lẻ bốn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2026-05-24T05:54:38+02:00</dcterms:created>
  <dcterms:modified xsi:type="dcterms:W3CDTF">2026-05-24T05:54:38+02:00</dcterms:modified>
</cp:coreProperties>
</file>

<file path=docProps/custom.xml><?xml version="1.0" encoding="utf-8"?>
<Properties xmlns="http://schemas.openxmlformats.org/officeDocument/2006/custom-properties" xmlns:vt="http://schemas.openxmlformats.org/officeDocument/2006/docPropsVTypes"/>
</file>