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EBC7CFA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bookmarkStart w:id="0" w:name="_GoBack"/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 xml:space="preserve"> 一、芦笋炒虾球</w:t>
      </w:r>
    </w:p>
    <w:p w14:paraId="B3ADCA67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**材料**：- 新鲜虾仁（开背去虾线）- 芦笋（斜刀切段）- 盐、胡椒粉- 生粉（勾芡用）- 蒜片- 食用油</w:t>
      </w:r>
    </w:p>
    <w:p w14:paraId="DE1F09DC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86DBE911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**工艺流程**：</w:t>
      </w:r>
    </w:p>
    <w:p w14:paraId="1D1ECBE1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1. 虾仁开背深至2/3处（形成球状）</w:t>
      </w:r>
    </w:p>
    <w:p w14:paraId="6F31546A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2. 芦笋斜切3cm段，焯水30秒后过冷水</w:t>
      </w:r>
    </w:p>
    <w:p w14:paraId="F22881C2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3. 热锅冷油爆香蒜片</w:t>
      </w:r>
    </w:p>
    <w:p w14:paraId="D4C9BD8D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4. 下虾球快速翻炒至卷曲</w:t>
      </w:r>
    </w:p>
    <w:p w14:paraId="9B2E517F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5. 加入芦笋段，调味翻炒</w:t>
      </w:r>
    </w:p>
    <w:p w14:paraId="4E19712C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6. 勾薄芡出锅</w:t>
      </w:r>
    </w:p>
    <w:p w14:paraId="7A98E72B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**腌制方法**：虾仁用盐（0.5%重量比）、胡椒粉（微量）、生粉（1%）、蛋清（半个）抓匀冷藏15分钟</w:t>
      </w:r>
    </w:p>
    <w:p w14:paraId="79CA92D1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**火候控制**：- 焯水：大火沸水- 炒制：旺火快炒（全程不超过2分钟）</w:t>
      </w:r>
    </w:p>
    <w:p w14:paraId="5033094A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</w:p>
    <w:p w14:paraId="66356448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 二、柠汁煎软鸡</w:t>
      </w:r>
    </w:p>
    <w:p w14:paraId="A8A83455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**材料**：- 鸡腿肉（去骨切4cm方块）- 柠檬汁（鲜榨）- 蛋黄浆（蛋黄1个+生粉5g）- 金华火腿（薄片装饰）</w:t>
      </w:r>
    </w:p>
    <w:p w14:paraId="DFFAB38B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- 白胡椒粉、盐- 高度白酒（腌制用）</w:t>
      </w:r>
    </w:p>
    <w:p w14:paraId="60284BF6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**工艺流程**：</w:t>
      </w:r>
    </w:p>
    <w:p w14:paraId="2A4D8EBF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1. 鸡肉用白酒抓腌后冲洗</w:t>
      </w:r>
    </w:p>
    <w:p w14:paraId="C307DABA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2. 二次腌制：盐、胡椒粉、蛋黄浆按摩入味</w:t>
      </w:r>
    </w:p>
    <w:p w14:paraId="6AC211E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3. 中火煎至双面金黄</w:t>
      </w:r>
    </w:p>
    <w:p w14:paraId="5F8D8C88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4. 淋入柠檬汁收汁</w:t>
      </w:r>
    </w:p>
    <w:p w14:paraId="DADEACA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5. 摆盘配火腿片装饰</w:t>
      </w:r>
    </w:p>
    <w:p w14:paraId="2F9ED176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**腌制方法**：两段式腌制：1. 初腌：高度白酒（10ml/500g）抓洗去腥2. 主腌：盐（1.2%）、白胡椒粉（0.2%）、蛋黄浆冷藏30分钟</w:t>
      </w:r>
    </w:p>
    <w:p w14:paraId="91805189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**火候控制**：- 煎制：中火（油温160℃）- 收汁：转小火防焦化</w:t>
      </w:r>
    </w:p>
    <w:p w14:paraId="7308A368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</w:p>
    <w:p w14:paraId="B6757FB9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### 三、窝贴鱼块</w:t>
      </w:r>
    </w:p>
    <w:p w14:paraId="59C814A9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**材料**：- 鱼肉（去皮切5cm方块）- 肥猪肉（3:7比例搭配）- 生粉（裹粉用）- 高度白酒（去腥）- 盐、胡椒粉</w:t>
      </w:r>
    </w:p>
    <w:p w14:paraId="AB542D60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- 猪油（煎炸用）</w:t>
      </w:r>
    </w:p>
    <w:p w14:paraId="CA66737C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**工艺流程**：</w:t>
      </w:r>
    </w:p>
    <w:p w14:paraId="E2D4751E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1. 鱼肉与肥猪肉叠合（鱼肉在上）</w:t>
      </w:r>
    </w:p>
    <w:p w14:paraId="EBDAE41F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2. 用牙签固定组合</w:t>
      </w:r>
    </w:p>
    <w:p w14:paraId="022BB192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3. 白酒腌制后冲洗</w:t>
      </w:r>
    </w:p>
    <w:p w14:paraId="507B7B18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4. 二次盐腌（1%盐量抓粘）</w:t>
      </w:r>
    </w:p>
    <w:p w14:paraId="46F72938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5. 裹薄生粉</w:t>
      </w:r>
    </w:p>
    <w:p w14:paraId="DA47F4CC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6. 热油半煎炸至金黄</w:t>
      </w:r>
    </w:p>
    <w:p w14:paraId="D69B6E8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**腌制方法**：- 初处理：高度白酒（15ml/500g）按摩去腥- 主腌：盐（1%）、胡椒粉（0.3%）抓出胶质</w:t>
      </w:r>
    </w:p>
    <w:p w14:paraId="C26B26A5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9C36EFE6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**火候控制**：- 油温：180℃下锅定型- 成熟：转160℃浸炸3分钟- 复炸：190℃10秒逼油</w:t>
      </w:r>
    </w:p>
    <w:p w14:paraId="E1921D03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6F323547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关键工艺要点：1. **纤维处理**：- 鸡肉/鱼肉需逆纹切制- 粗纤维部位需用刀尖断筋（文本中提到的"用刀划一下"）</w:t>
      </w:r>
    </w:p>
    <w:p w14:paraId="B8531ED1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7962A86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2. **保水技巧**：- 虾仁腌制后冷藏1小时增加弹性- 鱼肉采用"盐洗法"（文本中盐抓后冲洗）</w:t>
      </w:r>
    </w:p>
    <w:p w14:paraId="8AAF2A7E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FE9D8634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3. **装饰原则**：- 遵循"可食用装饰"原则（如金华火腿片）- 炸物需搭配吸油垫纸（文本提到的"买纸"要求）</w:t>
      </w:r>
    </w:p>
    <w:p w14:paraId="80D45757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FB7679B3">
      <w:pP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4.考试要求：- 刀工需符合"四方块"规格（文本多次强调尺寸）- 摆盘需预留评审取样区（文本提到的"边角料处理"）</w:t>
      </w:r>
    </w:p>
    <w:p w14:paraId="939D4716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</w:p>
    <w:p w14:paraId="7A0205F3">
      <w:pPr>
        <w:rPr>
          <w:color w:val="9BBB59" w:themeColor="accent3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eastAsia="zh-CN"/>
          <w14:textFill>
            <w14:solidFill>
              <w14:schemeClr w14:val="accent3"/>
            </w14:solidFill>
          </w14:textFill>
        </w:rPr>
        <w:t>注：文中多次强调"考试要求"，建议操作时特别注意卫生规范（刀具消毒、生熟分开）和时间控制（文本提到"21分钟"等时间节点）。</w:t>
      </w:r>
    </w:p>
    <w:bookmarkEnd w:id="0"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707612"/>
    <w:rsid w:val="3E1B3A4A"/>
    <w:rsid w:val="54881E9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904</Words>
  <Characters>1027</Characters>
  <Paragraphs>99</Paragraphs>
  <TotalTime>3</TotalTime>
  <ScaleCrop>false</ScaleCrop>
  <LinksUpToDate>false</LinksUpToDate>
  <CharactersWithSpaces>1089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2025-03-18T14:26:00Z</dcterms:created>
  <dc:creator>PEMM20</dc:creator>
  <cp:lastModifiedBy>谭小谭</cp:lastModifiedBy>
  <dcterms:modified xsi:type="dcterms:W3CDTF">2025-03-18T14:33:51Z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d928be2da11a4a79b4dee60ffc6fc79c_21</vt:lpwstr>
  </property>
  <property fmtid="{D5CDD505-2E9C-101B-9397-08002B2CF9AE}" pid="3" name="KSOTemplateDocerSaveRecord">
    <vt:lpwstr>eyJoZGlkIjoiMjBhMDM0YWVmOWZlMmQ2NmRiZjdhMDhmOTY5ZWJlZGQiLCJ1c2VySWQiOiIzODU1NTUwOTMifQ==</vt:lpwstr>
  </property>
  <property fmtid="{D5CDD505-2E9C-101B-9397-08002B2CF9AE}" pid="4" name="KSOProductBuildVer">
    <vt:lpwstr>2052-12.1.0.20305</vt:lpwstr>
  </property>
</Properties>
</file>