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F1A4" w14:textId="3683A727" w:rsidR="00BA429D" w:rsidRDefault="00A26EB0">
      <w:pPr>
        <w:spacing w:before="1400"/>
        <w:jc w:val="center"/>
      </w:pPr>
      <w:r>
        <w:rPr>
          <w:b/>
          <w:bCs/>
          <w:color w:val="4B6B94"/>
          <w:sz w:val="22"/>
          <w:szCs w:val="22"/>
        </w:rPr>
        <w:t xml:space="preserve"> </w:t>
      </w:r>
      <w:r w:rsidR="00000000">
        <w:rPr>
          <w:b/>
          <w:bCs/>
          <w:color w:val="4B6B94"/>
          <w:sz w:val="22"/>
          <w:szCs w:val="22"/>
        </w:rPr>
        <w:t>DEPARTMENT OF COMPUTER SCIENCE &amp; ENGINEERING</w:t>
      </w:r>
    </w:p>
    <w:p w14:paraId="6DE7DB3F" w14:textId="77777777" w:rsidR="00BA429D" w:rsidRDefault="00000000">
      <w:pPr>
        <w:spacing w:after="480"/>
        <w:jc w:val="center"/>
      </w:pPr>
      <w:r>
        <w:rPr>
          <w:b/>
          <w:bCs/>
          <w:color w:val="4B6B94"/>
          <w:sz w:val="22"/>
          <w:szCs w:val="22"/>
        </w:rPr>
        <w:t>ABES ENGINEERING COLLEGE, GHAZIABAD / AKTU, LUCKNOW</w:t>
      </w:r>
    </w:p>
    <w:p w14:paraId="72D2E257" w14:textId="77777777" w:rsidR="00BA429D" w:rsidRDefault="00000000">
      <w:pPr>
        <w:jc w:val="center"/>
      </w:pPr>
      <w:r>
        <w:rPr>
          <w:b/>
          <w:bCs/>
          <w:color w:val="1B365D"/>
          <w:sz w:val="48"/>
          <w:szCs w:val="48"/>
        </w:rPr>
        <w:t>SOFTWARE REQUIREMENTS</w:t>
      </w:r>
    </w:p>
    <w:p w14:paraId="1F421786" w14:textId="77777777" w:rsidR="00BA429D" w:rsidRDefault="00000000">
      <w:pPr>
        <w:spacing w:after="240"/>
        <w:jc w:val="center"/>
      </w:pPr>
      <w:r>
        <w:rPr>
          <w:b/>
          <w:bCs/>
          <w:color w:val="1B365D"/>
          <w:sz w:val="48"/>
          <w:szCs w:val="48"/>
        </w:rPr>
        <w:t>SPECIFICATION (SRS)</w:t>
      </w:r>
    </w:p>
    <w:p w14:paraId="458D2328" w14:textId="77777777" w:rsidR="00BA429D" w:rsidRDefault="00000000">
      <w:pPr>
        <w:jc w:val="center"/>
      </w:pPr>
      <w:r>
        <w:rPr>
          <w:i/>
          <w:iCs/>
          <w:sz w:val="26"/>
          <w:szCs w:val="26"/>
        </w:rPr>
        <w:t>Project Title: Loan Default Prediction System (Bank Muscat Use-Case)</w:t>
      </w:r>
    </w:p>
    <w:p w14:paraId="528A8734" w14:textId="77777777" w:rsidR="00BA429D" w:rsidRDefault="00000000">
      <w:pPr>
        <w:spacing w:after="960"/>
        <w:jc w:val="center"/>
      </w:pPr>
      <w:r>
        <w:rPr>
          <w:i/>
          <w:iCs/>
          <w:sz w:val="26"/>
          <w:szCs w:val="26"/>
        </w:rPr>
        <w:t>Standard Academic Compliance: IEEE Std 830-1998</w:t>
      </w:r>
    </w:p>
    <w:p w14:paraId="2771AF48" w14:textId="77777777" w:rsidR="00BA429D" w:rsidRDefault="00BA429D">
      <w:pPr>
        <w:pBdr>
          <w:bottom w:val="single" w:sz="4" w:space="1" w:color="B4BECD"/>
        </w:pBdr>
        <w:spacing w:after="240"/>
        <w:ind w:left="1200" w:right="1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429D" w14:paraId="07E1C2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5E2B61" w14:textId="77777777" w:rsidR="00BA429D" w:rsidRDefault="00000000">
            <w:pPr>
              <w:spacing w:after="60"/>
            </w:pPr>
            <w:r>
              <w:rPr>
                <w:b/>
                <w:bCs/>
                <w:color w:val="4B6B94"/>
                <w:sz w:val="18"/>
                <w:szCs w:val="18"/>
              </w:rPr>
              <w:t>SUBMITTED BY:</w:t>
            </w:r>
          </w:p>
          <w:p w14:paraId="6AB31A5A" w14:textId="4F9C9861" w:rsidR="00BA429D" w:rsidRDefault="00000000">
            <w:pPr>
              <w:spacing w:after="160"/>
            </w:pPr>
            <w:r>
              <w:rPr>
                <w:sz w:val="18"/>
                <w:szCs w:val="18"/>
              </w:rPr>
              <w:t>1. T</w:t>
            </w:r>
            <w:r w:rsidR="00A26EB0">
              <w:rPr>
                <w:sz w:val="18"/>
                <w:szCs w:val="18"/>
              </w:rPr>
              <w:t>anishq Srivastava</w:t>
            </w:r>
            <w:r>
              <w:rPr>
                <w:sz w:val="18"/>
                <w:szCs w:val="18"/>
              </w:rPr>
              <w:t xml:space="preserve"> (</w:t>
            </w:r>
            <w:r w:rsidR="00A26EB0">
              <w:rPr>
                <w:sz w:val="18"/>
                <w:szCs w:val="18"/>
              </w:rPr>
              <w:t>2400320101167</w:t>
            </w:r>
            <w:r>
              <w:rPr>
                <w:sz w:val="18"/>
                <w:szCs w:val="18"/>
              </w:rPr>
              <w:t>)</w:t>
            </w:r>
          </w:p>
          <w:p w14:paraId="7406E108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Degree: Bachelor of Technology (</w:t>
            </w:r>
            <w:proofErr w:type="spellStart"/>
            <w:proofErr w:type="gramStart"/>
            <w:r>
              <w:rPr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  <w:p w14:paraId="46F3F727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Academic Year: 2026 - 2027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D67C4" w14:textId="77777777" w:rsidR="00BA429D" w:rsidRDefault="00000000">
            <w:pPr>
              <w:spacing w:after="60"/>
            </w:pPr>
            <w:r>
              <w:rPr>
                <w:b/>
                <w:bCs/>
                <w:color w:val="4B6B94"/>
                <w:sz w:val="18"/>
                <w:szCs w:val="18"/>
              </w:rPr>
              <w:t>UNDER THE GUIDANCE OF:</w:t>
            </w:r>
          </w:p>
          <w:p w14:paraId="27E6A919" w14:textId="3657DD26" w:rsidR="00BA429D" w:rsidRDefault="00A26EB0">
            <w:pPr>
              <w:spacing w:after="20"/>
            </w:pPr>
            <w:r>
              <w:rPr>
                <w:sz w:val="18"/>
                <w:szCs w:val="18"/>
              </w:rPr>
              <w:t>Ms. Shruti Kesari</w:t>
            </w:r>
          </w:p>
          <w:p w14:paraId="56F1FE72" w14:textId="77777777" w:rsidR="00BA429D" w:rsidRDefault="00000000">
            <w:pPr>
              <w:spacing w:after="160"/>
            </w:pPr>
            <w:r>
              <w:rPr>
                <w:sz w:val="18"/>
                <w:szCs w:val="18"/>
              </w:rPr>
              <w:t xml:space="preserve">Department of Computer Science &amp; </w:t>
            </w:r>
            <w:proofErr w:type="spellStart"/>
            <w:r>
              <w:rPr>
                <w:sz w:val="18"/>
                <w:szCs w:val="18"/>
              </w:rPr>
              <w:t>Engg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CBB3781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Status: 3rd Year Project Specification</w:t>
            </w:r>
          </w:p>
          <w:p w14:paraId="554D0C68" w14:textId="63CBC85B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Date of Submission: </w:t>
            </w:r>
          </w:p>
        </w:tc>
      </w:tr>
    </w:tbl>
    <w:p w14:paraId="7AF473F3" w14:textId="77777777" w:rsidR="00BA429D" w:rsidRDefault="00000000">
      <w:r>
        <w:br w:type="page"/>
      </w:r>
    </w:p>
    <w:p w14:paraId="0F112CD6" w14:textId="77777777" w:rsidR="00BA429D" w:rsidRDefault="00000000">
      <w:pPr>
        <w:spacing w:after="120"/>
      </w:pPr>
      <w:r>
        <w:rPr>
          <w:b/>
          <w:bCs/>
          <w:color w:val="1B365D"/>
          <w:sz w:val="26"/>
          <w:szCs w:val="26"/>
        </w:rPr>
        <w:lastRenderedPageBreak/>
        <w:t>Document Revision &amp; Approval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3560"/>
        <w:gridCol w:w="1700"/>
        <w:gridCol w:w="1700"/>
      </w:tblGrid>
      <w:tr w:rsidR="00BA429D" w14:paraId="3D41F0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1D57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67018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7485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Major Changes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7E588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169AEA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Reviewed By</w:t>
            </w:r>
          </w:p>
        </w:tc>
      </w:tr>
      <w:tr w:rsidR="00BA429D" w14:paraId="27386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3609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E879B" w14:textId="6A0D6ECA" w:rsidR="00BA429D" w:rsidRDefault="002958CA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29</w:t>
            </w:r>
            <w:r w:rsidR="00000000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Sep</w:t>
            </w:r>
            <w:r w:rsidR="00000000">
              <w:rPr>
                <w:sz w:val="17"/>
                <w:szCs w:val="17"/>
              </w:rPr>
              <w:t>-2026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528F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Initial draft - scope definition and requirements baseline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3155A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Tanishq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0FF2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Project Guide</w:t>
            </w:r>
          </w:p>
        </w:tc>
      </w:tr>
      <w:tr w:rsidR="00BA429D" w14:paraId="36A28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1DC7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39EA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&lt;DD-MMM-YYYY&gt;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ACD0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Final 3rd Year SRS baseline (pending review)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772C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Tanishq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A5CA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HOD / Committee</w:t>
            </w:r>
          </w:p>
        </w:tc>
      </w:tr>
    </w:tbl>
    <w:p w14:paraId="144C482E" w14:textId="77777777" w:rsidR="00BA429D" w:rsidRDefault="00BA429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429D" w14:paraId="2F639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BECD"/>
              <w:left w:val="single" w:sz="18" w:space="0" w:color="4B6B94"/>
              <w:bottom w:val="single" w:sz="4" w:space="0" w:color="B4BECD"/>
              <w:right w:val="single" w:sz="4" w:space="0" w:color="B4BECD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9D46B" w14:textId="77777777" w:rsidR="00BA429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Guidance Note:</w:t>
            </w:r>
          </w:p>
          <w:p w14:paraId="55D6E031" w14:textId="77777777" w:rsidR="00BA429D" w:rsidRDefault="00000000">
            <w:pPr>
              <w:spacing w:after="20" w:line="276" w:lineRule="auto"/>
            </w:pPr>
            <w:r>
              <w:rPr>
                <w:sz w:val="19"/>
                <w:szCs w:val="19"/>
              </w:rPr>
              <w:t>This Software Requirements Specification document conforms to the IEEE 830-1998 standard recommended practice. All sections are designed for 3rd-year university lab evaluation, project reviews, and system design baselines.</w:t>
            </w:r>
          </w:p>
        </w:tc>
      </w:tr>
    </w:tbl>
    <w:p w14:paraId="5B715FF6" w14:textId="77777777" w:rsidR="002958CA" w:rsidRDefault="002958CA" w:rsidP="002958CA"/>
    <w:p w14:paraId="78B0AB83" w14:textId="683885C9" w:rsidR="00BA429D" w:rsidRDefault="00000000" w:rsidP="002958CA">
      <w:r>
        <w:rPr>
          <w:b/>
          <w:bCs/>
          <w:color w:val="1B365D"/>
          <w:sz w:val="30"/>
          <w:szCs w:val="30"/>
        </w:rPr>
        <w:t>1. Introduction</w:t>
      </w:r>
    </w:p>
    <w:p w14:paraId="2CB0B22F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1.1 Purpose</w:t>
      </w:r>
    </w:p>
    <w:p w14:paraId="11B076A4" w14:textId="77777777" w:rsidR="00BA429D" w:rsidRDefault="00000000">
      <w:pPr>
        <w:spacing w:after="80" w:line="276" w:lineRule="auto"/>
      </w:pPr>
      <w:r>
        <w:t xml:space="preserve">The purpose of this Software Requirements Specification (SRS) is to provide a complete, clear, and unambiguous definition of the functionality, external interfaces, performance targets, and constraints of the proposed system: </w:t>
      </w:r>
      <w:r>
        <w:rPr>
          <w:b/>
          <w:bCs/>
        </w:rPr>
        <w:t>‘Loan Default Prediction System’</w:t>
      </w:r>
      <w:r>
        <w:t>. This specification serves as a reference agreement between student developers, project evaluators, academic supervisors, and prospective end users during the 3rd-year engineering curriculum.</w:t>
      </w:r>
    </w:p>
    <w:p w14:paraId="39C42295" w14:textId="77777777" w:rsidR="00BA429D" w:rsidRDefault="00000000">
      <w:pPr>
        <w:spacing w:after="80" w:line="276" w:lineRule="auto"/>
      </w:pPr>
      <w:r>
        <w:t xml:space="preserve">The system is a machine learning-based application that predicts whether a borrower is likely to experience serious delinquency. It trains on historical borrower credit information and generates a default-risk prediction for new borrower data. It is a prototype for a banking use-case (Bank Muscat) built on publicly available credit-risk data; it is </w:t>
      </w:r>
      <w:r>
        <w:rPr>
          <w:b/>
          <w:bCs/>
        </w:rPr>
        <w:t>not</w:t>
      </w:r>
      <w:r>
        <w:t xml:space="preserve"> trained on confidential or proprietary Bank Muscat customer data.</w:t>
      </w:r>
    </w:p>
    <w:p w14:paraId="346F8007" w14:textId="77777777" w:rsidR="00BA429D" w:rsidRDefault="00000000">
      <w:pPr>
        <w:spacing w:after="80" w:line="276" w:lineRule="auto"/>
      </w:pPr>
      <w:r>
        <w:t>The system also provides model explainability (SHAP), experiment tracking (</w:t>
      </w:r>
      <w:proofErr w:type="spellStart"/>
      <w:r>
        <w:t>MLflow</w:t>
      </w:r>
      <w:proofErr w:type="spellEnd"/>
      <w:r>
        <w:t>), real-time prediction (</w:t>
      </w:r>
      <w:proofErr w:type="spellStart"/>
      <w:r>
        <w:t>FastAPI</w:t>
      </w:r>
      <w:proofErr w:type="spellEnd"/>
      <w:r>
        <w:t>), persistent storage (PostgreSQL), and data-drift monitoring (Evidently AI).</w:t>
      </w:r>
    </w:p>
    <w:p w14:paraId="348F547A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1.2 Scope of the System</w:t>
      </w:r>
    </w:p>
    <w:p w14:paraId="79A88E2E" w14:textId="77777777" w:rsidR="00BA429D" w:rsidRDefault="00000000">
      <w:pPr>
        <w:spacing w:after="80" w:line="276" w:lineRule="auto"/>
      </w:pPr>
      <w:r>
        <w:t>The proposed application addresses the problem of identifying high-risk borrowers early, by delivering an end-to-end platform from raw credit data to a deployed, explainable prediction service. Key boundary guidelines include:</w:t>
      </w:r>
    </w:p>
    <w:p w14:paraId="52636DF3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In-Scope Capabilities:</w:t>
      </w:r>
      <w:r>
        <w:t xml:space="preserve"> Data loading, exploratory analysis, cleaning and preprocessing, feature engineering, training and comparison of multiple models, hyperparameter tuning, threshold analysis, SHAP explainability, </w:t>
      </w:r>
      <w:proofErr w:type="spellStart"/>
      <w:r>
        <w:t>MLflow</w:t>
      </w:r>
      <w:proofErr w:type="spellEnd"/>
      <w:r>
        <w:t xml:space="preserve"> experiment tracking, REST API prediction, PostgreSQL storage, drift monitoring, Docker containerization, AWS ECS deployment, and a </w:t>
      </w:r>
      <w:proofErr w:type="spellStart"/>
      <w:r>
        <w:t>Streamlit</w:t>
      </w:r>
      <w:proofErr w:type="spellEnd"/>
      <w:r>
        <w:t xml:space="preserve"> web interface.</w:t>
      </w:r>
    </w:p>
    <w:p w14:paraId="4B7DEB34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Out-of-Scope Boundaries:</w:t>
      </w:r>
      <w:r>
        <w:t xml:space="preserve"> Training on real Bank Muscat customer data, real-world banking policy and regulatory compliance, and production-grade authentication (identified as future work).</w:t>
      </w:r>
    </w:p>
    <w:p w14:paraId="38B50142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Expected Benefits:</w:t>
      </w:r>
      <w:r>
        <w:t xml:space="preserve"> Earlier identification of high-risk borrowers, transparent and interpretable risk predictions, and a deployable prototype. The technical objective is a validation ROC-AUC of </w:t>
      </w:r>
      <w:r>
        <w:lastRenderedPageBreak/>
        <w:t>at least 0.85. Reduction of Non-Performing Assets (NPA) is a business objective only and is not a guaranteed outcome of the model.</w:t>
      </w:r>
    </w:p>
    <w:p w14:paraId="12FE12E0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Future Work:</w:t>
      </w:r>
      <w:r>
        <w:t xml:space="preserve"> Real data integration after authorization, automated retraining, authentication and role-based access, audit logging, CI/CD, Kubernetes deployment, real-time monitoring dashboards, and integration with banking workflow systems.</w:t>
      </w:r>
    </w:p>
    <w:p w14:paraId="3826E34F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1.3 Definitions, Acronyms, and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5660"/>
      </w:tblGrid>
      <w:tr w:rsidR="00BA429D" w14:paraId="5F0290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B0F9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0D43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Term / Acronym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91D3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Standard Context</w:t>
            </w:r>
          </w:p>
        </w:tc>
      </w:tr>
      <w:tr w:rsidR="00BA429D" w14:paraId="47D5E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AE64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Standard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145B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SRS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BD34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Software Requirements Specification (IEEE Std 830-1998 format).</w:t>
            </w:r>
          </w:p>
        </w:tc>
      </w:tr>
      <w:tr w:rsidR="00BA429D" w14:paraId="1DBA5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F0F0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Banking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0093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NPA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E20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Non-Performing Asset: a loan on which repayment has stopped or is significantly overdue.</w:t>
            </w:r>
          </w:p>
        </w:tc>
      </w:tr>
      <w:tr w:rsidR="00BA429D" w14:paraId="12E08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8BB7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Dataset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BD91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SeriousDlqin2yrs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3DE3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Binary target variable: 1 = serious delinquency within two years, 0 = none.</w:t>
            </w:r>
          </w:p>
        </w:tc>
      </w:tr>
      <w:tr w:rsidR="00BA429D" w14:paraId="14DDC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CBCE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Metric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6DC4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ROC-AUC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E6AA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Area under the Receiver Operating Characteristic curve; primary model-selection metric.</w:t>
            </w:r>
          </w:p>
        </w:tc>
      </w:tr>
      <w:tr w:rsidR="00BA429D" w14:paraId="1A3D9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65F30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Metric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298F9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PR-AUC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75E0C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Area under the Precision-Recall curve; informative for imbalanced classes.</w:t>
            </w:r>
          </w:p>
        </w:tc>
      </w:tr>
      <w:tr w:rsidR="00BA429D" w14:paraId="19AC2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FB02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67FB9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XGBoost</w:t>
            </w:r>
            <w:proofErr w:type="spellEnd"/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E99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Gradient-boosting library used as the primary model for tabular data.</w:t>
            </w:r>
          </w:p>
        </w:tc>
      </w:tr>
      <w:tr w:rsidR="00BA429D" w14:paraId="305A4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3FD9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5BD3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SHAP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17C12A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SHapley</w:t>
            </w:r>
            <w:proofErr w:type="spellEnd"/>
            <w:r>
              <w:rPr>
                <w:sz w:val="17"/>
                <w:szCs w:val="17"/>
              </w:rPr>
              <w:t xml:space="preserve"> Additive </w:t>
            </w:r>
            <w:proofErr w:type="spellStart"/>
            <w:r>
              <w:rPr>
                <w:sz w:val="17"/>
                <w:szCs w:val="17"/>
              </w:rPr>
              <w:t>exPlanations</w:t>
            </w:r>
            <w:proofErr w:type="spellEnd"/>
            <w:r>
              <w:rPr>
                <w:sz w:val="17"/>
                <w:szCs w:val="17"/>
              </w:rPr>
              <w:t>; explains feature contributions to predictions.</w:t>
            </w:r>
          </w:p>
        </w:tc>
      </w:tr>
      <w:tr w:rsidR="00BA429D" w14:paraId="75A8F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1A8D1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MLOps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61BDD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MLflow</w:t>
            </w:r>
            <w:proofErr w:type="spellEnd"/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7C12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Platform for experiment tracking, model artifacts, and version management.</w:t>
            </w:r>
          </w:p>
        </w:tc>
      </w:tr>
      <w:tr w:rsidR="00BA429D" w14:paraId="5BFF2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16DBE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MLOps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8C0F1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Data Drift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2B524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Change in the distribution of incoming data relative to reference (training) data.</w:t>
            </w:r>
          </w:p>
        </w:tc>
      </w:tr>
      <w:tr w:rsidR="00BA429D" w14:paraId="4A70A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6281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Architecture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2D80C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API / REST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14A0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Application Programming Interface; stateless architectural style exchanging JSON over HTTP.</w:t>
            </w:r>
          </w:p>
        </w:tc>
      </w:tr>
      <w:tr w:rsidR="00BA429D" w14:paraId="74430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FF38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Cloud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F245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ECS</w:t>
            </w:r>
          </w:p>
        </w:tc>
        <w:tc>
          <w:tcPr>
            <w:tcW w:w="5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A104D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AWS Elastic Container Service, used to deploy the containerized application.</w:t>
            </w:r>
          </w:p>
        </w:tc>
      </w:tr>
    </w:tbl>
    <w:p w14:paraId="4A1DA56A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1.4 References</w:t>
      </w:r>
    </w:p>
    <w:p w14:paraId="6E5FB057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IEEE Std 830-1998:</w:t>
      </w:r>
      <w:r>
        <w:t xml:space="preserve"> IEEE Recommended Practice for Software Requirements Specifications.</w:t>
      </w:r>
    </w:p>
    <w:p w14:paraId="67FCFBD4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Software Engineering (10th Edition):</w:t>
      </w:r>
      <w:r>
        <w:t xml:space="preserve"> Ian Sommerville, Pearson Education.</w:t>
      </w:r>
    </w:p>
    <w:p w14:paraId="6F55E887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Dataset:</w:t>
      </w:r>
      <w:r>
        <w:t xml:space="preserve"> “Give Me Some Credit”, publicly available credit-risk dataset (Kaggle).</w:t>
      </w:r>
    </w:p>
    <w:p w14:paraId="4DC66E31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T. Chen and C. </w:t>
      </w:r>
      <w:proofErr w:type="spellStart"/>
      <w:r>
        <w:rPr>
          <w:b/>
          <w:bCs/>
        </w:rPr>
        <w:t>Guestrin</w:t>
      </w:r>
      <w:proofErr w:type="spellEnd"/>
      <w:r>
        <w:rPr>
          <w:b/>
          <w:bCs/>
        </w:rPr>
        <w:t>,</w:t>
      </w:r>
      <w:r>
        <w:t xml:space="preserve"> “</w:t>
      </w:r>
      <w:proofErr w:type="spellStart"/>
      <w:r>
        <w:t>XGBoost</w:t>
      </w:r>
      <w:proofErr w:type="spellEnd"/>
      <w:r>
        <w:t>: A Scalable Tree Boosting System,” in Proc. 22nd ACM SIGKDD Int. Conf. Knowledge Discovery and Data Mining, 2016, pp. 785–794.</w:t>
      </w:r>
    </w:p>
    <w:p w14:paraId="507E1E0C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S. M. Lundberg and S.-I. Lee,</w:t>
      </w:r>
      <w:r>
        <w:t xml:space="preserve"> “A Unified Approach to Interpreting Model Predictions,” in Advances in Neural Information Processing Systems (</w:t>
      </w:r>
      <w:proofErr w:type="spellStart"/>
      <w:r>
        <w:t>NeurIPS</w:t>
      </w:r>
      <w:proofErr w:type="spellEnd"/>
      <w:r>
        <w:t>), 2017.</w:t>
      </w:r>
    </w:p>
    <w:p w14:paraId="1153A0CF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Official documentation:</w:t>
      </w:r>
      <w:r>
        <w:t xml:space="preserve"> scikit-learn,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Evidently AI, PostgreSQL, Docker, and AWS ECS.</w:t>
      </w:r>
    </w:p>
    <w:p w14:paraId="504CCEA2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lastRenderedPageBreak/>
        <w:t>1.5 Document Overview</w:t>
      </w:r>
    </w:p>
    <w:p w14:paraId="2DA007DA" w14:textId="77777777" w:rsidR="00BA429D" w:rsidRDefault="00000000">
      <w:pPr>
        <w:spacing w:after="80" w:line="276" w:lineRule="auto"/>
      </w:pPr>
      <w:r>
        <w:t>The remainder of this SRS is partitioned into the following sections. Section 2 outlines the product perspective, user personas, operating environment, constraints, and limitations. Section 3 itemizes detailed functional requirements by module and records the dataset and baseline model results. Section 4 specifies external interfaces (UI, hardware, software, communication). Section 5 defines non-functional attributes and testing requirements. Section 6 lists the system design and analysis models. Section 7 holds the academic sign-off, and Appendix A summarizes the development workflow.</w:t>
      </w:r>
    </w:p>
    <w:p w14:paraId="6F59F85B" w14:textId="77777777" w:rsidR="00BA429D" w:rsidRDefault="00000000">
      <w:pPr>
        <w:keepNext/>
        <w:spacing w:before="320" w:after="120"/>
      </w:pPr>
      <w:r>
        <w:rPr>
          <w:b/>
          <w:bCs/>
          <w:color w:val="1B365D"/>
          <w:sz w:val="30"/>
          <w:szCs w:val="30"/>
        </w:rPr>
        <w:t>2. Overall Description</w:t>
      </w:r>
    </w:p>
    <w:p w14:paraId="6999A3CE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2.1 Product Perspective</w:t>
      </w:r>
    </w:p>
    <w:p w14:paraId="462E13A4" w14:textId="77777777" w:rsidR="00BA429D" w:rsidRDefault="00000000">
      <w:pPr>
        <w:spacing w:after="80" w:line="276" w:lineRule="auto"/>
      </w:pPr>
      <w:r>
        <w:t>The project is a self-contained multi-tier system comprising a presentation layer (</w:t>
      </w:r>
      <w:proofErr w:type="spellStart"/>
      <w:r>
        <w:t>Streamlit</w:t>
      </w:r>
      <w:proofErr w:type="spellEnd"/>
      <w:r>
        <w:t>), an API layer (</w:t>
      </w:r>
      <w:proofErr w:type="spellStart"/>
      <w:r>
        <w:t>FastAPI</w:t>
      </w:r>
      <w:proofErr w:type="spellEnd"/>
      <w:r>
        <w:t xml:space="preserve">), a machine learning layer (preprocessing pipeline and </w:t>
      </w:r>
      <w:proofErr w:type="spellStart"/>
      <w:r>
        <w:t>XGBoost</w:t>
      </w:r>
      <w:proofErr w:type="spellEnd"/>
      <w:r>
        <w:t>/Logistic Regression/Random Forest models with threshold logic and SHAP), a data layer (public dataset and PostgreSQL), a monitoring layer (Evidently AI), an experiment and model management layer (</w:t>
      </w:r>
      <w:proofErr w:type="spellStart"/>
      <w:r>
        <w:t>MLflow</w:t>
      </w:r>
      <w:proofErr w:type="spellEnd"/>
      <w:r>
        <w:t>), and a deployment layer (Docker on AWS ECS). Layers communicate through well-defined interfaces, with the frontend reaching the model only through the REST API.</w:t>
      </w:r>
    </w:p>
    <w:p w14:paraId="70B45371" w14:textId="77777777" w:rsidR="00BA429D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B58FB2A" wp14:editId="226866AB">
            <wp:extent cx="4953000" cy="2994660"/>
            <wp:effectExtent l="0" t="0" r="0" b="0"/>
            <wp:docPr id="1" name="arch" descr="Layered architecture of the Loan Default Prediction System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0039" w14:textId="77777777" w:rsidR="00BA429D" w:rsidRDefault="00000000">
      <w:pPr>
        <w:spacing w:after="160" w:line="276" w:lineRule="auto"/>
        <w:jc w:val="center"/>
      </w:pPr>
      <w:r>
        <w:rPr>
          <w:i/>
          <w:iCs/>
          <w:color w:val="78828C"/>
          <w:sz w:val="17"/>
          <w:szCs w:val="17"/>
        </w:rPr>
        <w:t>Figure 2.1: High-level system architecture</w:t>
      </w:r>
    </w:p>
    <w:p w14:paraId="6EFF7361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2.2 User Classes and Characteristics</w:t>
      </w:r>
    </w:p>
    <w:p w14:paraId="58FA46EC" w14:textId="77777777" w:rsidR="00BA429D" w:rsidRDefault="00000000">
      <w:pPr>
        <w:spacing w:after="80" w:line="276" w:lineRule="auto"/>
      </w:pPr>
      <w:r>
        <w:t>The target software accommodates the following user personas. Role-based access control is not part of the current prototype and is listed as future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BA429D" w14:paraId="0FE29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FC12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User Role / Persona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219A7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Technical Proficiency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04C0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 &amp; Rights</w:t>
            </w:r>
          </w:p>
        </w:tc>
      </w:tr>
      <w:tr w:rsidR="00BA429D" w14:paraId="2789C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E388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Loan Officer / Credit Analyst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A5FA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Basic to Intermediate (domain user)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4DC7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Enters borrower information in the </w:t>
            </w: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interface, requests predictions, and views default probability, risk information, and explanations.</w:t>
            </w:r>
          </w:p>
        </w:tc>
      </w:tr>
      <w:tr w:rsidR="00BA429D" w14:paraId="49B8F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D5FD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ML / Data Engineer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25F8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High (ML and </w:t>
            </w:r>
            <w:proofErr w:type="spellStart"/>
            <w:r>
              <w:rPr>
                <w:sz w:val="17"/>
                <w:szCs w:val="17"/>
              </w:rPr>
              <w:t>MLOps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755F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Trains and tunes models, reviews 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  <w:r>
              <w:rPr>
                <w:sz w:val="17"/>
                <w:szCs w:val="17"/>
              </w:rPr>
              <w:t xml:space="preserve"> experiments, runs SHAP analysis, and reviews Evidently drift reports.</w:t>
            </w:r>
          </w:p>
        </w:tc>
      </w:tr>
      <w:tr w:rsidR="00BA429D" w14:paraId="4F438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EA789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System Administrator / DevOps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2E109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 (Docker, AWS, DB management)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3EE77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Manages containers, ECS deployment, PostgreSQL, and secrets/environment configuration.</w:t>
            </w:r>
          </w:p>
        </w:tc>
      </w:tr>
    </w:tbl>
    <w:p w14:paraId="6D4DF58B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2.3 Operating Environment</w:t>
      </w:r>
    </w:p>
    <w:p w14:paraId="62D1B45B" w14:textId="77777777" w:rsidR="00BA429D" w:rsidRDefault="00000000">
      <w:pPr>
        <w:spacing w:after="80" w:line="276" w:lineRule="auto"/>
      </w:pPr>
      <w:r>
        <w:t>The application operates within the following software and hardware environments:</w:t>
      </w:r>
    </w:p>
    <w:p w14:paraId="2200DF67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Client Requirements:</w:t>
      </w:r>
      <w:r>
        <w:t xml:space="preserve"> Modern web browser capable of running the </w:t>
      </w:r>
      <w:proofErr w:type="spellStart"/>
      <w:r>
        <w:t>Streamlit</w:t>
      </w:r>
      <w:proofErr w:type="spellEnd"/>
      <w:r>
        <w:t xml:space="preserve"> interface.</w:t>
      </w:r>
    </w:p>
    <w:p w14:paraId="16872BD1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Server Runtime Environment:</w:t>
      </w:r>
      <w:r>
        <w:t xml:space="preserve"> Python 3.13 in Docker containers, deployed on AWS ECS; development in Jupyter Notebook.</w:t>
      </w:r>
    </w:p>
    <w:p w14:paraId="5AA8A9A5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Core Libraries:</w:t>
      </w:r>
      <w:r>
        <w:t xml:space="preserve"> Pandas, NumPy, scikit-learn, </w:t>
      </w:r>
      <w:proofErr w:type="spellStart"/>
      <w:r>
        <w:t>XGBoost</w:t>
      </w:r>
      <w:proofErr w:type="spellEnd"/>
      <w:r>
        <w:t xml:space="preserve">, SHAP,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Evidently AI, Matplotlib, and Seaborn.</w:t>
      </w:r>
    </w:p>
    <w:p w14:paraId="13810C0A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Database Storage Tier:</w:t>
      </w:r>
      <w:r>
        <w:t xml:space="preserve"> PostgreSQL relational database.</w:t>
      </w:r>
    </w:p>
    <w:p w14:paraId="58B7A117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2.4 Design and Implementation Constraints</w:t>
      </w:r>
    </w:p>
    <w:p w14:paraId="17ABD7CF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 Constraint:</w:t>
      </w:r>
      <w:r>
        <w:t xml:space="preserve"> The model is trained on a public dataset, not on Bank Muscat proprietary data, and the system is a project prototype.</w:t>
      </w:r>
    </w:p>
    <w:p w14:paraId="3682DB9E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Regulatory Scope:</w:t>
      </w:r>
      <w:r>
        <w:t xml:space="preserve"> Real-world banking policies and regulatory requirements are outside the initial scope.</w:t>
      </w:r>
    </w:p>
    <w:p w14:paraId="553017CF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Security Compliance:</w:t>
      </w:r>
      <w:r>
        <w:t xml:space="preserve"> Database credentials, API secrets, and cloud credentials must be supplied through environment variables or secure configuration, never hardcoded.</w:t>
      </w:r>
    </w:p>
    <w:p w14:paraId="310E511E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Modularity Standards:</w:t>
      </w:r>
      <w:r>
        <w:t xml:space="preserve"> Source code is organized into logical modules: frontend, backend, model, database, and monitoring.</w:t>
      </w:r>
    </w:p>
    <w:p w14:paraId="0D4ABB7A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2.5 Assumptions and Dependencies</w:t>
      </w:r>
    </w:p>
    <w:p w14:paraId="0706E70E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Assumptions:</w:t>
      </w:r>
      <w:r>
        <w:t xml:space="preserve"> Input borrower data is supplied in the expected format; the trained model has been stored successfully; database connectivity is available when persistence is required; the prediction API is reachable by the frontend; monitoring data is available for drift analysis.</w:t>
      </w:r>
    </w:p>
    <w:p w14:paraId="2EDAAC40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Dependencies:</w:t>
      </w:r>
      <w:r>
        <w:t xml:space="preserve"> Availability of the public “Give Me Some Credit” dataset, </w:t>
      </w:r>
      <w:proofErr w:type="spellStart"/>
      <w:r>
        <w:t>MLflow</w:t>
      </w:r>
      <w:proofErr w:type="spellEnd"/>
      <w:r>
        <w:t xml:space="preserve"> for model artifacts, PostgreSQL for persistence, and AWS ECS for cloud deployment.</w:t>
      </w:r>
    </w:p>
    <w:p w14:paraId="160ED484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2.6 Known Limitations</w:t>
      </w:r>
    </w:p>
    <w:p w14:paraId="51FB8772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Predictions are probabilistic and may include false positives and false negatives.</w:t>
      </w:r>
    </w:p>
    <w:p w14:paraId="398802CC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dataset may not represent the demographic, financial, and regulatory characteristics of the target banking environment, and performance may change on a different population.</w:t>
      </w:r>
    </w:p>
    <w:p w14:paraId="31E0128B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SHAP explains model </w:t>
      </w:r>
      <w:proofErr w:type="spellStart"/>
      <w:r>
        <w:t>behavior</w:t>
      </w:r>
      <w:proofErr w:type="spellEnd"/>
      <w:r>
        <w:t xml:space="preserve"> but does not establish causality.</w:t>
      </w:r>
    </w:p>
    <w:p w14:paraId="7C342E71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Drift monitoring detects distribution changes but does not by itself confirm whether the model is still accurate.</w:t>
      </w:r>
    </w:p>
    <w:p w14:paraId="78E69DFB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current validation ROC-AUC must not be treated as final production performance.</w:t>
      </w:r>
    </w:p>
    <w:p w14:paraId="4247ACFB" w14:textId="77777777" w:rsidR="00BA429D" w:rsidRDefault="00000000">
      <w:pPr>
        <w:keepNext/>
        <w:pageBreakBefore/>
        <w:spacing w:after="120"/>
      </w:pPr>
      <w:r>
        <w:rPr>
          <w:b/>
          <w:bCs/>
          <w:color w:val="1B365D"/>
          <w:sz w:val="30"/>
          <w:szCs w:val="30"/>
        </w:rPr>
        <w:lastRenderedPageBreak/>
        <w:t>3. System Features and Functional Requirements</w:t>
      </w:r>
    </w:p>
    <w:p w14:paraId="52C3EA55" w14:textId="77777777" w:rsidR="00BA429D" w:rsidRDefault="00000000">
      <w:pPr>
        <w:spacing w:after="80" w:line="276" w:lineRule="auto"/>
      </w:pPr>
      <w:r>
        <w:t>Requirements are categorized by functional subsystem modules with unique requirement identifiers (FR-</w:t>
      </w:r>
      <w:proofErr w:type="spellStart"/>
      <w:r>
        <w:t>x.x</w:t>
      </w:r>
      <w:proofErr w:type="spellEnd"/>
      <w:r>
        <w:t>). Priorities are proposed for evaluation and may be revised by the project guide.</w:t>
      </w:r>
    </w:p>
    <w:p w14:paraId="41018DDB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3.1 Module 1: Data Ingestion and Preprocessing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660"/>
        <w:gridCol w:w="1200"/>
      </w:tblGrid>
      <w:tr w:rsidR="00BA429D" w14:paraId="3B2192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BCF44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3B533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389CA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/ Validation Rule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A0869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A429D" w14:paraId="1C38B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D5B9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FR-1.1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E5E6E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Dataset Loading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987D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Load the borrower dataset from the configured data source.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E045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635A3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1A3F4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FR-1.2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94E7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Data Cleaning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431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Drop identifier column “Unnamed: 0”; treat age = 0 as invalid and convert to missing; treat values 96 and 98 in the three delinquency-count columns as anomalies.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4883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2AEA2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3E87D8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FR-1.3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E284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8B4E0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Impute and transform features in a pipeline fitted on training data only; validation/test data are transformed with training parameters (no leakage).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E666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6B6B1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E56F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FR-1.4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DBEFE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Feature Engineering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FD34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Create </w:t>
            </w:r>
            <w:proofErr w:type="spellStart"/>
            <w:r>
              <w:rPr>
                <w:sz w:val="17"/>
                <w:szCs w:val="17"/>
              </w:rPr>
              <w:t>IncomeMissing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MonthlyIncome</w:t>
            </w:r>
            <w:proofErr w:type="spellEnd"/>
            <w:r>
              <w:rPr>
                <w:sz w:val="17"/>
                <w:szCs w:val="17"/>
              </w:rPr>
              <w:t xml:space="preserve"> originally missing) and </w:t>
            </w:r>
            <w:proofErr w:type="spellStart"/>
            <w:r>
              <w:rPr>
                <w:sz w:val="17"/>
                <w:szCs w:val="17"/>
              </w:rPr>
              <w:t>DelinquencyAnomaly</w:t>
            </w:r>
            <w:proofErr w:type="spellEnd"/>
            <w:r>
              <w:rPr>
                <w:sz w:val="17"/>
                <w:szCs w:val="17"/>
              </w:rPr>
              <w:t xml:space="preserve"> indicators.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91A8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6DEC8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A12D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FR-1.5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1378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Train-Validation Split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9C91E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Stratified split that preserves the target class distribution.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5626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</w:tbl>
    <w:p w14:paraId="261BAAD1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3.2 Module 2: Model Development, Evaluation and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660"/>
        <w:gridCol w:w="1200"/>
      </w:tblGrid>
      <w:tr w:rsidR="00BA429D" w14:paraId="1063B4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4D57E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EF3C7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AEB3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/ Validation Rule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D7EB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A429D" w14:paraId="7D40D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0355D8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12E3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Model Training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56B94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Train Logistic Regression (baseline), Random Forest, and </w:t>
            </w:r>
            <w:proofErr w:type="spellStart"/>
            <w:r>
              <w:rPr>
                <w:sz w:val="17"/>
                <w:szCs w:val="17"/>
              </w:rPr>
              <w:t>XGBoost</w:t>
            </w:r>
            <w:proofErr w:type="spellEnd"/>
            <w:r>
              <w:rPr>
                <w:sz w:val="17"/>
                <w:szCs w:val="17"/>
              </w:rPr>
              <w:t>; normal and class-balanced configurations may be evaluated.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F266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34646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3792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FR-2.2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B523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Model Evaluation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CDBC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Compute ROC-AUC, PR-AUC, Precision, Recall, F1-score, Accuracy, and Confusion Matrix. Accuracy is not the sole selection metric because the target is imbalanced.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8EB3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41AE5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3FF8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0D99A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Model Comparison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C98C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Compare trained models; project target is validation ROC-AUC ≥ 0.85. Final selection follows evaluation on untouched test data.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B12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78F99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37A6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C6B08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Hyperparameter Tuning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B2FE08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RandomizedSearchCV</w:t>
            </w:r>
            <w:proofErr w:type="spellEnd"/>
            <w:r>
              <w:rPr>
                <w:sz w:val="17"/>
                <w:szCs w:val="17"/>
              </w:rPr>
              <w:t xml:space="preserve"> optimizing ROC-AUC over </w:t>
            </w:r>
            <w:proofErr w:type="spellStart"/>
            <w:r>
              <w:rPr>
                <w:sz w:val="17"/>
                <w:szCs w:val="17"/>
              </w:rPr>
              <w:t>n_estimators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max_depth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learning_rate</w:t>
            </w:r>
            <w:proofErr w:type="spellEnd"/>
            <w:r>
              <w:rPr>
                <w:sz w:val="17"/>
                <w:szCs w:val="17"/>
              </w:rPr>
              <w:t xml:space="preserve">, subsample, </w:t>
            </w:r>
            <w:proofErr w:type="spellStart"/>
            <w:r>
              <w:rPr>
                <w:sz w:val="17"/>
                <w:szCs w:val="17"/>
              </w:rPr>
              <w:t>colsample_bytree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min_child_weight</w:t>
            </w:r>
            <w:proofErr w:type="spellEnd"/>
            <w:r>
              <w:rPr>
                <w:sz w:val="17"/>
                <w:szCs w:val="17"/>
              </w:rPr>
              <w:t>, gamma.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C8308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A429D" w14:paraId="0BBB6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27FE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FR-2.5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0C49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Threshold Analysis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387C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Evaluate multiple thresholds against precision, recall, F1, and accuracy. Final threshold is chosen from business cost of false positives/negatives, not highest F1 alone.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C1DA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634B9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6305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FR-2.6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2A29E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Experiment Tracking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5DBF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Log parameters, metrics, and the full preprocessing + model pipeline (</w:t>
            </w:r>
            <w:proofErr w:type="spellStart"/>
            <w:r>
              <w:rPr>
                <w:sz w:val="17"/>
                <w:szCs w:val="17"/>
              </w:rPr>
              <w:t>xgb_full_pipeline</w:t>
            </w:r>
            <w:proofErr w:type="spellEnd"/>
            <w:r>
              <w:rPr>
                <w:sz w:val="17"/>
                <w:szCs w:val="17"/>
              </w:rPr>
              <w:t xml:space="preserve">) as an 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  <w:r>
              <w:rPr>
                <w:sz w:val="17"/>
                <w:szCs w:val="17"/>
              </w:rPr>
              <w:t xml:space="preserve"> artifact.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40E7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</w:tbl>
    <w:p w14:paraId="650C0ED5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3.3 Module 3: Prediction, Explainability and User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660"/>
        <w:gridCol w:w="1200"/>
      </w:tblGrid>
      <w:tr w:rsidR="00BA429D" w14:paraId="7985BB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A1EBC8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F086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36DA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/ Validation Rule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3808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A429D" w14:paraId="0EC37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88CA2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FR-3.1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0D2E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Default Risk Prediction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898E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Accept the ten borrower features and return a binary prediction (0 = no default, 1 = default risk).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BDADD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0F99F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10A87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FR-3.2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DE07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Probability Prediction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69262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Return the model’s estimated probability of default and a human-readable risk level (bands finalized after threshold analysis).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94F7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200DC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D964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FR-3.3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BC08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Prediction API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673A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REST endpoints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/predict and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/health; validate required fields and data types; reject invalid requests with appropriate errors.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FC1E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076C7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C855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FR-3.4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3C26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Global Explanation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B5CFE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SHAP global feature importance and </w:t>
            </w:r>
            <w:proofErr w:type="spellStart"/>
            <w:r>
              <w:rPr>
                <w:sz w:val="17"/>
                <w:szCs w:val="17"/>
              </w:rPr>
              <w:t>beeswarm</w:t>
            </w:r>
            <w:proofErr w:type="spellEnd"/>
            <w:r>
              <w:rPr>
                <w:sz w:val="17"/>
                <w:szCs w:val="17"/>
              </w:rPr>
              <w:t xml:space="preserve"> visualization.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656C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A429D" w14:paraId="76B56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0C8E4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FR-3.5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C32A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Individual Explanation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F1301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SHAP waterfall (or equivalent) showing base output, positive/negative contributions, and final output for one borrower.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E343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A429D" w14:paraId="7DF64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2C919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FR-3.6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9D0ED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Interface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30FF18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Form for borrower inputs; displays probability, classification, risk information, and explanation; calls the API over HTTP; shows user-friendly errors.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7243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</w:tbl>
    <w:p w14:paraId="6C191FB8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3.4 Module 4: Storage and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660"/>
        <w:gridCol w:w="1200"/>
      </w:tblGrid>
      <w:tr w:rsidR="00BA429D" w14:paraId="22099F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2C736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135B7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671D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/ Validation Rule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92B9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A429D" w14:paraId="4F1D4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3E0628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FR-4.1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F137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Prediction Storage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1B458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Persist prediction records in PostgreSQL: </w:t>
            </w:r>
            <w:proofErr w:type="spellStart"/>
            <w:r>
              <w:rPr>
                <w:sz w:val="17"/>
                <w:szCs w:val="17"/>
              </w:rPr>
              <w:t>prediction_id</w:t>
            </w:r>
            <w:proofErr w:type="spellEnd"/>
            <w:r>
              <w:rPr>
                <w:sz w:val="17"/>
                <w:szCs w:val="17"/>
              </w:rPr>
              <w:t xml:space="preserve">, application identifier, prediction, </w:t>
            </w:r>
            <w:proofErr w:type="spellStart"/>
            <w:r>
              <w:rPr>
                <w:sz w:val="17"/>
                <w:szCs w:val="17"/>
              </w:rPr>
              <w:t>default_probability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model_version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81368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High</w:t>
            </w:r>
          </w:p>
        </w:tc>
      </w:tr>
      <w:tr w:rsidR="00BA429D" w14:paraId="39EDA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25EB9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FR-4.2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68ABC8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Data Drift Monitoring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9309E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Compare feature distributions of reference data against current/incoming data using Evidently AI.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07C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A429D" w14:paraId="22BBC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DB96F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FR-4.3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A8CC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Prediction Drift Monitoring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726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Monitor changes in the distribution of model predictions.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57A2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A429D" w14:paraId="6CE6B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1C2CA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FR-4.4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A74C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Monitoring Reports</w:t>
            </w: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E321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Generate drift reports or metrics; significant drift may trigger data investigation, quality checks, performance review, or retraining.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252AC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</w:tbl>
    <w:p w14:paraId="69E720A1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3.5 Dataset and Baseline Model Performance</w:t>
      </w:r>
    </w:p>
    <w:p w14:paraId="62DBA351" w14:textId="77777777" w:rsidR="00BA429D" w:rsidRDefault="00000000">
      <w:pPr>
        <w:spacing w:after="80" w:line="276" w:lineRule="auto"/>
      </w:pPr>
      <w:r>
        <w:t>The project uses the public “Give Me Some Credit” dataset: 150,000 rows and 12 columns. The target SeriousDlqin2yrs is imbalanced (139,974 non-default vs 10,026 default). Input features are:</w:t>
      </w:r>
    </w:p>
    <w:p w14:paraId="1F154AAC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RevolvingUtilizationOfUnsecuredLines</w:t>
      </w:r>
      <w:proofErr w:type="spellEnd"/>
      <w:r>
        <w:t xml:space="preserve">, age, </w:t>
      </w:r>
      <w:proofErr w:type="spellStart"/>
      <w:r>
        <w:t>DebtRatio</w:t>
      </w:r>
      <w:proofErr w:type="spellEnd"/>
      <w:r>
        <w:t xml:space="preserve">, </w:t>
      </w:r>
      <w:proofErr w:type="spellStart"/>
      <w:r>
        <w:t>MonthlyIncome</w:t>
      </w:r>
      <w:proofErr w:type="spellEnd"/>
      <w:r>
        <w:t xml:space="preserve">, </w:t>
      </w:r>
      <w:proofErr w:type="spellStart"/>
      <w:r>
        <w:t>NumberOfOpenCreditLinesAndLoans</w:t>
      </w:r>
      <w:proofErr w:type="spellEnd"/>
      <w:r>
        <w:t xml:space="preserve">, </w:t>
      </w:r>
      <w:proofErr w:type="spellStart"/>
      <w:r>
        <w:t>NumberRealEstateLoansOrLines</w:t>
      </w:r>
      <w:proofErr w:type="spellEnd"/>
      <w:r>
        <w:t xml:space="preserve">, </w:t>
      </w:r>
      <w:proofErr w:type="spellStart"/>
      <w:r>
        <w:t>NumberOfDependents</w:t>
      </w:r>
      <w:proofErr w:type="spellEnd"/>
    </w:p>
    <w:p w14:paraId="0EDE5FB6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NumberOfTime30-59DaysPastDueNotWorse, NumberOfTime60-89DaysPastDueNotWorse, NumberOfTimes90DaysLate</w:t>
      </w:r>
    </w:p>
    <w:p w14:paraId="040A7794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Engineered: </w:t>
      </w:r>
      <w:proofErr w:type="spellStart"/>
      <w:r>
        <w:t>IncomeMissing</w:t>
      </w:r>
      <w:proofErr w:type="spellEnd"/>
      <w:r>
        <w:t xml:space="preserve">, </w:t>
      </w:r>
      <w:proofErr w:type="spellStart"/>
      <w:r>
        <w:t>DelinquencyAnomaly</w:t>
      </w:r>
      <w:proofErr w:type="spellEnd"/>
    </w:p>
    <w:p w14:paraId="209A0D8F" w14:textId="77777777" w:rsidR="00BA429D" w:rsidRDefault="00000000">
      <w:pPr>
        <w:keepNext/>
        <w:spacing w:before="80" w:after="80" w:line="276" w:lineRule="auto"/>
      </w:pPr>
      <w:r>
        <w:t>Current validation-stage results (approximate):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100"/>
        <w:gridCol w:w="1100"/>
        <w:gridCol w:w="1500"/>
        <w:gridCol w:w="1400"/>
        <w:gridCol w:w="1500"/>
      </w:tblGrid>
      <w:tr w:rsidR="00BA429D" w14:paraId="2A4B3B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6E18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76CF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CD11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PR-AUC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1D6AF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E68B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250C0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</w:tr>
      <w:tr w:rsidR="00BA429D" w14:paraId="40066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8E70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Logistic Regression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461C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0.8205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27951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0.3599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8E602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0.5928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A994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0.1561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5D5C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0.2471</w:t>
            </w:r>
          </w:p>
        </w:tc>
      </w:tr>
      <w:tr w:rsidR="00BA429D" w14:paraId="17880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6E847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Logistic Regression (Balanced)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C3F4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0.8255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3E779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0.3629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3E9A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0.2708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A72CD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0.6304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116E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0.3788</w:t>
            </w:r>
          </w:p>
        </w:tc>
      </w:tr>
      <w:tr w:rsidR="00BA429D" w14:paraId="079F7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2A72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2C83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0.8469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7283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0.3712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F929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0.5762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769F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0.1810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8408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0.2755</w:t>
            </w:r>
          </w:p>
        </w:tc>
      </w:tr>
      <w:tr w:rsidR="00BA429D" w14:paraId="5AEA1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AEAA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Random Forest (Balanced)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8350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0.8468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47F249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0.3468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6CE1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0.4266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BF2B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0.3636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BF59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0.3926</w:t>
            </w:r>
          </w:p>
        </w:tc>
      </w:tr>
      <w:tr w:rsidR="00BA429D" w14:paraId="41983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F215F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lastRenderedPageBreak/>
              <w:t>XGBoost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0231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0.8693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BEDA3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0.4100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C60D9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0.6051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03B6F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~0.2000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E13B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0.3018</w:t>
            </w:r>
          </w:p>
        </w:tc>
      </w:tr>
      <w:tr w:rsidR="00BA429D" w14:paraId="293AD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BD12CC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XGBoost</w:t>
            </w:r>
            <w:proofErr w:type="spellEnd"/>
            <w:r>
              <w:rPr>
                <w:sz w:val="17"/>
                <w:szCs w:val="17"/>
              </w:rPr>
              <w:t xml:space="preserve"> (Tuned)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6E218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0.8692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9C7F39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0.4095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972A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0.6065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FDB9E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0.1875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D8EE4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0.2865</w:t>
            </w:r>
          </w:p>
        </w:tc>
      </w:tr>
    </w:tbl>
    <w:p w14:paraId="519A941E" w14:textId="77777777" w:rsidR="00BA429D" w:rsidRDefault="00000000">
      <w:pPr>
        <w:spacing w:before="100" w:after="80" w:line="276" w:lineRule="auto"/>
      </w:pP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baseline parameters: </w:t>
      </w:r>
      <w:proofErr w:type="spellStart"/>
      <w:r>
        <w:rPr>
          <w:sz w:val="19"/>
          <w:szCs w:val="19"/>
        </w:rPr>
        <w:t>n_estimators</w:t>
      </w:r>
      <w:proofErr w:type="spellEnd"/>
      <w:r>
        <w:rPr>
          <w:sz w:val="19"/>
          <w:szCs w:val="19"/>
        </w:rPr>
        <w:t xml:space="preserve"> = 300, </w:t>
      </w:r>
      <w:proofErr w:type="spellStart"/>
      <w:r>
        <w:rPr>
          <w:sz w:val="19"/>
          <w:szCs w:val="19"/>
        </w:rPr>
        <w:t>max_depth</w:t>
      </w:r>
      <w:proofErr w:type="spellEnd"/>
      <w:r>
        <w:rPr>
          <w:sz w:val="19"/>
          <w:szCs w:val="19"/>
        </w:rPr>
        <w:t xml:space="preserve"> = 4, </w:t>
      </w:r>
      <w:proofErr w:type="spellStart"/>
      <w:r>
        <w:rPr>
          <w:sz w:val="19"/>
          <w:szCs w:val="19"/>
        </w:rPr>
        <w:t>learning_rate</w:t>
      </w:r>
      <w:proofErr w:type="spellEnd"/>
      <w:r>
        <w:rPr>
          <w:sz w:val="19"/>
          <w:szCs w:val="19"/>
        </w:rPr>
        <w:t xml:space="preserve"> = 0.05, subsample = 0.8, </w:t>
      </w:r>
      <w:proofErr w:type="spellStart"/>
      <w:r>
        <w:rPr>
          <w:sz w:val="19"/>
          <w:szCs w:val="19"/>
        </w:rPr>
        <w:t>colsample_bytree</w:t>
      </w:r>
      <w:proofErr w:type="spellEnd"/>
      <w:r>
        <w:rPr>
          <w:sz w:val="19"/>
          <w:szCs w:val="19"/>
        </w:rPr>
        <w:t xml:space="preserve"> = 0.8. These are validation results exceeding the 0.85 target; final performance will be established on untouched test data.</w:t>
      </w:r>
    </w:p>
    <w:p w14:paraId="32313697" w14:textId="77777777" w:rsidR="00BA429D" w:rsidRDefault="00000000">
      <w:pPr>
        <w:keepNext/>
        <w:spacing w:before="320" w:after="120"/>
      </w:pPr>
      <w:r>
        <w:rPr>
          <w:b/>
          <w:bCs/>
          <w:color w:val="1B365D"/>
          <w:sz w:val="30"/>
          <w:szCs w:val="30"/>
        </w:rPr>
        <w:t>4. External Interface Requirements</w:t>
      </w:r>
    </w:p>
    <w:p w14:paraId="250803B7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4.1 User Interfaces (UI)</w:t>
      </w:r>
    </w:p>
    <w:p w14:paraId="3F835A8C" w14:textId="77777777" w:rsidR="00BA429D" w:rsidRDefault="00000000">
      <w:pPr>
        <w:spacing w:after="80" w:line="276" w:lineRule="auto"/>
      </w:pPr>
      <w:r>
        <w:t xml:space="preserve">The </w:t>
      </w:r>
      <w:proofErr w:type="spellStart"/>
      <w:r>
        <w:t>Streamlit</w:t>
      </w:r>
      <w:proofErr w:type="spellEnd"/>
      <w:r>
        <w:t xml:space="preserve"> interface provides a clear and simple prediction page with immediate visual feedback and user-friendly error messages (invalid input, API unavailable, prediction failure, server error). The page collects: age, revolving utilization, debt ratio, monthly income, number of open credit lines and loans, number of times 30–59 / 60–89 / 90 days past due, number of real estate loans or lines, and number of dependents.</w:t>
      </w:r>
    </w:p>
    <w:p w14:paraId="2D35893F" w14:textId="77777777" w:rsidR="00BA429D" w:rsidRDefault="00000000">
      <w:pPr>
        <w:keepNext/>
        <w:spacing w:after="80" w:line="276" w:lineRule="auto"/>
      </w:pPr>
      <w:r>
        <w:t xml:space="preserve">For each borrower the interface displays the outputs below. Explanations describe model </w:t>
      </w:r>
      <w:proofErr w:type="spellStart"/>
      <w:r>
        <w:t>behavior</w:t>
      </w:r>
      <w:proofErr w:type="spellEnd"/>
      <w:r>
        <w:t xml:space="preserve"> and are not causal reasoning.</w:t>
      </w:r>
    </w:p>
    <w:p w14:paraId="79DF0E4D" w14:textId="77777777" w:rsidR="00BA429D" w:rsidRDefault="00000000">
      <w:pPr>
        <w:spacing w:after="20"/>
        <w:ind w:left="360"/>
      </w:pPr>
      <w:r>
        <w:rPr>
          <w:rFonts w:ascii="Consolas" w:eastAsia="Consolas" w:hAnsi="Consolas" w:cs="Consolas"/>
          <w:sz w:val="17"/>
          <w:szCs w:val="17"/>
        </w:rPr>
        <w:t>Default Probability: 18.4%</w:t>
      </w:r>
    </w:p>
    <w:p w14:paraId="7D3486B2" w14:textId="77777777" w:rsidR="00BA429D" w:rsidRDefault="00000000">
      <w:pPr>
        <w:spacing w:after="20"/>
        <w:ind w:left="360"/>
      </w:pPr>
      <w:r>
        <w:rPr>
          <w:rFonts w:ascii="Consolas" w:eastAsia="Consolas" w:hAnsi="Consolas" w:cs="Consolas"/>
          <w:sz w:val="17"/>
          <w:szCs w:val="17"/>
        </w:rPr>
        <w:t>Prediction: No Default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or: Default Risk)</w:t>
      </w:r>
    </w:p>
    <w:p w14:paraId="63205C10" w14:textId="77777777" w:rsidR="00BA429D" w:rsidRDefault="00000000">
      <w:pPr>
        <w:spacing w:after="20"/>
        <w:ind w:left="360"/>
      </w:pPr>
      <w:r>
        <w:rPr>
          <w:rFonts w:ascii="Consolas" w:eastAsia="Consolas" w:hAnsi="Consolas" w:cs="Consolas"/>
          <w:sz w:val="17"/>
          <w:szCs w:val="17"/>
        </w:rPr>
        <w:t>Risk Information: human-readable risk category (bands finalized after threshold analysis)</w:t>
      </w:r>
    </w:p>
    <w:p w14:paraId="6B78C653" w14:textId="77777777" w:rsidR="00BA429D" w:rsidRDefault="00000000">
      <w:pPr>
        <w:spacing w:after="20"/>
        <w:ind w:left="360"/>
      </w:pPr>
      <w:r>
        <w:rPr>
          <w:rFonts w:ascii="Consolas" w:eastAsia="Consolas" w:hAnsi="Consolas" w:cs="Consolas"/>
          <w:sz w:val="17"/>
          <w:szCs w:val="17"/>
        </w:rPr>
        <w:t>Explanation: Higher revolving utilization increased predicted risk.</w:t>
      </w:r>
    </w:p>
    <w:p w14:paraId="135D494E" w14:textId="77777777" w:rsidR="00BA429D" w:rsidRDefault="00BA429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429D" w14:paraId="6F80F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BECD"/>
              <w:left w:val="single" w:sz="18" w:space="0" w:color="4B6B94"/>
              <w:bottom w:val="single" w:sz="4" w:space="0" w:color="B4BECD"/>
              <w:right w:val="single" w:sz="4" w:space="0" w:color="B4BECD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1DF38" w14:textId="77777777" w:rsidR="00BA429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[User Interface Wireframe </w:t>
            </w:r>
            <w:proofErr w:type="spellStart"/>
            <w:r>
              <w:rPr>
                <w:b/>
                <w:bCs/>
                <w:sz w:val="20"/>
                <w:szCs w:val="20"/>
              </w:rPr>
              <w:t>Mockups</w:t>
            </w:r>
            <w:proofErr w:type="spellEnd"/>
            <w:r>
              <w:rPr>
                <w:b/>
                <w:bCs/>
                <w:sz w:val="20"/>
                <w:szCs w:val="20"/>
              </w:rPr>
              <w:t>]</w:t>
            </w:r>
          </w:p>
          <w:p w14:paraId="1A6D55CA" w14:textId="77777777" w:rsidR="00BA429D" w:rsidRDefault="00000000"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Insert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screen captures or wireframes here: (1) Borrower Input Form, (2) Prediction Result with Risk Information, (3) SHAP Explanation View.</w:t>
            </w:r>
          </w:p>
        </w:tc>
      </w:tr>
    </w:tbl>
    <w:p w14:paraId="4176ED73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4.2 Hardware Interfaces</w:t>
      </w:r>
    </w:p>
    <w:p w14:paraId="0A803537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Standard Deployment:</w:t>
      </w:r>
      <w:r>
        <w:t xml:space="preserve"> Standard input/output peripherals (keyboard, mouse, display) on the client; no specialized hardware is required.</w:t>
      </w:r>
    </w:p>
    <w:p w14:paraId="738629B0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Server Infrastructure:</w:t>
      </w:r>
      <w:r>
        <w:t xml:space="preserve"> Cloud compute provided by AWS ECS for the containerized application.</w:t>
      </w:r>
    </w:p>
    <w:p w14:paraId="7CFA334E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4.3 Software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429D" w14:paraId="57176E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8F269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8D81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29D" w14:paraId="35E17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2BD5D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Streamlit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→ </w:t>
            </w:r>
            <w:proofErr w:type="spellStart"/>
            <w:r>
              <w:rPr>
                <w:b/>
                <w:bCs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75B2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HTTP requests carrying borrower features; JSON responses with prediction results.</w:t>
            </w:r>
          </w:p>
        </w:tc>
      </w:tr>
      <w:tr w:rsidR="00BA429D" w14:paraId="31FFF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B634B9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FastAPI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→ ML Pipeline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1694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Validated input passed to the loaded model pipeline (preprocessing + </w:t>
            </w:r>
            <w:proofErr w:type="spellStart"/>
            <w:r>
              <w:rPr>
                <w:sz w:val="17"/>
                <w:szCs w:val="17"/>
              </w:rPr>
              <w:t>XGBoost</w:t>
            </w:r>
            <w:proofErr w:type="spellEnd"/>
            <w:r>
              <w:rPr>
                <w:sz w:val="17"/>
                <w:szCs w:val="17"/>
              </w:rPr>
              <w:t>) and SHAP explainer.</w:t>
            </w:r>
          </w:p>
        </w:tc>
      </w:tr>
      <w:tr w:rsidR="00BA429D" w14:paraId="60618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6C56A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Backend → PostgreSQL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0498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Parameterized queries via a database library for storing prediction and application records.</w:t>
            </w:r>
          </w:p>
        </w:tc>
      </w:tr>
      <w:tr w:rsidR="00BA429D" w14:paraId="40D75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BE455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 xml:space="preserve">Training → </w:t>
            </w:r>
            <w:proofErr w:type="spellStart"/>
            <w:r>
              <w:rPr>
                <w:b/>
                <w:bCs/>
                <w:sz w:val="17"/>
                <w:szCs w:val="17"/>
              </w:rPr>
              <w:t>MLflow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34C0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Parameters, metrics, and model artifacts (</w:t>
            </w:r>
            <w:proofErr w:type="spellStart"/>
            <w:r>
              <w:rPr>
                <w:sz w:val="17"/>
                <w:szCs w:val="17"/>
              </w:rPr>
              <w:t>xgb_full_pipeline</w:t>
            </w:r>
            <w:proofErr w:type="spellEnd"/>
            <w:r>
              <w:rPr>
                <w:sz w:val="17"/>
                <w:szCs w:val="17"/>
              </w:rPr>
              <w:t>) logged for versioning and reproducibility.</w:t>
            </w:r>
          </w:p>
        </w:tc>
      </w:tr>
      <w:tr w:rsidR="00BA429D" w14:paraId="1D058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F982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Data → Evidently AI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D9E0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Reference vs current data compared for feature and prediction drift reports.</w:t>
            </w:r>
          </w:p>
        </w:tc>
      </w:tr>
      <w:tr w:rsidR="00BA429D" w14:paraId="5BDBC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DB9B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Docker / AWS ECS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4A34E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Application packaged as containers and deployed to ECS.</w:t>
            </w:r>
          </w:p>
        </w:tc>
      </w:tr>
    </w:tbl>
    <w:p w14:paraId="18FEF8E8" w14:textId="77777777" w:rsidR="00BA429D" w:rsidRDefault="00000000">
      <w:pPr>
        <w:keepNext/>
        <w:spacing w:before="160" w:after="80" w:line="276" w:lineRule="auto"/>
      </w:pPr>
      <w:r>
        <w:lastRenderedPageBreak/>
        <w:t>REST API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100"/>
        <w:gridCol w:w="2860"/>
        <w:gridCol w:w="3400"/>
      </w:tblGrid>
      <w:tr w:rsidR="00BA429D" w14:paraId="56A345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9F9F7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B67BF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F833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1A650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 Response</w:t>
            </w:r>
          </w:p>
        </w:tc>
      </w:tr>
      <w:tr w:rsidR="00BA429D" w14:paraId="44DCE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BD000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7629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/predict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D5B5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Accept borrower features and return predicted default risk.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55424A" w14:textId="77777777" w:rsidR="00BA429D" w:rsidRDefault="00000000">
            <w:pPr>
              <w:spacing w:before="40" w:after="40" w:line="264" w:lineRule="auto"/>
            </w:pPr>
            <w:proofErr w:type="gramStart"/>
            <w:r>
              <w:rPr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sz w:val="17"/>
                <w:szCs w:val="17"/>
              </w:rPr>
              <w:t>default_probability</w:t>
            </w:r>
            <w:proofErr w:type="spellEnd"/>
            <w:r>
              <w:rPr>
                <w:sz w:val="17"/>
                <w:szCs w:val="17"/>
              </w:rPr>
              <w:t>": 0.18, "prediction": 0, "</w:t>
            </w:r>
            <w:proofErr w:type="spellStart"/>
            <w:r>
              <w:rPr>
                <w:sz w:val="17"/>
                <w:szCs w:val="17"/>
              </w:rPr>
              <w:t>risk_level</w:t>
            </w:r>
            <w:proofErr w:type="spellEnd"/>
            <w:r>
              <w:rPr>
                <w:sz w:val="17"/>
                <w:szCs w:val="17"/>
              </w:rPr>
              <w:t>": "Low</w:t>
            </w:r>
            <w:proofErr w:type="gramStart"/>
            <w:r>
              <w:rPr>
                <w:sz w:val="17"/>
                <w:szCs w:val="17"/>
              </w:rPr>
              <w:t>" }</w:t>
            </w:r>
            <w:proofErr w:type="gramEnd"/>
          </w:p>
        </w:tc>
      </w:tr>
      <w:tr w:rsidR="00BA429D" w14:paraId="29DDA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B59D6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657B2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/health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13F4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Verify the API service is running.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4AF80" w14:textId="77777777" w:rsidR="00BA429D" w:rsidRDefault="00000000">
            <w:pPr>
              <w:spacing w:before="40" w:after="40" w:line="264" w:lineRule="auto"/>
            </w:pPr>
            <w:proofErr w:type="gramStart"/>
            <w:r>
              <w:rPr>
                <w:sz w:val="17"/>
                <w:szCs w:val="17"/>
              </w:rPr>
              <w:t>{ "</w:t>
            </w:r>
            <w:proofErr w:type="gramEnd"/>
            <w:r>
              <w:rPr>
                <w:sz w:val="17"/>
                <w:szCs w:val="17"/>
              </w:rPr>
              <w:t>status": "healthy</w:t>
            </w:r>
            <w:proofErr w:type="gramStart"/>
            <w:r>
              <w:rPr>
                <w:sz w:val="17"/>
                <w:szCs w:val="17"/>
              </w:rPr>
              <w:t>" }</w:t>
            </w:r>
            <w:proofErr w:type="gramEnd"/>
          </w:p>
        </w:tc>
      </w:tr>
    </w:tbl>
    <w:p w14:paraId="37D930B1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4.4 Communication Interfaces</w:t>
      </w:r>
    </w:p>
    <w:p w14:paraId="222DCF2B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Web Traffic Protocol:</w:t>
      </w:r>
      <w:r>
        <w:t xml:space="preserve"> HTTP/HTTPS between the frontend, API, and clients; secure configuration for production deployment.</w:t>
      </w:r>
    </w:p>
    <w:p w14:paraId="5271686E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 Serialization:</w:t>
      </w:r>
      <w:r>
        <w:t xml:space="preserve"> All request and response payloads use UTF-8 encoded application/</w:t>
      </w:r>
      <w:proofErr w:type="spellStart"/>
      <w:r>
        <w:t>json</w:t>
      </w:r>
      <w:proofErr w:type="spellEnd"/>
      <w:r>
        <w:t>.</w:t>
      </w:r>
    </w:p>
    <w:p w14:paraId="63C02C8F" w14:textId="77777777" w:rsidR="00BA429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Error Signalling:</w:t>
      </w:r>
      <w:r>
        <w:t xml:space="preserve"> The API returns appropriate HTTP status codes with descriptive messages for invalid input, missing data, model-loading errors, database errors, and internal errors.</w:t>
      </w:r>
    </w:p>
    <w:p w14:paraId="5E7A59AA" w14:textId="77777777" w:rsidR="00BA429D" w:rsidRDefault="00000000">
      <w:pPr>
        <w:keepNext/>
        <w:spacing w:before="320" w:after="120"/>
      </w:pPr>
      <w:r>
        <w:rPr>
          <w:b/>
          <w:bCs/>
          <w:color w:val="1B365D"/>
          <w:sz w:val="30"/>
          <w:szCs w:val="30"/>
        </w:rPr>
        <w:t>5. Non-Functional Requirements (NFRs)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360"/>
      </w:tblGrid>
      <w:tr w:rsidR="00BA429D" w14:paraId="512194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EC84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6B08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 Metric / Standard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FD9C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 &amp; Testing Method</w:t>
            </w:r>
          </w:p>
        </w:tc>
      </w:tr>
      <w:tr w:rsidR="00BA429D" w14:paraId="5351F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55FB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5.1 Performance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4F41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Low prediction latency under normal workload (numeric target to be set after load testing).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4508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Load testing of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/predict.</w:t>
            </w:r>
          </w:p>
        </w:tc>
      </w:tr>
      <w:tr w:rsidR="00BA429D" w14:paraId="59D01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4992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5.2 Security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35C7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No secrets in source code (environment variables or secure configuration); all API input validated; parameterized queries to prevent SQL injection.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1FBE3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Code review; invalid-input and injection test cases.</w:t>
            </w:r>
          </w:p>
        </w:tc>
      </w:tr>
      <w:tr w:rsidR="00BA429D" w14:paraId="04E43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593F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5.3 Reliability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BADC5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Reliable operation under expected workload; graceful handling of model, database, and API failures.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520B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Failure-injection tests (missing model file, DB down).</w:t>
            </w:r>
          </w:p>
        </w:tc>
      </w:tr>
      <w:tr w:rsidR="00BA429D" w14:paraId="3BCD1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AB5D4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5.4 Portability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5797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Docker ensures consistent execution across development, testing, and deployment environments.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2289E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Run the same image locally and on ECS.</w:t>
            </w:r>
          </w:p>
        </w:tc>
      </w:tr>
      <w:tr w:rsidR="00BA429D" w14:paraId="252E6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F6197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5.5 Scalability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FB6A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Deployable in a scalable containerized environment on AWS ECS.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EBB2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Deployment test on ECS.</w:t>
            </w:r>
          </w:p>
        </w:tc>
      </w:tr>
      <w:tr w:rsidR="00BA429D" w14:paraId="12642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87F3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5.6 Maintainability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61DD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Modular code: frontend, backend, model, database, monitoring.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4141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Code structure review.</w:t>
            </w:r>
          </w:p>
        </w:tc>
      </w:tr>
      <w:tr w:rsidR="00BA429D" w14:paraId="3F911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E5E74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5.7 Reproducibility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772B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Experiments and configurations reproducible via 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  <w:r>
              <w:rPr>
                <w:sz w:val="17"/>
                <w:szCs w:val="17"/>
              </w:rPr>
              <w:t xml:space="preserve"> and controlled preprocessing pipelines.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8354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Re-run logged experiments and compare metrics.</w:t>
            </w:r>
          </w:p>
        </w:tc>
      </w:tr>
      <w:tr w:rsidR="00BA429D" w14:paraId="2C564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7E56CA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5.8 Usability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4504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Clear, simple interface for entering data and reading predictions; user-friendly error messages.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17DBC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Walkthrough of the </w:t>
            </w: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workflow.</w:t>
            </w:r>
          </w:p>
        </w:tc>
      </w:tr>
      <w:tr w:rsidR="00BA429D" w14:paraId="5BE59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9062A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5.9 Model Quality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4CE6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Validation ROC-AUC ≥ 0.85; PR-AUC, Precision, Recall, F1 also reported; final performance on untouched test data.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EE7F6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Evaluation scripts, 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  <w:r>
              <w:rPr>
                <w:sz w:val="17"/>
                <w:szCs w:val="17"/>
              </w:rPr>
              <w:t xml:space="preserve"> metrics.</w:t>
            </w:r>
          </w:p>
        </w:tc>
      </w:tr>
    </w:tbl>
    <w:p w14:paraId="12088E63" w14:textId="77777777" w:rsidR="00BA429D" w:rsidRDefault="00000000">
      <w:pPr>
        <w:keepNext/>
        <w:spacing w:before="240" w:after="80"/>
      </w:pPr>
      <w:r>
        <w:rPr>
          <w:b/>
          <w:bCs/>
          <w:color w:val="4B6B94"/>
          <w:sz w:val="25"/>
          <w:szCs w:val="25"/>
        </w:rPr>
        <w:t>5.10 Testing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429D" w14:paraId="655F7C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B323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Level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D3834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BA429D" w14:paraId="34A36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2DA3A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Unit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BE45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Validation functions, data transformation functions, and prediction functions tested independently.</w:t>
            </w:r>
          </w:p>
        </w:tc>
      </w:tr>
      <w:tr w:rsidR="00BA429D" w14:paraId="50AA3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F789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API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346A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Valid requests, invalid requests, missing fields, incorrect data types, and server errors.</w:t>
            </w:r>
          </w:p>
        </w:tc>
      </w:tr>
      <w:tr w:rsidR="00BA429D" w14:paraId="5C092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BB8F21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Model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EB457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Model evaluated with the defined metrics (ROC-AUC, PR-AUC, Precision, Recall, F1, Accuracy, Confusion Matrix).</w:t>
            </w:r>
          </w:p>
        </w:tc>
      </w:tr>
      <w:tr w:rsidR="00BA429D" w14:paraId="600F9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4FCA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Integration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6CB95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End-to-end flow: </w:t>
            </w: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→ ML Pipeline → PostgreSQL (and monitoring).</w:t>
            </w:r>
          </w:p>
        </w:tc>
      </w:tr>
      <w:tr w:rsidR="00BA429D" w14:paraId="7B56A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1B85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Deployment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7AD553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Dockerized</w:t>
            </w:r>
            <w:proofErr w:type="spellEnd"/>
            <w:r>
              <w:rPr>
                <w:sz w:val="17"/>
                <w:szCs w:val="17"/>
              </w:rPr>
              <w:t xml:space="preserve"> application tested before deployment to AWS ECS.</w:t>
            </w:r>
          </w:p>
        </w:tc>
      </w:tr>
    </w:tbl>
    <w:p w14:paraId="4799FC0E" w14:textId="77777777" w:rsidR="00BA429D" w:rsidRDefault="00000000">
      <w:pPr>
        <w:keepNext/>
        <w:spacing w:before="320" w:after="120"/>
      </w:pPr>
      <w:r>
        <w:rPr>
          <w:b/>
          <w:bCs/>
          <w:color w:val="1B365D"/>
          <w:sz w:val="30"/>
          <w:szCs w:val="30"/>
        </w:rPr>
        <w:t>6. System Design and Analysis Models</w:t>
      </w:r>
    </w:p>
    <w:p w14:paraId="79678FB5" w14:textId="77777777" w:rsidR="00BA429D" w:rsidRDefault="00000000">
      <w:pPr>
        <w:spacing w:after="80" w:line="276" w:lineRule="auto"/>
      </w:pPr>
      <w:r>
        <w:t xml:space="preserve">University evaluation rubrics require standard graphical analysis models illustrating the dynamic and static </w:t>
      </w:r>
      <w:proofErr w:type="spellStart"/>
      <w:r>
        <w:t>behavior</w:t>
      </w:r>
      <w:proofErr w:type="spellEnd"/>
      <w:r>
        <w:t xml:space="preserve"> of the application. The architecture diagram is given in Figure 2.1; the remaining models are specified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BA429D" w14:paraId="174D8F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0FEC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Diagram Type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BD59D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Objective &amp; Scope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7ECB64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 Format</w:t>
            </w:r>
          </w:p>
        </w:tc>
      </w:tr>
      <w:tr w:rsidR="00BA429D" w14:paraId="36112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BADDE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Use Case Diagram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9CEBA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Actors Loan Officer, ML/Data Engineer, and System Administrator mapped to: submit borrower data, view prediction, view explanation, train/evaluate models, review drift report, deploy/manage service.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C8E6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UML standard diagram + use case specification tables.</w:t>
            </w:r>
          </w:p>
        </w:tc>
      </w:tr>
      <w:tr w:rsidR="00BA429D" w14:paraId="11CA6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654AB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Data Flow Diagram (DFD)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F0FE04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Level 0: borrower data in, risk prediction out. Level 1: validation, preprocessing, model scoring, SHAP explanation, database storage, and drift monitoring.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DB29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Gane-Sarson / Yourdon notation.</w:t>
            </w:r>
          </w:p>
        </w:tc>
      </w:tr>
      <w:tr w:rsidR="00BA429D" w14:paraId="7F1CA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21979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Entity-Relationship (ERD)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06FE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Prediction records and application metadata (indicative entity below).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14BF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Crow’s Foot notation with 3NF notes.</w:t>
            </w:r>
          </w:p>
        </w:tc>
      </w:tr>
      <w:tr w:rsidR="00BA429D" w14:paraId="6F7B5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81A32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Activity / Sequence Diagram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1AA62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Prediction flow: </w:t>
            </w: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(validate) → pipeline (predict) → SHAP (explain) → PostgreSQL (store) → response; include error paths.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2509C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UML sequence diagram (happy path and error recovery).</w:t>
            </w:r>
          </w:p>
        </w:tc>
      </w:tr>
    </w:tbl>
    <w:p w14:paraId="69BDC020" w14:textId="77777777" w:rsidR="00BA429D" w:rsidRDefault="00000000">
      <w:pPr>
        <w:keepNext/>
        <w:spacing w:before="160" w:after="80" w:line="276" w:lineRule="auto"/>
      </w:pPr>
      <w:r>
        <w:t>Indicative prediction record (entity):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A429D" w14:paraId="49738B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07AB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1B32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29D" w14:paraId="0F57E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22895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prediction_id</w:t>
            </w:r>
            <w:proofErr w:type="spellEnd"/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BD283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Unique identifier of the prediction record (primary key).</w:t>
            </w:r>
          </w:p>
        </w:tc>
      </w:tr>
      <w:tr w:rsidR="00BA429D" w14:paraId="10819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21D0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borrower / application identifier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4FC69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Identifier of the borrower or application the prediction relates to.</w:t>
            </w:r>
          </w:p>
        </w:tc>
      </w:tr>
      <w:tr w:rsidR="00BA429D" w14:paraId="29CEA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A36F3B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prediction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EFF8D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Binary classification result (0 or 1).</w:t>
            </w:r>
          </w:p>
        </w:tc>
      </w:tr>
      <w:tr w:rsidR="00BA429D" w14:paraId="5E59F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C86B8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default_probability</w:t>
            </w:r>
            <w:proofErr w:type="spellEnd"/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94431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Estimated probability of serious delinquency.</w:t>
            </w:r>
          </w:p>
        </w:tc>
      </w:tr>
      <w:tr w:rsidR="00BA429D" w14:paraId="214DE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2BA93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model_version</w:t>
            </w:r>
            <w:proofErr w:type="spellEnd"/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C733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Version of the model that produced the prediction.</w:t>
            </w:r>
          </w:p>
        </w:tc>
      </w:tr>
      <w:tr w:rsidR="00BA429D" w14:paraId="50759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1CE8E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2DF74F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Timestamp of the prediction.</w:t>
            </w:r>
          </w:p>
        </w:tc>
      </w:tr>
    </w:tbl>
    <w:p w14:paraId="497F3BD6" w14:textId="77777777" w:rsidR="00BA429D" w:rsidRDefault="00000000">
      <w:pPr>
        <w:keepNext/>
        <w:spacing w:before="320" w:after="120"/>
      </w:pPr>
      <w:r>
        <w:rPr>
          <w:b/>
          <w:bCs/>
          <w:color w:val="1B365D"/>
          <w:sz w:val="30"/>
          <w:szCs w:val="30"/>
        </w:rPr>
        <w:t>7. Academic Review &amp; Sign-Off</w:t>
      </w:r>
    </w:p>
    <w:p w14:paraId="31274B39" w14:textId="77777777" w:rsidR="00BA429D" w:rsidRDefault="00000000">
      <w:pPr>
        <w:spacing w:after="80" w:line="276" w:lineRule="auto"/>
      </w:pPr>
      <w:r>
        <w:t>This Software Requirements Specification document has been submitted and reviewed by the academic supervisory panel: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429D" w14:paraId="481C9A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9250" w14:textId="77777777" w:rsidR="00BA429D" w:rsidRDefault="00000000">
            <w:pPr>
              <w:spacing w:after="160"/>
            </w:pPr>
            <w:r>
              <w:rPr>
                <w:b/>
                <w:bCs/>
                <w:color w:val="1B365D"/>
                <w:sz w:val="18"/>
                <w:szCs w:val="18"/>
              </w:rPr>
              <w:lastRenderedPageBreak/>
              <w:t>Project Coordinator / Guide</w:t>
            </w:r>
          </w:p>
          <w:p w14:paraId="2B62E147" w14:textId="77777777" w:rsidR="00BA429D" w:rsidRDefault="00000000">
            <w:pPr>
              <w:spacing w:after="160"/>
            </w:pPr>
            <w:r>
              <w:rPr>
                <w:sz w:val="18"/>
                <w:szCs w:val="18"/>
              </w:rPr>
              <w:t>Signature: ____________________</w:t>
            </w:r>
          </w:p>
          <w:p w14:paraId="0B692EF2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Date: __________________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BEB2" w14:textId="77777777" w:rsidR="00BA429D" w:rsidRDefault="00000000">
            <w:pPr>
              <w:spacing w:after="160"/>
            </w:pPr>
            <w:r>
              <w:rPr>
                <w:b/>
                <w:bCs/>
                <w:color w:val="1B365D"/>
                <w:sz w:val="18"/>
                <w:szCs w:val="18"/>
              </w:rPr>
              <w:t>Internal Examiner</w:t>
            </w:r>
          </w:p>
          <w:p w14:paraId="31B2A920" w14:textId="77777777" w:rsidR="00BA429D" w:rsidRDefault="00000000">
            <w:pPr>
              <w:spacing w:after="160"/>
            </w:pPr>
            <w:r>
              <w:rPr>
                <w:sz w:val="18"/>
                <w:szCs w:val="18"/>
              </w:rPr>
              <w:t>Signature: ____________________</w:t>
            </w:r>
          </w:p>
          <w:p w14:paraId="2E0F1122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Date: __________________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1D65" w14:textId="77777777" w:rsidR="00BA429D" w:rsidRDefault="00000000">
            <w:pPr>
              <w:spacing w:after="160"/>
            </w:pPr>
            <w:r>
              <w:rPr>
                <w:b/>
                <w:bCs/>
                <w:color w:val="1B365D"/>
                <w:sz w:val="18"/>
                <w:szCs w:val="18"/>
              </w:rPr>
              <w:t>Head of Department (HOD)</w:t>
            </w:r>
          </w:p>
          <w:p w14:paraId="12A16F94" w14:textId="77777777" w:rsidR="00BA429D" w:rsidRDefault="00000000">
            <w:pPr>
              <w:spacing w:after="160"/>
            </w:pPr>
            <w:r>
              <w:rPr>
                <w:sz w:val="18"/>
                <w:szCs w:val="18"/>
              </w:rPr>
              <w:t>Signature: ____________________</w:t>
            </w:r>
          </w:p>
          <w:p w14:paraId="564249F8" w14:textId="77777777" w:rsidR="00BA429D" w:rsidRDefault="00000000">
            <w:pPr>
              <w:spacing w:after="20"/>
            </w:pPr>
            <w:r>
              <w:rPr>
                <w:sz w:val="18"/>
                <w:szCs w:val="18"/>
              </w:rPr>
              <w:t>Date: __________________</w:t>
            </w:r>
          </w:p>
        </w:tc>
      </w:tr>
    </w:tbl>
    <w:p w14:paraId="0C674BD9" w14:textId="77777777" w:rsidR="00BA429D" w:rsidRDefault="00000000">
      <w:pPr>
        <w:keepNext/>
        <w:pageBreakBefore/>
        <w:spacing w:after="120"/>
      </w:pPr>
      <w:r>
        <w:rPr>
          <w:b/>
          <w:bCs/>
          <w:color w:val="1B365D"/>
          <w:sz w:val="30"/>
          <w:szCs w:val="30"/>
        </w:rPr>
        <w:lastRenderedPageBreak/>
        <w:t>Appendix A: Development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A429D" w14:paraId="1AFFA5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58B9C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9E053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Activities</w:t>
            </w:r>
          </w:p>
        </w:tc>
      </w:tr>
      <w:tr w:rsidR="00BA429D" w14:paraId="51D89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70EF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Setup &amp; Requirements</w:t>
            </w:r>
            <w:r>
              <w:rPr>
                <w:sz w:val="17"/>
                <w:szCs w:val="17"/>
              </w:rPr>
              <w:t xml:space="preserve"> (Stages 1–2)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5E61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Repository, Python environment, dependencies, Git/GitHub, directory structure; objective, scope, technology stack, SRS.</w:t>
            </w:r>
          </w:p>
        </w:tc>
      </w:tr>
      <w:tr w:rsidR="00BA429D" w14:paraId="72D87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F202F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Data</w:t>
            </w:r>
            <w:r>
              <w:rPr>
                <w:sz w:val="17"/>
                <w:szCs w:val="17"/>
              </w:rPr>
              <w:t xml:space="preserve"> (Stages 3–5)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C2A8F5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>Obtain and inspect the public dataset; EDA (target and feature distributions, outliers, correlations); cleaning, missingness and anomaly indicators.</w:t>
            </w:r>
          </w:p>
        </w:tc>
      </w:tr>
      <w:tr w:rsidR="00BA429D" w14:paraId="55176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92A002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Modeling</w:t>
            </w:r>
            <w:proofErr w:type="spellEnd"/>
            <w:r>
              <w:rPr>
                <w:sz w:val="17"/>
                <w:szCs w:val="17"/>
              </w:rPr>
              <w:t xml:space="preserve"> (Stages 6–9)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155DB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Train Logistic Regression, Random Forest, </w:t>
            </w:r>
            <w:proofErr w:type="spellStart"/>
            <w:r>
              <w:rPr>
                <w:sz w:val="17"/>
                <w:szCs w:val="17"/>
              </w:rPr>
              <w:t>XGBoost</w:t>
            </w:r>
            <w:proofErr w:type="spellEnd"/>
            <w:r>
              <w:rPr>
                <w:sz w:val="17"/>
                <w:szCs w:val="17"/>
              </w:rPr>
              <w:t>; evaluate; tune hyperparameters; threshold analysis.</w:t>
            </w:r>
          </w:p>
        </w:tc>
      </w:tr>
      <w:tr w:rsidR="00BA429D" w14:paraId="44EB3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CC4349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Explainability &amp; Tracking</w:t>
            </w:r>
            <w:r>
              <w:rPr>
                <w:sz w:val="17"/>
                <w:szCs w:val="17"/>
              </w:rPr>
              <w:t xml:space="preserve"> (Stages 10–12)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3E37B0" w14:textId="77777777" w:rsidR="00BA429D" w:rsidRDefault="00000000">
            <w:pPr>
              <w:spacing w:before="40" w:after="40" w:line="264" w:lineRule="auto"/>
            </w:pPr>
            <w:r>
              <w:rPr>
                <w:sz w:val="17"/>
                <w:szCs w:val="17"/>
              </w:rPr>
              <w:t xml:space="preserve">SHAP global, </w:t>
            </w:r>
            <w:proofErr w:type="spellStart"/>
            <w:r>
              <w:rPr>
                <w:sz w:val="17"/>
                <w:szCs w:val="17"/>
              </w:rPr>
              <w:t>beeswarm</w:t>
            </w:r>
            <w:proofErr w:type="spellEnd"/>
            <w:r>
              <w:rPr>
                <w:sz w:val="17"/>
                <w:szCs w:val="17"/>
              </w:rPr>
              <w:t xml:space="preserve">, and individual explanations; 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  <w:r>
              <w:rPr>
                <w:sz w:val="17"/>
                <w:szCs w:val="17"/>
              </w:rPr>
              <w:t xml:space="preserve"> logging; final evaluation on untouched test data.</w:t>
            </w:r>
          </w:p>
        </w:tc>
      </w:tr>
      <w:tr w:rsidR="00BA429D" w14:paraId="39809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BCD66" w14:textId="77777777" w:rsidR="00BA429D" w:rsidRDefault="00000000">
            <w:pPr>
              <w:spacing w:before="40" w:after="40" w:line="264" w:lineRule="auto"/>
            </w:pPr>
            <w:r>
              <w:rPr>
                <w:b/>
                <w:bCs/>
                <w:sz w:val="17"/>
                <w:szCs w:val="17"/>
              </w:rPr>
              <w:t>Application, Deployment &amp; Testing</w:t>
            </w:r>
            <w:r>
              <w:rPr>
                <w:sz w:val="17"/>
                <w:szCs w:val="17"/>
              </w:rPr>
              <w:t xml:space="preserve"> (Stages 13–19)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B4BECD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388B6" w14:textId="77777777" w:rsidR="00BA429D" w:rsidRDefault="00000000">
            <w:pPr>
              <w:spacing w:before="40" w:after="40" w:line="264" w:lineRule="auto"/>
            </w:pP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endpoints, PostgreSQL integration, </w:t>
            </w:r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interface, </w:t>
            </w:r>
            <w:proofErr w:type="gramStart"/>
            <w:r>
              <w:rPr>
                <w:sz w:val="17"/>
                <w:szCs w:val="17"/>
              </w:rPr>
              <w:t>Evidently</w:t>
            </w:r>
            <w:proofErr w:type="gramEnd"/>
            <w:r>
              <w:rPr>
                <w:sz w:val="17"/>
                <w:szCs w:val="17"/>
              </w:rPr>
              <w:t xml:space="preserve"> drift monitoring; Docker configuration and AWS ECS deployment; full-workflow integration testing (Frontend → API → Model → Database → Monitoring).</w:t>
            </w:r>
          </w:p>
        </w:tc>
      </w:tr>
    </w:tbl>
    <w:p w14:paraId="149320AB" w14:textId="77777777" w:rsidR="00DE196F" w:rsidRDefault="00DE196F"/>
    <w:sectPr w:rsidR="00DE196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5048" w14:textId="77777777" w:rsidR="00DE196F" w:rsidRDefault="00DE196F">
      <w:r>
        <w:separator/>
      </w:r>
    </w:p>
  </w:endnote>
  <w:endnote w:type="continuationSeparator" w:id="0">
    <w:p w14:paraId="77A692ED" w14:textId="77777777" w:rsidR="00DE196F" w:rsidRDefault="00DE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99B6" w14:textId="77777777" w:rsidR="00BA429D" w:rsidRDefault="00000000">
    <w:pPr>
      <w:jc w:val="center"/>
    </w:pPr>
    <w:r>
      <w:rPr>
        <w:color w:val="78828C"/>
        <w:sz w:val="16"/>
        <w:szCs w:val="16"/>
      </w:rPr>
      <w:t xml:space="preserve">Loan Default Prediction System | IEEE Std 830-1998 | Page </w:t>
    </w:r>
    <w:r>
      <w:rPr>
        <w:color w:val="78828C"/>
        <w:sz w:val="16"/>
        <w:szCs w:val="16"/>
      </w:rPr>
      <w:fldChar w:fldCharType="begin"/>
    </w:r>
    <w:r>
      <w:rPr>
        <w:color w:val="78828C"/>
        <w:sz w:val="16"/>
        <w:szCs w:val="16"/>
      </w:rPr>
      <w:instrText>PAGE</w:instrText>
    </w:r>
    <w:r>
      <w:rPr>
        <w:color w:val="78828C"/>
        <w:sz w:val="16"/>
        <w:szCs w:val="16"/>
      </w:rPr>
      <w:fldChar w:fldCharType="separate"/>
    </w:r>
    <w:r w:rsidR="00A26EB0">
      <w:rPr>
        <w:noProof/>
        <w:color w:val="78828C"/>
        <w:sz w:val="16"/>
        <w:szCs w:val="16"/>
      </w:rPr>
      <w:t>2</w:t>
    </w:r>
    <w:r>
      <w:rPr>
        <w:color w:val="78828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0AA7" w14:textId="77777777" w:rsidR="00BA429D" w:rsidRDefault="00BA42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7541" w14:textId="77777777" w:rsidR="00DE196F" w:rsidRDefault="00DE196F">
      <w:r>
        <w:separator/>
      </w:r>
    </w:p>
  </w:footnote>
  <w:footnote w:type="continuationSeparator" w:id="0">
    <w:p w14:paraId="3D7FDC5A" w14:textId="77777777" w:rsidR="00DE196F" w:rsidRDefault="00DE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9564" w14:textId="77777777" w:rsidR="00BA429D" w:rsidRDefault="00000000">
    <w:r>
      <w:rPr>
        <w:color w:val="78828C"/>
        <w:sz w:val="16"/>
        <w:szCs w:val="16"/>
      </w:rPr>
      <w:t xml:space="preserve">Software Requirements Specification | </w:t>
    </w:r>
    <w:proofErr w:type="spellStart"/>
    <w:proofErr w:type="gramStart"/>
    <w:r>
      <w:rPr>
        <w:color w:val="78828C"/>
        <w:sz w:val="16"/>
        <w:szCs w:val="16"/>
      </w:rPr>
      <w:t>B.Tech</w:t>
    </w:r>
    <w:proofErr w:type="spellEnd"/>
    <w:proofErr w:type="gramEnd"/>
    <w:r>
      <w:rPr>
        <w:color w:val="78828C"/>
        <w:sz w:val="16"/>
        <w:szCs w:val="16"/>
      </w:rPr>
      <w:t xml:space="preserve"> Project Work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63C73" w14:textId="77777777" w:rsidR="00BA429D" w:rsidRDefault="00BA42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5FE9"/>
    <w:multiLevelType w:val="hybridMultilevel"/>
    <w:tmpl w:val="5492CBC2"/>
    <w:lvl w:ilvl="0" w:tplc="58EEF850">
      <w:start w:val="1"/>
      <w:numFmt w:val="bullet"/>
      <w:lvlText w:val="●"/>
      <w:lvlJc w:val="left"/>
      <w:pPr>
        <w:ind w:left="400" w:hanging="280"/>
      </w:pPr>
      <w:rPr>
        <w:color w:val="2B2D42"/>
        <w:sz w:val="14"/>
        <w:szCs w:val="14"/>
      </w:rPr>
    </w:lvl>
    <w:lvl w:ilvl="1" w:tplc="A9DAA916">
      <w:numFmt w:val="decimal"/>
      <w:lvlText w:val=""/>
      <w:lvlJc w:val="left"/>
    </w:lvl>
    <w:lvl w:ilvl="2" w:tplc="43543CB8">
      <w:numFmt w:val="decimal"/>
      <w:lvlText w:val=""/>
      <w:lvlJc w:val="left"/>
    </w:lvl>
    <w:lvl w:ilvl="3" w:tplc="C0DA27B6">
      <w:numFmt w:val="decimal"/>
      <w:lvlText w:val=""/>
      <w:lvlJc w:val="left"/>
    </w:lvl>
    <w:lvl w:ilvl="4" w:tplc="E9FC2D72">
      <w:numFmt w:val="decimal"/>
      <w:lvlText w:val=""/>
      <w:lvlJc w:val="left"/>
    </w:lvl>
    <w:lvl w:ilvl="5" w:tplc="FE3CCE78">
      <w:numFmt w:val="decimal"/>
      <w:lvlText w:val=""/>
      <w:lvlJc w:val="left"/>
    </w:lvl>
    <w:lvl w:ilvl="6" w:tplc="5E64AFC0">
      <w:numFmt w:val="decimal"/>
      <w:lvlText w:val=""/>
      <w:lvlJc w:val="left"/>
    </w:lvl>
    <w:lvl w:ilvl="7" w:tplc="CA92C19C">
      <w:numFmt w:val="decimal"/>
      <w:lvlText w:val=""/>
      <w:lvlJc w:val="left"/>
    </w:lvl>
    <w:lvl w:ilvl="8" w:tplc="380E01AE">
      <w:numFmt w:val="decimal"/>
      <w:lvlText w:val=""/>
      <w:lvlJc w:val="left"/>
    </w:lvl>
  </w:abstractNum>
  <w:abstractNum w:abstractNumId="1" w15:restartNumberingAfterBreak="0">
    <w:nsid w:val="2CB26A47"/>
    <w:multiLevelType w:val="hybridMultilevel"/>
    <w:tmpl w:val="D3BE9D2C"/>
    <w:lvl w:ilvl="0" w:tplc="24B2203C">
      <w:start w:val="1"/>
      <w:numFmt w:val="bullet"/>
      <w:lvlText w:val="●"/>
      <w:lvlJc w:val="left"/>
      <w:pPr>
        <w:ind w:left="720" w:hanging="360"/>
      </w:pPr>
    </w:lvl>
    <w:lvl w:ilvl="1" w:tplc="0530626A">
      <w:start w:val="1"/>
      <w:numFmt w:val="bullet"/>
      <w:lvlText w:val="○"/>
      <w:lvlJc w:val="left"/>
      <w:pPr>
        <w:ind w:left="1440" w:hanging="360"/>
      </w:pPr>
    </w:lvl>
    <w:lvl w:ilvl="2" w:tplc="0840ED12">
      <w:start w:val="1"/>
      <w:numFmt w:val="bullet"/>
      <w:lvlText w:val="■"/>
      <w:lvlJc w:val="left"/>
      <w:pPr>
        <w:ind w:left="2160" w:hanging="360"/>
      </w:pPr>
    </w:lvl>
    <w:lvl w:ilvl="3" w:tplc="7B829F72">
      <w:start w:val="1"/>
      <w:numFmt w:val="bullet"/>
      <w:lvlText w:val="●"/>
      <w:lvlJc w:val="left"/>
      <w:pPr>
        <w:ind w:left="2880" w:hanging="360"/>
      </w:pPr>
    </w:lvl>
    <w:lvl w:ilvl="4" w:tplc="495CA8CE">
      <w:start w:val="1"/>
      <w:numFmt w:val="bullet"/>
      <w:lvlText w:val="○"/>
      <w:lvlJc w:val="left"/>
      <w:pPr>
        <w:ind w:left="3600" w:hanging="360"/>
      </w:pPr>
    </w:lvl>
    <w:lvl w:ilvl="5" w:tplc="548C088C">
      <w:start w:val="1"/>
      <w:numFmt w:val="bullet"/>
      <w:lvlText w:val="■"/>
      <w:lvlJc w:val="left"/>
      <w:pPr>
        <w:ind w:left="4320" w:hanging="360"/>
      </w:pPr>
    </w:lvl>
    <w:lvl w:ilvl="6" w:tplc="63981B72">
      <w:start w:val="1"/>
      <w:numFmt w:val="bullet"/>
      <w:lvlText w:val="●"/>
      <w:lvlJc w:val="left"/>
      <w:pPr>
        <w:ind w:left="5040" w:hanging="360"/>
      </w:pPr>
    </w:lvl>
    <w:lvl w:ilvl="7" w:tplc="616E3A7A">
      <w:start w:val="1"/>
      <w:numFmt w:val="bullet"/>
      <w:lvlText w:val="●"/>
      <w:lvlJc w:val="left"/>
      <w:pPr>
        <w:ind w:left="5760" w:hanging="360"/>
      </w:pPr>
    </w:lvl>
    <w:lvl w:ilvl="8" w:tplc="B18CE45C">
      <w:start w:val="1"/>
      <w:numFmt w:val="bullet"/>
      <w:lvlText w:val="●"/>
      <w:lvlJc w:val="left"/>
      <w:pPr>
        <w:ind w:left="6480" w:hanging="360"/>
      </w:pPr>
    </w:lvl>
  </w:abstractNum>
  <w:num w:numId="1" w16cid:durableId="1170830924">
    <w:abstractNumId w:val="1"/>
    <w:lvlOverride w:ilvl="0">
      <w:startOverride w:val="1"/>
    </w:lvlOverride>
  </w:num>
  <w:num w:numId="2" w16cid:durableId="234828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29D"/>
    <w:rsid w:val="002958CA"/>
    <w:rsid w:val="00866978"/>
    <w:rsid w:val="00A26EB0"/>
    <w:rsid w:val="00BA429D"/>
    <w:rsid w:val="00D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25B8"/>
  <w15:docId w15:val="{6EE9B146-BAA6-4037-9887-C8F000FF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D4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3307</Words>
  <Characters>18855</Characters>
  <Application>Microsoft Office Word</Application>
  <DocSecurity>0</DocSecurity>
  <Lines>157</Lines>
  <Paragraphs>44</Paragraphs>
  <ScaleCrop>false</ScaleCrop>
  <Company/>
  <LinksUpToDate>false</LinksUpToDate>
  <CharactersWithSpaces>22118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Loan Default Prediction System</dc:title>
  <dc:creator>Tanishq</dc:creator>
  <cp:lastModifiedBy>Tanishq Srivastava</cp:lastModifiedBy>
  <cp:revision>3</cp:revision>
  <dcterms:created xsi:type="dcterms:W3CDTF">2026-10-01T04:42:00Z</dcterms:created>
  <dcterms:modified xsi:type="dcterms:W3CDTF">2026-10-01T05:00:00Z</dcterms:modified>
</cp:coreProperties>
</file>